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49980" w14:textId="55F0240A" w:rsidR="008F7212" w:rsidRPr="00350878" w:rsidRDefault="00523E74">
      <w:pPr>
        <w:pStyle w:val="AMFDoctrineType"/>
        <w:rPr>
          <w:rFonts w:ascii="Times New Roman" w:eastAsia="Times New Roman" w:hAnsi="Times New Roman"/>
          <w:bCs w:val="0"/>
          <w:noProof w:val="0"/>
          <w:szCs w:val="24"/>
          <w:lang w:val="en-GB"/>
        </w:rPr>
      </w:pPr>
      <w:r w:rsidRPr="00350878">
        <mc:AlternateContent>
          <mc:Choice Requires="wps">
            <w:drawing>
              <wp:anchor distT="0" distB="0" distL="114300" distR="114300" simplePos="0" relativeHeight="251659264" behindDoc="0" locked="0" layoutInCell="1" allowOverlap="1" wp14:anchorId="23AA05C9" wp14:editId="526709CF">
                <wp:simplePos x="0" y="0"/>
                <wp:positionH relativeFrom="column">
                  <wp:posOffset>4375150</wp:posOffset>
                </wp:positionH>
                <wp:positionV relativeFrom="paragraph">
                  <wp:posOffset>-81915</wp:posOffset>
                </wp:positionV>
                <wp:extent cx="324485"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485" cy="323850"/>
                        </a:xfrm>
                        <a:prstGeom prst="frame">
                          <a:avLst>
                            <a:gd name="adj1" fmla="val 16582"/>
                          </a:avLst>
                        </a:prstGeom>
                        <a:solidFill>
                          <a:schemeClr val="accent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002B71"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48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" path="m,l324485,r,323850l,323850,,xm53701,53701r,216448l270784,270149r,-216448l53701,53701xe" fillcolor="#5e2f7e [3207]" stroked="f">
                <v:path arrowok="t" o:connecttype="custom" o:connectlocs="0,0;324485,0;324485,323850;0,323850;0,0;53701,53701;53701,270149;270784,270149;270784,53701;53701,53701" o:connectangles="0,0,0,0,0,0,0,0,0,0"/>
                <o:lock v:ext="edit" aspectratio="t"/>
              </v:shape>
            </w:pict>
          </mc:Fallback>
        </mc:AlternateContent>
      </w:r>
    </w:p>
    <w:p w14:paraId="70B165D1" w14:textId="005301F2" w:rsidR="008F7212" w:rsidRPr="00350878" w:rsidRDefault="00523E74">
      <w:pPr>
        <w:pStyle w:val="AMFDoctrineTitre"/>
        <w:rPr>
          <w:lang w:val="en-GB"/>
        </w:rPr>
      </w:pPr>
      <w:r w:rsidRPr="00350878">
        <w:rPr>
          <w:noProof/>
        </w:rPr>
        <mc:AlternateContent>
          <mc:Choice Requires="wps">
            <w:drawing>
              <wp:anchor distT="0" distB="0" distL="114300" distR="114300" simplePos="0" relativeHeight="251661312" behindDoc="0" locked="0" layoutInCell="1" allowOverlap="1" wp14:anchorId="4CACC31D" wp14:editId="1A4252C4">
                <wp:simplePos x="0" y="0"/>
                <wp:positionH relativeFrom="column">
                  <wp:posOffset>4762500</wp:posOffset>
                </wp:positionH>
                <wp:positionV relativeFrom="paragraph">
                  <wp:posOffset>22225</wp:posOffset>
                </wp:positionV>
                <wp:extent cx="187325" cy="193675"/>
                <wp:effectExtent l="0" t="0" r="0"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00B4B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19AC79" id="Cadre 5" o:spid="_x0000_s1026" style="position:absolute;margin-left:375pt;margin-top:1.75pt;width:14.75pt;height:1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" path="m,l187325,r,193675l,193675,,xm31062,31062r,131551l156263,162613r,-131551l31062,31062xe" fillcolor="#00b4be" stroked="f">
                <v:path arrowok="t" o:connecttype="custom" o:connectlocs="0,0;187325,0;187325,193675;0,193675;0,0;31062,31062;31062,162613;156263,162613;156263,31062;31062,31062" o:connectangles="0,0,0,0,0,0,0,0,0,0"/>
                <o:lock v:ext="edit" aspectratio="t"/>
                <w10:wrap type="through"/>
              </v:shape>
            </w:pict>
          </mc:Fallback>
        </mc:AlternateContent>
      </w:r>
      <w:r w:rsidR="008F7212" w:rsidRPr="00350878">
        <w:rPr>
          <w:lang w:val="en-GB"/>
        </w:rPr>
        <w:t xml:space="preserve">sections of the programme of </w:t>
      </w:r>
      <w:r w:rsidR="001055D2">
        <w:rPr>
          <w:lang w:val="en-GB"/>
        </w:rPr>
        <w:t>ACTIVITY</w:t>
      </w:r>
    </w:p>
    <w:p w14:paraId="609BE41B" w14:textId="38CB168F" w:rsidR="008F7212" w:rsidRPr="00350878" w:rsidRDefault="008F7212">
      <w:pPr>
        <w:pStyle w:val="AMFTEXTECOURANT"/>
        <w:rPr>
          <w:rFonts w:cs="Times New Roman"/>
          <w:szCs w:val="24"/>
          <w:lang w:val="en-GB"/>
        </w:rPr>
      </w:pPr>
      <w:r w:rsidRPr="00350878">
        <w:rPr>
          <w:rFonts w:cs="Times New Roman"/>
          <w:szCs w:val="24"/>
          <w:lang w:val="en-GB"/>
        </w:rPr>
        <w:t xml:space="preserve">This document constitutes Annex </w:t>
      </w:r>
      <w:r w:rsidR="00781D0C">
        <w:rPr>
          <w:rFonts w:cs="Times New Roman"/>
          <w:szCs w:val="24"/>
          <w:lang w:val="en-GB"/>
        </w:rPr>
        <w:t>I</w:t>
      </w:r>
      <w:r w:rsidRPr="00350878">
        <w:rPr>
          <w:rFonts w:cs="Times New Roman"/>
          <w:szCs w:val="24"/>
          <w:lang w:val="en-GB"/>
        </w:rPr>
        <w:t xml:space="preserve">I to AMF Instruction DOC-2008-03: </w:t>
      </w:r>
      <w:r w:rsidR="00970E2C">
        <w:rPr>
          <w:rFonts w:cs="Times New Roman"/>
          <w:szCs w:val="24"/>
          <w:lang w:val="en-GB"/>
        </w:rPr>
        <w:t>Authorisation</w:t>
      </w:r>
      <w:r w:rsidR="00970E2C" w:rsidRPr="00350878">
        <w:rPr>
          <w:rFonts w:cs="Times New Roman"/>
          <w:szCs w:val="24"/>
          <w:lang w:val="en-GB"/>
        </w:rPr>
        <w:t xml:space="preserve"> </w:t>
      </w:r>
      <w:r w:rsidRPr="00350878">
        <w:rPr>
          <w:rFonts w:cs="Times New Roman"/>
          <w:szCs w:val="24"/>
          <w:lang w:val="en-GB"/>
        </w:rPr>
        <w:t xml:space="preserve">procedure for asset management companies, disclosure </w:t>
      </w:r>
      <w:r w:rsidR="00970E2C">
        <w:rPr>
          <w:rFonts w:cs="Times New Roman"/>
          <w:szCs w:val="24"/>
          <w:lang w:val="en-GB"/>
        </w:rPr>
        <w:t>obligations</w:t>
      </w:r>
      <w:r w:rsidR="00970E2C" w:rsidRPr="00350878">
        <w:rPr>
          <w:rFonts w:cs="Times New Roman"/>
          <w:szCs w:val="24"/>
          <w:lang w:val="en-GB"/>
        </w:rPr>
        <w:t xml:space="preserve"> </w:t>
      </w:r>
      <w:r w:rsidRPr="00350878">
        <w:rPr>
          <w:rFonts w:cs="Times New Roman"/>
          <w:szCs w:val="24"/>
          <w:lang w:val="en-GB"/>
        </w:rPr>
        <w:t>and passport</w:t>
      </w:r>
      <w:r w:rsidR="00970E2C">
        <w:rPr>
          <w:rFonts w:cs="Times New Roman"/>
          <w:szCs w:val="24"/>
          <w:lang w:val="en-GB"/>
        </w:rPr>
        <w:t>ing</w:t>
      </w:r>
      <w:r w:rsidRPr="00350878">
        <w:rPr>
          <w:rFonts w:cs="Times New Roman"/>
          <w:szCs w:val="24"/>
          <w:lang w:val="en-GB"/>
        </w:rPr>
        <w:t>.</w:t>
      </w:r>
    </w:p>
    <w:p w14:paraId="578AD046" w14:textId="77777777" w:rsidR="008F7212" w:rsidRPr="00350878" w:rsidRDefault="008F7212">
      <w:pPr>
        <w:pStyle w:val="AMFDoctrineChapeau"/>
        <w:rPr>
          <w:rFonts w:cs="Times New Roman"/>
          <w:szCs w:val="24"/>
          <w:lang w:val="en-GB"/>
        </w:rPr>
      </w:pPr>
    </w:p>
    <w:p w14:paraId="0364FFED" w14:textId="77777777" w:rsidR="008F7212" w:rsidRPr="00350878" w:rsidRDefault="008F7212">
      <w:pPr>
        <w:pStyle w:val="AMFDoctrineChapeau"/>
        <w:rPr>
          <w:rFonts w:cs="Times New Roman"/>
          <w:szCs w:val="24"/>
          <w:lang w:val="en-GB"/>
        </w:rPr>
      </w:pPr>
    </w:p>
    <w:p w14:paraId="54BAC930" w14:textId="35EDA575" w:rsidR="008F7212" w:rsidRPr="00350878" w:rsidRDefault="008F7212">
      <w:pPr>
        <w:pStyle w:val="AMFDoctrineChapeau"/>
        <w:rPr>
          <w:rFonts w:cs="Times New Roman"/>
          <w:szCs w:val="24"/>
          <w:lang w:val="en-GB"/>
        </w:rPr>
      </w:pPr>
      <w:r w:rsidRPr="00350878">
        <w:rPr>
          <w:rFonts w:cs="Times New Roman"/>
          <w:szCs w:val="24"/>
          <w:lang w:val="en-GB"/>
        </w:rPr>
        <w:t xml:space="preserve">The document covers the various sections comprising the programme of </w:t>
      </w:r>
      <w:r w:rsidR="001055D2">
        <w:rPr>
          <w:rFonts w:cs="Times New Roman"/>
          <w:szCs w:val="24"/>
          <w:lang w:val="en-GB"/>
        </w:rPr>
        <w:t>activity</w:t>
      </w:r>
      <w:r w:rsidRPr="00350878">
        <w:rPr>
          <w:rFonts w:cs="Times New Roman"/>
          <w:szCs w:val="24"/>
          <w:lang w:val="en-GB"/>
        </w:rPr>
        <w:t>.</w:t>
      </w:r>
      <w:bookmarkStart w:id="0" w:name="_GoBack"/>
      <w:bookmarkEnd w:id="0"/>
    </w:p>
    <w:p w14:paraId="1CC52915" w14:textId="77777777" w:rsidR="008F7212" w:rsidRPr="00350878" w:rsidRDefault="008F7212">
      <w:pPr>
        <w:pStyle w:val="AMFDoctrineChapeau"/>
        <w:rPr>
          <w:rFonts w:cs="Times New Roman"/>
          <w:szCs w:val="24"/>
          <w:lang w:val="en-GB"/>
        </w:rPr>
      </w:pPr>
    </w:p>
    <w:p w14:paraId="52C5BAA8" w14:textId="5E53AF5B" w:rsidR="008F7212" w:rsidRPr="00350878" w:rsidRDefault="008F7212">
      <w:pPr>
        <w:pStyle w:val="AMFDoctrineChapeau"/>
        <w:rPr>
          <w:rFonts w:cs="Times New Roman"/>
          <w:szCs w:val="24"/>
          <w:lang w:val="en-GB"/>
        </w:rPr>
      </w:pPr>
      <w:r w:rsidRPr="00350878">
        <w:rPr>
          <w:rFonts w:cs="Times New Roman"/>
          <w:szCs w:val="24"/>
          <w:lang w:val="en-GB"/>
        </w:rPr>
        <w:t xml:space="preserve">2.A. </w:t>
      </w:r>
      <w:r w:rsidR="00970E2C">
        <w:rPr>
          <w:rFonts w:cs="Times New Roman"/>
          <w:szCs w:val="24"/>
          <w:lang w:val="en-GB"/>
        </w:rPr>
        <w:t>Asset m</w:t>
      </w:r>
      <w:r w:rsidRPr="00350878">
        <w:rPr>
          <w:rFonts w:cs="Times New Roman"/>
          <w:szCs w:val="24"/>
          <w:lang w:val="en-GB"/>
        </w:rPr>
        <w:t xml:space="preserve">anagement company activities </w:t>
      </w:r>
    </w:p>
    <w:p w14:paraId="0696A96F" w14:textId="383ED465" w:rsidR="008F7212" w:rsidRPr="00350878" w:rsidRDefault="008F7212">
      <w:pPr>
        <w:pStyle w:val="AMFDoctrineChapeau"/>
        <w:rPr>
          <w:rFonts w:cs="Times New Roman"/>
          <w:szCs w:val="24"/>
          <w:lang w:val="en-GB"/>
        </w:rPr>
      </w:pPr>
      <w:r w:rsidRPr="00350878">
        <w:rPr>
          <w:rFonts w:cs="Times New Roman"/>
          <w:szCs w:val="24"/>
          <w:lang w:val="en-GB"/>
        </w:rPr>
        <w:t>2.B. A</w:t>
      </w:r>
      <w:r w:rsidR="00925840">
        <w:rPr>
          <w:rFonts w:cs="Times New Roman"/>
          <w:szCs w:val="24"/>
          <w:lang w:val="en-GB"/>
        </w:rPr>
        <w:t>ncillary</w:t>
      </w:r>
      <w:r w:rsidRPr="00350878">
        <w:rPr>
          <w:rFonts w:cs="Times New Roman"/>
          <w:szCs w:val="24"/>
          <w:lang w:val="en-GB"/>
        </w:rPr>
        <w:t xml:space="preserve"> activities</w:t>
      </w:r>
    </w:p>
    <w:p w14:paraId="5CEEB81A" w14:textId="442EA64A" w:rsidR="008F7212" w:rsidRPr="00350878" w:rsidRDefault="008F7212">
      <w:pPr>
        <w:pStyle w:val="AMFDoctrineChapeau"/>
        <w:rPr>
          <w:rFonts w:cs="Times New Roman"/>
          <w:szCs w:val="24"/>
          <w:lang w:val="en-GB"/>
        </w:rPr>
      </w:pPr>
      <w:r w:rsidRPr="00350878">
        <w:rPr>
          <w:rFonts w:cs="Times New Roman"/>
          <w:szCs w:val="24"/>
          <w:lang w:val="en-GB"/>
        </w:rPr>
        <w:t>2.C. Technical resources</w:t>
      </w:r>
    </w:p>
    <w:p w14:paraId="4D19A0CD" w14:textId="77777777" w:rsidR="008F7212" w:rsidRPr="00350878" w:rsidRDefault="008F7212">
      <w:pPr>
        <w:pStyle w:val="AMFDoctrineChapeau"/>
        <w:rPr>
          <w:rFonts w:cs="Times New Roman"/>
          <w:szCs w:val="24"/>
          <w:lang w:val="en-GB"/>
        </w:rPr>
      </w:pPr>
      <w:r w:rsidRPr="00350878">
        <w:rPr>
          <w:rFonts w:cs="Times New Roman"/>
          <w:szCs w:val="24"/>
          <w:lang w:val="en-GB"/>
        </w:rPr>
        <w:t>2.D. Investment and divestment processes</w:t>
      </w:r>
    </w:p>
    <w:p w14:paraId="6B3AACC4" w14:textId="77777777" w:rsidR="008F7212" w:rsidRPr="00350878" w:rsidRDefault="008F7212">
      <w:pPr>
        <w:pStyle w:val="AMFDoctrineChapeau"/>
        <w:rPr>
          <w:rFonts w:cs="Times New Roman"/>
          <w:szCs w:val="24"/>
          <w:lang w:val="en-GB"/>
        </w:rPr>
      </w:pPr>
      <w:r w:rsidRPr="00350878">
        <w:rPr>
          <w:rFonts w:cs="Times New Roman"/>
          <w:szCs w:val="24"/>
          <w:lang w:val="en-GB"/>
        </w:rPr>
        <w:t>2.E. Best execution/selection and order placing policy</w:t>
      </w:r>
    </w:p>
    <w:p w14:paraId="4502C24E" w14:textId="77777777" w:rsidR="008F7212" w:rsidRPr="00350878" w:rsidRDefault="008F7212">
      <w:pPr>
        <w:pStyle w:val="AMFDoctrineChapeau"/>
        <w:rPr>
          <w:rFonts w:cs="Times New Roman"/>
          <w:szCs w:val="24"/>
          <w:lang w:val="en-GB"/>
        </w:rPr>
      </w:pPr>
      <w:r w:rsidRPr="00350878">
        <w:rPr>
          <w:rFonts w:cs="Times New Roman"/>
          <w:szCs w:val="24"/>
          <w:lang w:val="en-GB"/>
        </w:rPr>
        <w:t>2.F. Control system</w:t>
      </w:r>
    </w:p>
    <w:p w14:paraId="15E501C8" w14:textId="77777777" w:rsidR="008F7212" w:rsidRPr="00350878" w:rsidRDefault="008F7212">
      <w:pPr>
        <w:pStyle w:val="AMFDoctrineChapeau"/>
        <w:rPr>
          <w:rFonts w:cs="Times New Roman"/>
          <w:szCs w:val="24"/>
          <w:lang w:val="en-GB"/>
        </w:rPr>
      </w:pPr>
      <w:r w:rsidRPr="00350878">
        <w:rPr>
          <w:rFonts w:cs="Times New Roman"/>
          <w:szCs w:val="24"/>
          <w:lang w:val="en-GB"/>
        </w:rPr>
        <w:t>2.g. Valuation of the instruments</w:t>
      </w:r>
    </w:p>
    <w:p w14:paraId="0D820829" w14:textId="77777777" w:rsidR="008F7212" w:rsidRPr="00350878" w:rsidRDefault="008F7212">
      <w:pPr>
        <w:pStyle w:val="AMFDoctrineChapeau"/>
        <w:rPr>
          <w:rFonts w:cs="Times New Roman"/>
          <w:szCs w:val="24"/>
          <w:lang w:val="en-GB"/>
        </w:rPr>
      </w:pPr>
      <w:r w:rsidRPr="00350878">
        <w:rPr>
          <w:rFonts w:cs="Times New Roman"/>
          <w:szCs w:val="24"/>
          <w:lang w:val="en-GB"/>
        </w:rPr>
        <w:t>2.H. Outsourcing and delegation</w:t>
      </w:r>
    </w:p>
    <w:p w14:paraId="507FD0B4" w14:textId="77777777" w:rsidR="008F7212" w:rsidRPr="00350878" w:rsidRDefault="008F7212">
      <w:pPr>
        <w:pStyle w:val="AMFDoctrineChapeau"/>
        <w:rPr>
          <w:rFonts w:cs="Times New Roman"/>
          <w:szCs w:val="24"/>
          <w:lang w:val="en-GB"/>
        </w:rPr>
      </w:pPr>
      <w:r w:rsidRPr="00350878">
        <w:rPr>
          <w:rFonts w:cs="Times New Roman"/>
          <w:szCs w:val="24"/>
          <w:lang w:val="en-GB"/>
        </w:rPr>
        <w:t>2.I. Conflicts of interest</w:t>
      </w:r>
    </w:p>
    <w:p w14:paraId="527671FD" w14:textId="77777777" w:rsidR="008F7212" w:rsidRPr="00350878" w:rsidRDefault="008F7212">
      <w:pPr>
        <w:pStyle w:val="AMFDoctrineChapeau"/>
        <w:rPr>
          <w:rFonts w:cs="Times New Roman"/>
          <w:szCs w:val="24"/>
          <w:lang w:val="en-GB"/>
        </w:rPr>
      </w:pPr>
      <w:r w:rsidRPr="00350878">
        <w:rPr>
          <w:rFonts w:cs="Times New Roman"/>
          <w:szCs w:val="24"/>
          <w:lang w:val="en-GB"/>
        </w:rPr>
        <w:t>2.J. Anti-money laundering and combating the financing of terrorism and tax evasion</w:t>
      </w:r>
    </w:p>
    <w:p w14:paraId="24FFE6A1" w14:textId="77777777" w:rsidR="008F7212" w:rsidRPr="00350878" w:rsidRDefault="008F7212">
      <w:pPr>
        <w:pStyle w:val="AMFDoctrineChapeau"/>
        <w:rPr>
          <w:rFonts w:cs="Times New Roman"/>
          <w:szCs w:val="24"/>
          <w:lang w:val="en-GB"/>
        </w:rPr>
      </w:pPr>
      <w:r w:rsidRPr="00350878">
        <w:rPr>
          <w:rFonts w:cs="Times New Roman"/>
          <w:szCs w:val="24"/>
          <w:lang w:val="en-GB"/>
        </w:rPr>
        <w:t>2.K. Compensation policy</w:t>
      </w:r>
    </w:p>
    <w:p w14:paraId="083F81AA" w14:textId="77777777" w:rsidR="008F7212" w:rsidRPr="00350878" w:rsidRDefault="008F7212">
      <w:pPr>
        <w:pStyle w:val="AMFDoctrineChapeau"/>
        <w:rPr>
          <w:rFonts w:cs="Times New Roman"/>
          <w:szCs w:val="24"/>
          <w:lang w:val="en-GB"/>
        </w:rPr>
      </w:pPr>
      <w:r w:rsidRPr="00350878">
        <w:rPr>
          <w:rFonts w:cs="Times New Roman"/>
          <w:szCs w:val="24"/>
          <w:lang w:val="en-GB"/>
        </w:rPr>
        <w:t>2.L. Marketing</w:t>
      </w:r>
    </w:p>
    <w:p w14:paraId="075DFBB4" w14:textId="77777777" w:rsidR="008F7212" w:rsidRPr="00350878" w:rsidRDefault="008F7212">
      <w:pPr>
        <w:pStyle w:val="AMFDoctrineChapeau"/>
        <w:rPr>
          <w:rFonts w:cs="Times New Roman"/>
          <w:szCs w:val="24"/>
          <w:lang w:val="en-GB"/>
        </w:rPr>
      </w:pPr>
      <w:r w:rsidRPr="00350878">
        <w:rPr>
          <w:rFonts w:cs="Times New Roman"/>
          <w:szCs w:val="24"/>
          <w:lang w:val="en-GB"/>
        </w:rPr>
        <w:t>2.M. International positioning</w:t>
      </w:r>
    </w:p>
    <w:p w14:paraId="3B8DCA8F" w14:textId="77777777" w:rsidR="008F7212" w:rsidRPr="00350878" w:rsidRDefault="008F7212">
      <w:pPr>
        <w:pStyle w:val="AMFDoctrineChapeau"/>
        <w:rPr>
          <w:rFonts w:cs="Times New Roman"/>
          <w:szCs w:val="24"/>
          <w:lang w:val="en-GB"/>
        </w:rPr>
      </w:pPr>
      <w:r w:rsidRPr="00350878">
        <w:rPr>
          <w:rFonts w:cs="Times New Roman"/>
          <w:szCs w:val="24"/>
          <w:lang w:val="en-GB"/>
        </w:rPr>
        <w:t>2.N. Own funds and other financial information</w:t>
      </w:r>
    </w:p>
    <w:p w14:paraId="49A0A332" w14:textId="77777777" w:rsidR="008F7212" w:rsidRPr="00350878" w:rsidRDefault="008F7212">
      <w:pPr>
        <w:pStyle w:val="AMFDoctrineChapeau"/>
        <w:rPr>
          <w:rFonts w:cs="Times New Roman"/>
          <w:szCs w:val="24"/>
          <w:lang w:val="en-GB"/>
        </w:rPr>
      </w:pPr>
    </w:p>
    <w:p w14:paraId="32A18770" w14:textId="77777777" w:rsidR="008F7212" w:rsidRPr="00350878" w:rsidRDefault="008F7212">
      <w:pPr>
        <w:rPr>
          <w:rFonts w:ascii="Calibri" w:hAnsi="Calibri"/>
          <w:sz w:val="20"/>
          <w:lang w:val="en-GB"/>
        </w:rPr>
      </w:pPr>
      <w:r w:rsidRPr="00350878">
        <w:rPr>
          <w:lang w:val="en-GB"/>
        </w:rPr>
        <w:br w:type="page"/>
      </w:r>
    </w:p>
    <w:p w14:paraId="79D59818" w14:textId="72D714A7" w:rsidR="008F7212" w:rsidRPr="00350878" w:rsidRDefault="008F7212">
      <w:pPr>
        <w:pStyle w:val="AMFDoctrineRfrence"/>
        <w:rPr>
          <w:rFonts w:ascii="Times New Roman" w:eastAsia="Times New Roman" w:hAnsi="Times New Roman"/>
          <w:bCs w:val="0"/>
          <w:noProof w:val="0"/>
          <w:szCs w:val="24"/>
          <w:lang w:val="en-GB"/>
        </w:rPr>
      </w:pPr>
      <w:r w:rsidRPr="00350878">
        <w:rPr>
          <w:rFonts w:eastAsia="Times New Roman"/>
          <w:bCs w:val="0"/>
          <w:noProof w:val="0"/>
          <w:szCs w:val="24"/>
          <w:lang w:val="en-GB"/>
        </w:rPr>
        <w:lastRenderedPageBreak/>
        <w:t xml:space="preserve">SECTION 2.A – </w:t>
      </w:r>
      <w:r w:rsidR="00970E2C">
        <w:rPr>
          <w:rFonts w:eastAsia="Times New Roman"/>
          <w:bCs w:val="0"/>
          <w:noProof w:val="0"/>
          <w:szCs w:val="24"/>
          <w:lang w:val="en-GB"/>
        </w:rPr>
        <w:t xml:space="preserve">Asset </w:t>
      </w:r>
      <w:r w:rsidRPr="00350878">
        <w:rPr>
          <w:rFonts w:eastAsia="Times New Roman"/>
          <w:bCs w:val="0"/>
          <w:noProof w:val="0"/>
          <w:szCs w:val="24"/>
          <w:lang w:val="en-GB"/>
        </w:rPr>
        <w:t>Management company activities</w:t>
      </w:r>
    </w:p>
    <w:p w14:paraId="1238CAB5" w14:textId="77777777" w:rsidR="008F7212" w:rsidRPr="00350878" w:rsidRDefault="008F7212">
      <w:pPr>
        <w:pStyle w:val="AMFDoctrineRfrence"/>
        <w:rPr>
          <w:rFonts w:ascii="Times New Roman" w:eastAsia="Times New Roman" w:hAnsi="Times New Roman"/>
          <w:bCs w:val="0"/>
          <w:noProof w:val="0"/>
          <w:szCs w:val="24"/>
          <w:lang w:val="en-GB"/>
        </w:rPr>
      </w:pPr>
    </w:p>
    <w:p w14:paraId="27C52A24" w14:textId="77777777" w:rsidR="008F7212" w:rsidRPr="00350878" w:rsidRDefault="008F7212">
      <w:pPr>
        <w:pStyle w:val="AMFDoctrineChapeau"/>
        <w:rPr>
          <w:rFonts w:cs="Times New Roman"/>
          <w:szCs w:val="24"/>
          <w:lang w:val="en-GB"/>
        </w:rPr>
      </w:pPr>
      <w:r w:rsidRPr="00350878">
        <w:rPr>
          <w:rFonts w:cs="Times New Roman"/>
          <w:szCs w:val="24"/>
          <w:lang w:val="en-GB"/>
        </w:rPr>
        <w:t>This document constitutes Annex 2.A to AMF Instruction DOC-2008-03: Approval procedures for asset management companies, disclosure requirements and passport.</w:t>
      </w:r>
    </w:p>
    <w:p w14:paraId="51EE7D3F" w14:textId="77777777" w:rsidR="008F7212" w:rsidRPr="00350878" w:rsidRDefault="008F7212">
      <w:pPr>
        <w:pStyle w:val="AMFDoctrineTitreNiveau1"/>
        <w:rPr>
          <w:rFonts w:cs="Times New Roman"/>
          <w:szCs w:val="24"/>
          <w:lang w:val="en-GB"/>
        </w:rPr>
      </w:pPr>
      <w:r w:rsidRPr="00350878">
        <w:rPr>
          <w:rFonts w:cs="Times New Roman"/>
          <w:szCs w:val="24"/>
          <w:lang w:val="en-GB"/>
        </w:rPr>
        <w:t>Overview</w:t>
      </w:r>
    </w:p>
    <w:p w14:paraId="4547AF61" w14:textId="77777777" w:rsidR="008F7212" w:rsidRPr="00350878" w:rsidRDefault="008F7212">
      <w:pPr>
        <w:pStyle w:val="AMFDoctrineChapeau"/>
        <w:rPr>
          <w:rFonts w:cs="Times New Roman"/>
          <w:szCs w:val="24"/>
          <w:lang w:val="en-GB"/>
        </w:rPr>
      </w:pPr>
      <w:r w:rsidRPr="00350878">
        <w:rPr>
          <w:rFonts w:cs="Times New Roman"/>
          <w:szCs w:val="24"/>
          <w:lang w:val="en-GB"/>
        </w:rPr>
        <w:t xml:space="preserve">The following table presents </w:t>
      </w:r>
      <w:r w:rsidRPr="00350878">
        <w:rPr>
          <w:rFonts w:cs="Times New Roman"/>
          <w:szCs w:val="24"/>
          <w:u w:val="single"/>
          <w:lang w:val="en-GB"/>
        </w:rPr>
        <w:t>the main aspects</w:t>
      </w:r>
      <w:r w:rsidRPr="00350878">
        <w:rPr>
          <w:rFonts w:cs="Times New Roman"/>
          <w:szCs w:val="24"/>
          <w:lang w:val="en-GB"/>
        </w:rPr>
        <w:t xml:space="preserve"> of the positioning of the asset management company's activity. </w:t>
      </w:r>
    </w:p>
    <w:p w14:paraId="6A1FFFBE" w14:textId="77777777" w:rsidR="008F7212" w:rsidRPr="00350878" w:rsidRDefault="008F7212">
      <w:pPr>
        <w:pStyle w:val="AMFDoctrineChapeau"/>
        <w:rPr>
          <w:rFonts w:cs="Times New Roman"/>
          <w:szCs w:val="24"/>
          <w:lang w:val="en-GB"/>
        </w:rPr>
      </w:pPr>
    </w:p>
    <w:tbl>
      <w:tblPr>
        <w:tblpPr w:leftFromText="141" w:rightFromText="141" w:vertAnchor="text" w:horzAnchor="margin" w:tblpY="25"/>
        <w:tblW w:w="0" w:type="pct"/>
        <w:tblCellMar>
          <w:left w:w="70" w:type="dxa"/>
          <w:right w:w="70" w:type="dxa"/>
        </w:tblCellMar>
        <w:tblLook w:val="0000" w:firstRow="0" w:lastRow="0" w:firstColumn="0" w:lastColumn="0" w:noHBand="0" w:noVBand="0"/>
      </w:tblPr>
      <w:tblGrid>
        <w:gridCol w:w="1424"/>
        <w:gridCol w:w="2100"/>
        <w:gridCol w:w="416"/>
        <w:gridCol w:w="442"/>
        <w:gridCol w:w="977"/>
        <w:gridCol w:w="1261"/>
        <w:gridCol w:w="1261"/>
        <w:gridCol w:w="1338"/>
      </w:tblGrid>
      <w:tr w:rsidR="008F7212" w:rsidRPr="00350878" w14:paraId="4EBB2420" w14:textId="77777777">
        <w:trPr>
          <w:trHeight w:val="340"/>
        </w:trPr>
        <w:tc>
          <w:tcPr>
            <w:tcW w:w="1933" w:type="pct"/>
            <w:gridSpan w:val="2"/>
            <w:vMerge w:val="restart"/>
            <w:tcBorders>
              <w:top w:val="single" w:sz="4" w:space="0" w:color="auto"/>
              <w:left w:val="single" w:sz="4" w:space="0" w:color="auto"/>
              <w:bottom w:val="nil"/>
              <w:right w:val="single" w:sz="12" w:space="0" w:color="000000"/>
            </w:tcBorders>
            <w:vAlign w:val="center"/>
          </w:tcPr>
          <w:p w14:paraId="68A2FE41" w14:textId="77777777" w:rsidR="008F7212" w:rsidRPr="00350878" w:rsidRDefault="008F7212">
            <w:pPr>
              <w:pStyle w:val="AMFDoctrineChapeau"/>
              <w:rPr>
                <w:rFonts w:cs="Times New Roman"/>
                <w:szCs w:val="24"/>
                <w:lang w:val="en-GB"/>
              </w:rPr>
            </w:pPr>
            <w:r w:rsidRPr="00350878">
              <w:rPr>
                <w:rFonts w:cs="Times New Roman"/>
                <w:szCs w:val="24"/>
                <w:lang w:val="en-GB"/>
              </w:rPr>
              <w:t>Planned activities</w:t>
            </w:r>
          </w:p>
        </w:tc>
        <w:tc>
          <w:tcPr>
            <w:tcW w:w="230" w:type="pct"/>
            <w:vMerge w:val="restart"/>
            <w:tcBorders>
              <w:top w:val="single" w:sz="4" w:space="0" w:color="auto"/>
              <w:left w:val="single" w:sz="12" w:space="0" w:color="auto"/>
              <w:bottom w:val="single" w:sz="12" w:space="0" w:color="000000"/>
              <w:right w:val="single" w:sz="8" w:space="0" w:color="auto"/>
            </w:tcBorders>
            <w:vAlign w:val="center"/>
          </w:tcPr>
          <w:p w14:paraId="5000E279" w14:textId="77777777" w:rsidR="008F7212" w:rsidRPr="00350878" w:rsidRDefault="008F7212">
            <w:pPr>
              <w:pStyle w:val="AMFDoctrineChapeau"/>
              <w:rPr>
                <w:rFonts w:cs="Times New Roman"/>
                <w:szCs w:val="24"/>
                <w:lang w:val="en-GB"/>
              </w:rPr>
            </w:pPr>
            <w:r w:rsidRPr="00350878">
              <w:rPr>
                <w:rFonts w:cs="Times New Roman"/>
                <w:szCs w:val="24"/>
                <w:lang w:val="en-GB"/>
              </w:rPr>
              <w:t>Yes</w:t>
            </w:r>
          </w:p>
        </w:tc>
        <w:tc>
          <w:tcPr>
            <w:tcW w:w="257" w:type="pct"/>
            <w:vMerge w:val="restart"/>
            <w:tcBorders>
              <w:top w:val="single" w:sz="4" w:space="0" w:color="auto"/>
              <w:left w:val="single" w:sz="8" w:space="0" w:color="auto"/>
              <w:bottom w:val="single" w:sz="12" w:space="0" w:color="000000"/>
              <w:right w:val="single" w:sz="12" w:space="0" w:color="auto"/>
            </w:tcBorders>
            <w:vAlign w:val="center"/>
          </w:tcPr>
          <w:p w14:paraId="4CFD1426" w14:textId="77777777" w:rsidR="008F7212" w:rsidRPr="00350878" w:rsidRDefault="008F7212">
            <w:pPr>
              <w:pStyle w:val="AMFDoctrineChapeau"/>
              <w:rPr>
                <w:rFonts w:cs="Times New Roman"/>
                <w:szCs w:val="24"/>
                <w:lang w:val="en-GB"/>
              </w:rPr>
            </w:pPr>
            <w:r w:rsidRPr="00350878">
              <w:rPr>
                <w:rFonts w:cs="Times New Roman"/>
                <w:szCs w:val="24"/>
                <w:lang w:val="en-GB"/>
              </w:rPr>
              <w:t>No</w:t>
            </w:r>
          </w:p>
        </w:tc>
        <w:tc>
          <w:tcPr>
            <w:tcW w:w="541" w:type="pct"/>
            <w:vMerge w:val="restart"/>
            <w:tcBorders>
              <w:top w:val="single" w:sz="4" w:space="0" w:color="auto"/>
              <w:left w:val="single" w:sz="12" w:space="0" w:color="auto"/>
              <w:bottom w:val="single" w:sz="12" w:space="0" w:color="000000"/>
              <w:right w:val="single" w:sz="12" w:space="0" w:color="auto"/>
            </w:tcBorders>
            <w:vAlign w:val="center"/>
          </w:tcPr>
          <w:p w14:paraId="23FAC7A1" w14:textId="77777777" w:rsidR="008F7212" w:rsidRPr="00350878" w:rsidRDefault="008F7212">
            <w:pPr>
              <w:pStyle w:val="AMFDoctrineChapeau"/>
              <w:rPr>
                <w:rFonts w:cs="Times New Roman"/>
                <w:szCs w:val="24"/>
                <w:lang w:val="en-GB"/>
              </w:rPr>
            </w:pPr>
            <w:r w:rsidRPr="00350878">
              <w:rPr>
                <w:rFonts w:cs="Times New Roman"/>
                <w:szCs w:val="24"/>
                <w:lang w:val="en-GB"/>
              </w:rPr>
              <w:t>Share of total revenues from the activity (forecasts by %)</w:t>
            </w:r>
          </w:p>
        </w:tc>
        <w:tc>
          <w:tcPr>
            <w:tcW w:w="2039" w:type="pct"/>
            <w:gridSpan w:val="3"/>
            <w:tcBorders>
              <w:top w:val="single" w:sz="4" w:space="0" w:color="auto"/>
              <w:left w:val="single" w:sz="12" w:space="0" w:color="auto"/>
              <w:bottom w:val="single" w:sz="8" w:space="0" w:color="000000"/>
              <w:right w:val="single" w:sz="4" w:space="0" w:color="auto"/>
            </w:tcBorders>
            <w:vAlign w:val="center"/>
          </w:tcPr>
          <w:p w14:paraId="66C92C73" w14:textId="77777777" w:rsidR="008F7212" w:rsidRPr="00350878" w:rsidRDefault="008F7212">
            <w:pPr>
              <w:pStyle w:val="AMFDoctrineChapeau"/>
              <w:rPr>
                <w:rFonts w:cs="Times New Roman"/>
                <w:szCs w:val="24"/>
                <w:lang w:val="en-GB"/>
              </w:rPr>
            </w:pPr>
            <w:r w:rsidRPr="00350878">
              <w:rPr>
                <w:rFonts w:cs="Times New Roman"/>
                <w:szCs w:val="24"/>
                <w:lang w:val="en-GB"/>
              </w:rPr>
              <w:t>Targeted clients</w:t>
            </w:r>
          </w:p>
        </w:tc>
      </w:tr>
      <w:tr w:rsidR="008F7212" w:rsidRPr="00925840" w14:paraId="0C1DE0DC" w14:textId="77777777">
        <w:trPr>
          <w:trHeight w:val="1070"/>
        </w:trPr>
        <w:tc>
          <w:tcPr>
            <w:tcW w:w="1933" w:type="pct"/>
            <w:gridSpan w:val="2"/>
            <w:vMerge/>
            <w:tcBorders>
              <w:left w:val="single" w:sz="4" w:space="0" w:color="auto"/>
              <w:bottom w:val="single" w:sz="12" w:space="0" w:color="auto"/>
              <w:right w:val="single" w:sz="12" w:space="0" w:color="000000"/>
            </w:tcBorders>
            <w:vAlign w:val="center"/>
          </w:tcPr>
          <w:p w14:paraId="7C65AC20" w14:textId="77777777" w:rsidR="008F7212" w:rsidRPr="00350878" w:rsidRDefault="008F7212">
            <w:pPr>
              <w:pStyle w:val="AMFDoctrineChapeau"/>
              <w:rPr>
                <w:rFonts w:cs="Times New Roman"/>
                <w:szCs w:val="24"/>
                <w:lang w:val="en-GB"/>
              </w:rPr>
            </w:pPr>
          </w:p>
        </w:tc>
        <w:tc>
          <w:tcPr>
            <w:tcW w:w="230" w:type="pct"/>
            <w:vMerge/>
            <w:tcBorders>
              <w:top w:val="single" w:sz="12" w:space="0" w:color="auto"/>
              <w:left w:val="single" w:sz="12" w:space="0" w:color="auto"/>
              <w:bottom w:val="single" w:sz="12" w:space="0" w:color="auto"/>
              <w:right w:val="single" w:sz="8" w:space="0" w:color="auto"/>
            </w:tcBorders>
            <w:vAlign w:val="center"/>
          </w:tcPr>
          <w:p w14:paraId="638932EC" w14:textId="77777777" w:rsidR="008F7212" w:rsidRPr="00350878" w:rsidRDefault="008F7212">
            <w:pPr>
              <w:pStyle w:val="AMFDoctrineChapeau"/>
              <w:rPr>
                <w:rFonts w:cs="Times New Roman"/>
                <w:szCs w:val="24"/>
                <w:lang w:val="en-GB"/>
              </w:rPr>
            </w:pPr>
          </w:p>
        </w:tc>
        <w:tc>
          <w:tcPr>
            <w:tcW w:w="257" w:type="pct"/>
            <w:vMerge/>
            <w:tcBorders>
              <w:top w:val="single" w:sz="12" w:space="0" w:color="auto"/>
              <w:left w:val="single" w:sz="8" w:space="0" w:color="auto"/>
              <w:bottom w:val="single" w:sz="12" w:space="0" w:color="auto"/>
              <w:right w:val="single" w:sz="12" w:space="0" w:color="auto"/>
            </w:tcBorders>
            <w:vAlign w:val="center"/>
          </w:tcPr>
          <w:p w14:paraId="217365C6" w14:textId="77777777" w:rsidR="008F7212" w:rsidRPr="00350878" w:rsidRDefault="008F7212">
            <w:pPr>
              <w:pStyle w:val="AMFDoctrineChapeau"/>
              <w:rPr>
                <w:rFonts w:cs="Times New Roman"/>
                <w:szCs w:val="24"/>
                <w:lang w:val="en-GB"/>
              </w:rPr>
            </w:pPr>
          </w:p>
        </w:tc>
        <w:tc>
          <w:tcPr>
            <w:tcW w:w="541" w:type="pct"/>
            <w:vMerge/>
            <w:tcBorders>
              <w:top w:val="single" w:sz="12" w:space="0" w:color="auto"/>
              <w:left w:val="single" w:sz="12" w:space="0" w:color="auto"/>
              <w:bottom w:val="single" w:sz="12" w:space="0" w:color="000000"/>
              <w:right w:val="single" w:sz="12" w:space="0" w:color="auto"/>
            </w:tcBorders>
            <w:vAlign w:val="center"/>
          </w:tcPr>
          <w:p w14:paraId="63140ED5" w14:textId="77777777" w:rsidR="008F7212" w:rsidRPr="00350878" w:rsidRDefault="008F7212">
            <w:pPr>
              <w:pStyle w:val="AMFDoctrineChapeau"/>
              <w:rPr>
                <w:rFonts w:cs="Times New Roman"/>
                <w:szCs w:val="24"/>
                <w:lang w:val="en-GB"/>
              </w:rPr>
            </w:pPr>
          </w:p>
        </w:tc>
        <w:tc>
          <w:tcPr>
            <w:tcW w:w="694" w:type="pct"/>
            <w:tcBorders>
              <w:top w:val="nil"/>
              <w:left w:val="nil"/>
              <w:bottom w:val="single" w:sz="12" w:space="0" w:color="auto"/>
              <w:right w:val="single" w:sz="8" w:space="0" w:color="auto"/>
            </w:tcBorders>
            <w:vAlign w:val="center"/>
          </w:tcPr>
          <w:p w14:paraId="1389DA2C" w14:textId="77777777" w:rsidR="008F7212" w:rsidRPr="00350878" w:rsidRDefault="008F7212">
            <w:pPr>
              <w:pStyle w:val="AMFDoctrineChapeau"/>
              <w:rPr>
                <w:rFonts w:cs="Times New Roman"/>
                <w:szCs w:val="24"/>
                <w:lang w:val="en-GB"/>
              </w:rPr>
            </w:pPr>
            <w:r w:rsidRPr="00350878">
              <w:rPr>
                <w:rFonts w:cs="Times New Roman"/>
                <w:szCs w:val="24"/>
                <w:lang w:val="en-GB"/>
              </w:rPr>
              <w:t>Retail clients (brief description and target %)</w:t>
            </w:r>
          </w:p>
        </w:tc>
        <w:tc>
          <w:tcPr>
            <w:tcW w:w="694" w:type="pct"/>
            <w:tcBorders>
              <w:top w:val="nil"/>
              <w:left w:val="nil"/>
              <w:bottom w:val="single" w:sz="12" w:space="0" w:color="auto"/>
              <w:right w:val="single" w:sz="8" w:space="0" w:color="auto"/>
            </w:tcBorders>
            <w:vAlign w:val="center"/>
          </w:tcPr>
          <w:p w14:paraId="2A8386D4" w14:textId="77777777" w:rsidR="008F7212" w:rsidRPr="00350878" w:rsidRDefault="008F7212">
            <w:pPr>
              <w:pStyle w:val="AMFDoctrineChapeau"/>
              <w:rPr>
                <w:rFonts w:cs="Times New Roman"/>
                <w:szCs w:val="24"/>
                <w:lang w:val="en-GB"/>
              </w:rPr>
            </w:pPr>
            <w:r w:rsidRPr="00350878">
              <w:rPr>
                <w:rFonts w:cs="Times New Roman"/>
                <w:szCs w:val="24"/>
                <w:lang w:val="en-GB"/>
              </w:rPr>
              <w:t>Professional and quasi-professional clients (brief description and target %)</w:t>
            </w:r>
          </w:p>
        </w:tc>
        <w:tc>
          <w:tcPr>
            <w:tcW w:w="652" w:type="pct"/>
            <w:tcBorders>
              <w:top w:val="nil"/>
              <w:left w:val="nil"/>
              <w:right w:val="single" w:sz="4" w:space="0" w:color="auto"/>
            </w:tcBorders>
            <w:vAlign w:val="center"/>
          </w:tcPr>
          <w:p w14:paraId="12D83960" w14:textId="77777777" w:rsidR="008F7212" w:rsidRPr="00350878" w:rsidRDefault="008F7212">
            <w:pPr>
              <w:pStyle w:val="AMFDoctrineChapeau"/>
              <w:rPr>
                <w:rFonts w:cs="Times New Roman"/>
                <w:szCs w:val="24"/>
                <w:lang w:val="en-GB"/>
              </w:rPr>
            </w:pPr>
            <w:r w:rsidRPr="00350878">
              <w:rPr>
                <w:rFonts w:cs="Times New Roman"/>
                <w:szCs w:val="24"/>
                <w:lang w:val="en-GB"/>
              </w:rPr>
              <w:t>Eligible counterparties (brief description and target %)</w:t>
            </w:r>
          </w:p>
        </w:tc>
      </w:tr>
      <w:tr w:rsidR="008F7212" w:rsidRPr="00350878" w14:paraId="2B395868" w14:textId="77777777">
        <w:trPr>
          <w:trHeight w:val="884"/>
        </w:trPr>
        <w:tc>
          <w:tcPr>
            <w:tcW w:w="783" w:type="pct"/>
            <w:vMerge w:val="restart"/>
            <w:tcBorders>
              <w:top w:val="nil"/>
              <w:left w:val="single" w:sz="4" w:space="0" w:color="auto"/>
              <w:bottom w:val="single" w:sz="8" w:space="0" w:color="000000"/>
              <w:right w:val="single" w:sz="8" w:space="0" w:color="auto"/>
            </w:tcBorders>
            <w:vAlign w:val="center"/>
          </w:tcPr>
          <w:p w14:paraId="7148083F" w14:textId="77777777" w:rsidR="008F7212" w:rsidRPr="00350878" w:rsidRDefault="008F7212">
            <w:pPr>
              <w:pStyle w:val="AMFDoctrineChapeau"/>
              <w:rPr>
                <w:rFonts w:cs="Times New Roman"/>
                <w:szCs w:val="24"/>
                <w:lang w:val="en-GB"/>
              </w:rPr>
            </w:pPr>
            <w:r w:rsidRPr="00350878">
              <w:rPr>
                <w:rFonts w:cs="Times New Roman"/>
                <w:szCs w:val="24"/>
                <w:lang w:val="en-GB"/>
              </w:rPr>
              <w:t>Collective investment management and investment services</w:t>
            </w:r>
          </w:p>
        </w:tc>
        <w:tc>
          <w:tcPr>
            <w:tcW w:w="1150" w:type="pct"/>
            <w:tcBorders>
              <w:top w:val="single" w:sz="8" w:space="0" w:color="auto"/>
              <w:left w:val="single" w:sz="8" w:space="0" w:color="auto"/>
              <w:bottom w:val="single" w:sz="8" w:space="0" w:color="auto"/>
              <w:right w:val="single" w:sz="12" w:space="0" w:color="auto"/>
            </w:tcBorders>
          </w:tcPr>
          <w:p w14:paraId="73715F28" w14:textId="77777777" w:rsidR="008F7212" w:rsidRPr="00350878" w:rsidRDefault="008F7212">
            <w:pPr>
              <w:pStyle w:val="AMFDoctrineChapeau"/>
              <w:rPr>
                <w:rFonts w:cs="Times New Roman"/>
                <w:szCs w:val="24"/>
                <w:lang w:val="en-GB"/>
              </w:rPr>
            </w:pPr>
            <w:r w:rsidRPr="00350878">
              <w:rPr>
                <w:rFonts w:cs="Times New Roman"/>
                <w:szCs w:val="24"/>
                <w:lang w:val="en-GB"/>
              </w:rPr>
              <w:t> </w:t>
            </w:r>
          </w:p>
          <w:p w14:paraId="5F5C6E8D" w14:textId="77777777" w:rsidR="008F7212" w:rsidRPr="00350878" w:rsidRDefault="008F7212">
            <w:pPr>
              <w:pStyle w:val="AMFDoctrineChapeau"/>
              <w:rPr>
                <w:rFonts w:cs="Times New Roman"/>
                <w:szCs w:val="24"/>
                <w:lang w:val="en-GB"/>
              </w:rPr>
            </w:pPr>
            <w:r w:rsidRPr="00350878">
              <w:rPr>
                <w:rFonts w:cs="Times New Roman"/>
                <w:szCs w:val="24"/>
                <w:lang w:val="en-GB"/>
              </w:rPr>
              <w:t xml:space="preserve">Collective investment management (French or foreign collective investment products) </w:t>
            </w:r>
          </w:p>
        </w:tc>
        <w:tc>
          <w:tcPr>
            <w:tcW w:w="230" w:type="pct"/>
            <w:tcBorders>
              <w:top w:val="single" w:sz="12" w:space="0" w:color="auto"/>
              <w:left w:val="single" w:sz="12" w:space="0" w:color="auto"/>
              <w:bottom w:val="single" w:sz="6" w:space="0" w:color="auto"/>
              <w:right w:val="single" w:sz="6" w:space="0" w:color="auto"/>
            </w:tcBorders>
            <w:vAlign w:val="center"/>
          </w:tcPr>
          <w:p w14:paraId="7809FC26" w14:textId="77777777" w:rsidR="008F7212" w:rsidRPr="00350878" w:rsidRDefault="008F7212">
            <w:pPr>
              <w:pStyle w:val="AMFDoctrineChapeau"/>
              <w:rPr>
                <w:rFonts w:cs="Times New Roman"/>
                <w:szCs w:val="24"/>
                <w:lang w:val="en-GB"/>
              </w:rPr>
            </w:pPr>
            <w:r w:rsidRPr="00350878">
              <w:rPr>
                <w:rFonts w:cs="Times New Roman"/>
                <w:szCs w:val="24"/>
                <w:lang w:val="en-GB"/>
              </w:rPr>
              <w:t>X</w:t>
            </w:r>
          </w:p>
        </w:tc>
        <w:tc>
          <w:tcPr>
            <w:tcW w:w="257" w:type="pct"/>
            <w:tcBorders>
              <w:top w:val="single" w:sz="12" w:space="0" w:color="auto"/>
              <w:left w:val="single" w:sz="6" w:space="0" w:color="auto"/>
              <w:bottom w:val="single" w:sz="6" w:space="0" w:color="auto"/>
              <w:right w:val="single" w:sz="12" w:space="0" w:color="auto"/>
            </w:tcBorders>
            <w:shd w:val="clear" w:color="auto" w:fill="091933" w:themeFill="accent5" w:themeFillShade="80"/>
            <w:vAlign w:val="bottom"/>
          </w:tcPr>
          <w:p w14:paraId="321B3158" w14:textId="77777777" w:rsidR="008F7212" w:rsidRPr="00350878" w:rsidRDefault="008F7212">
            <w:pPr>
              <w:pStyle w:val="AMFDoctrineChapeau"/>
              <w:rPr>
                <w:rFonts w:cs="Times New Roman"/>
                <w:szCs w:val="24"/>
                <w:lang w:val="en-GB"/>
              </w:rPr>
            </w:pPr>
            <w:r w:rsidRPr="00350878">
              <w:rPr>
                <w:rFonts w:cs="Times New Roman"/>
                <w:szCs w:val="24"/>
                <w:lang w:val="en-GB"/>
              </w:rPr>
              <w:t> </w:t>
            </w:r>
          </w:p>
        </w:tc>
        <w:tc>
          <w:tcPr>
            <w:tcW w:w="541" w:type="pct"/>
            <w:tcBorders>
              <w:top w:val="nil"/>
              <w:left w:val="single" w:sz="12" w:space="0" w:color="auto"/>
              <w:bottom w:val="single" w:sz="8" w:space="0" w:color="000000"/>
              <w:right w:val="single" w:sz="12" w:space="0" w:color="auto"/>
            </w:tcBorders>
            <w:vAlign w:val="bottom"/>
          </w:tcPr>
          <w:p w14:paraId="5840DA67" w14:textId="77777777" w:rsidR="008F7212" w:rsidRPr="00350878" w:rsidRDefault="008F7212">
            <w:pPr>
              <w:pStyle w:val="AMFDoctrineChapeau"/>
              <w:rPr>
                <w:rFonts w:cs="Times New Roman"/>
                <w:szCs w:val="24"/>
                <w:lang w:val="en-GB"/>
              </w:rPr>
            </w:pPr>
            <w:r w:rsidRPr="00350878">
              <w:rPr>
                <w:rFonts w:cs="Times New Roman"/>
                <w:szCs w:val="24"/>
                <w:lang w:val="en-GB"/>
              </w:rPr>
              <w:t> </w:t>
            </w:r>
          </w:p>
        </w:tc>
        <w:tc>
          <w:tcPr>
            <w:tcW w:w="694" w:type="pct"/>
            <w:tcBorders>
              <w:top w:val="nil"/>
              <w:left w:val="single" w:sz="12" w:space="0" w:color="auto"/>
              <w:bottom w:val="single" w:sz="8" w:space="0" w:color="000000"/>
              <w:right w:val="single" w:sz="8" w:space="0" w:color="auto"/>
            </w:tcBorders>
            <w:vAlign w:val="bottom"/>
          </w:tcPr>
          <w:p w14:paraId="4B078EAA" w14:textId="77777777" w:rsidR="008F7212" w:rsidRPr="00350878" w:rsidRDefault="008F7212">
            <w:pPr>
              <w:pStyle w:val="AMFDoctrineChapeau"/>
              <w:rPr>
                <w:rFonts w:cs="Times New Roman"/>
                <w:szCs w:val="24"/>
                <w:lang w:val="en-GB"/>
              </w:rPr>
            </w:pPr>
            <w:r w:rsidRPr="00350878">
              <w:rPr>
                <w:rFonts w:cs="Times New Roman"/>
                <w:szCs w:val="24"/>
                <w:lang w:val="en-GB"/>
              </w:rPr>
              <w:t> </w:t>
            </w:r>
          </w:p>
        </w:tc>
        <w:tc>
          <w:tcPr>
            <w:tcW w:w="694" w:type="pct"/>
            <w:tcBorders>
              <w:top w:val="nil"/>
              <w:left w:val="single" w:sz="8" w:space="0" w:color="auto"/>
              <w:bottom w:val="single" w:sz="8" w:space="0" w:color="000000"/>
              <w:right w:val="single" w:sz="8" w:space="0" w:color="auto"/>
            </w:tcBorders>
            <w:vAlign w:val="bottom"/>
          </w:tcPr>
          <w:p w14:paraId="7BF8E326" w14:textId="77777777" w:rsidR="008F7212" w:rsidRPr="00350878" w:rsidRDefault="008F7212">
            <w:pPr>
              <w:pStyle w:val="AMFDoctrineChapeau"/>
              <w:rPr>
                <w:rFonts w:cs="Times New Roman"/>
                <w:szCs w:val="24"/>
                <w:lang w:val="en-GB"/>
              </w:rPr>
            </w:pPr>
            <w:r w:rsidRPr="00350878">
              <w:rPr>
                <w:rFonts w:cs="Times New Roman"/>
                <w:szCs w:val="24"/>
                <w:lang w:val="en-GB"/>
              </w:rPr>
              <w:t> </w:t>
            </w:r>
          </w:p>
        </w:tc>
        <w:tc>
          <w:tcPr>
            <w:tcW w:w="652" w:type="pct"/>
            <w:tcBorders>
              <w:top w:val="nil"/>
              <w:left w:val="single" w:sz="8" w:space="0" w:color="auto"/>
              <w:bottom w:val="single" w:sz="8" w:space="0" w:color="000000"/>
              <w:right w:val="single" w:sz="4" w:space="0" w:color="auto"/>
            </w:tcBorders>
            <w:shd w:val="clear" w:color="auto" w:fill="000000"/>
            <w:vAlign w:val="bottom"/>
          </w:tcPr>
          <w:p w14:paraId="162F2F61" w14:textId="77777777" w:rsidR="008F7212" w:rsidRPr="00350878" w:rsidRDefault="008F7212">
            <w:pPr>
              <w:pStyle w:val="AMFDoctrineChapeau"/>
              <w:rPr>
                <w:rFonts w:cs="Times New Roman"/>
                <w:szCs w:val="24"/>
                <w:lang w:val="en-GB"/>
              </w:rPr>
            </w:pPr>
            <w:r w:rsidRPr="00350878">
              <w:rPr>
                <w:rFonts w:cs="Times New Roman"/>
                <w:szCs w:val="24"/>
                <w:lang w:val="en-GB"/>
              </w:rPr>
              <w:t> </w:t>
            </w:r>
          </w:p>
        </w:tc>
      </w:tr>
      <w:tr w:rsidR="008F7212" w:rsidRPr="00925840" w14:paraId="7A067A58" w14:textId="77777777">
        <w:trPr>
          <w:trHeight w:val="915"/>
        </w:trPr>
        <w:tc>
          <w:tcPr>
            <w:tcW w:w="783" w:type="pct"/>
            <w:vMerge/>
            <w:tcBorders>
              <w:top w:val="nil"/>
              <w:left w:val="single" w:sz="4" w:space="0" w:color="auto"/>
              <w:bottom w:val="single" w:sz="8" w:space="0" w:color="000000"/>
              <w:right w:val="single" w:sz="8" w:space="0" w:color="auto"/>
            </w:tcBorders>
            <w:vAlign w:val="center"/>
          </w:tcPr>
          <w:p w14:paraId="52016226" w14:textId="77777777" w:rsidR="008F7212" w:rsidRPr="00350878" w:rsidRDefault="008F7212">
            <w:pPr>
              <w:pStyle w:val="AMFDoctrineChapeau"/>
              <w:rPr>
                <w:rFonts w:cs="Times New Roman"/>
                <w:szCs w:val="24"/>
                <w:lang w:val="en-GB"/>
              </w:rPr>
            </w:pPr>
          </w:p>
        </w:tc>
        <w:tc>
          <w:tcPr>
            <w:tcW w:w="1150" w:type="pct"/>
            <w:tcBorders>
              <w:top w:val="single" w:sz="8" w:space="0" w:color="auto"/>
              <w:left w:val="single" w:sz="8" w:space="0" w:color="auto"/>
              <w:bottom w:val="single" w:sz="8" w:space="0" w:color="auto"/>
              <w:right w:val="single" w:sz="12" w:space="0" w:color="auto"/>
            </w:tcBorders>
            <w:vAlign w:val="center"/>
          </w:tcPr>
          <w:p w14:paraId="1A1F39E1" w14:textId="77777777" w:rsidR="008F7212" w:rsidRPr="00350878" w:rsidRDefault="008F7212">
            <w:pPr>
              <w:pStyle w:val="AMFDoctrineChapeau"/>
              <w:rPr>
                <w:rFonts w:cs="Times New Roman"/>
                <w:szCs w:val="24"/>
                <w:lang w:val="en-GB"/>
              </w:rPr>
            </w:pPr>
            <w:r w:rsidRPr="00350878">
              <w:rPr>
                <w:rFonts w:cs="Times New Roman"/>
                <w:szCs w:val="24"/>
                <w:lang w:val="en-GB"/>
              </w:rPr>
              <w:t>Portfolio management for third parties (discretionary management)</w:t>
            </w:r>
          </w:p>
        </w:tc>
        <w:tc>
          <w:tcPr>
            <w:tcW w:w="230" w:type="pct"/>
            <w:tcBorders>
              <w:top w:val="single" w:sz="6" w:space="0" w:color="auto"/>
              <w:left w:val="single" w:sz="12" w:space="0" w:color="auto"/>
              <w:bottom w:val="single" w:sz="6" w:space="0" w:color="auto"/>
              <w:right w:val="single" w:sz="6" w:space="0" w:color="auto"/>
            </w:tcBorders>
            <w:vAlign w:val="bottom"/>
          </w:tcPr>
          <w:p w14:paraId="3AFC19B2" w14:textId="77777777" w:rsidR="008F7212" w:rsidRPr="00350878" w:rsidRDefault="008F7212">
            <w:pPr>
              <w:pStyle w:val="AMFDoctrineChapeau"/>
              <w:rPr>
                <w:rFonts w:cs="Times New Roman"/>
                <w:szCs w:val="24"/>
                <w:lang w:val="en-GB"/>
              </w:rPr>
            </w:pPr>
            <w:r w:rsidRPr="00350878">
              <w:rPr>
                <w:rFonts w:cs="Times New Roman"/>
                <w:szCs w:val="24"/>
                <w:lang w:val="en-GB"/>
              </w:rPr>
              <w:t> </w:t>
            </w:r>
          </w:p>
        </w:tc>
        <w:tc>
          <w:tcPr>
            <w:tcW w:w="257" w:type="pct"/>
            <w:tcBorders>
              <w:top w:val="single" w:sz="6" w:space="0" w:color="auto"/>
              <w:left w:val="single" w:sz="6" w:space="0" w:color="auto"/>
              <w:bottom w:val="single" w:sz="6" w:space="0" w:color="auto"/>
              <w:right w:val="single" w:sz="12" w:space="0" w:color="auto"/>
            </w:tcBorders>
            <w:vAlign w:val="bottom"/>
          </w:tcPr>
          <w:p w14:paraId="74729AE7" w14:textId="77777777" w:rsidR="008F7212" w:rsidRPr="00350878" w:rsidRDefault="008F7212">
            <w:pPr>
              <w:pStyle w:val="AMFDoctrineChapeau"/>
              <w:rPr>
                <w:rFonts w:cs="Times New Roman"/>
                <w:szCs w:val="24"/>
                <w:lang w:val="en-GB"/>
              </w:rPr>
            </w:pPr>
            <w:r w:rsidRPr="00350878">
              <w:rPr>
                <w:rFonts w:cs="Times New Roman"/>
                <w:szCs w:val="24"/>
                <w:lang w:val="en-GB"/>
              </w:rPr>
              <w:t> </w:t>
            </w:r>
          </w:p>
        </w:tc>
        <w:tc>
          <w:tcPr>
            <w:tcW w:w="541" w:type="pct"/>
            <w:tcBorders>
              <w:top w:val="nil"/>
              <w:left w:val="single" w:sz="12" w:space="0" w:color="auto"/>
              <w:bottom w:val="single" w:sz="8" w:space="0" w:color="auto"/>
              <w:right w:val="single" w:sz="12" w:space="0" w:color="auto"/>
            </w:tcBorders>
            <w:vAlign w:val="bottom"/>
          </w:tcPr>
          <w:p w14:paraId="6BAD7691" w14:textId="77777777" w:rsidR="008F7212" w:rsidRPr="00350878" w:rsidRDefault="008F7212">
            <w:pPr>
              <w:pStyle w:val="AMFDoctrineChapeau"/>
              <w:rPr>
                <w:rFonts w:cs="Times New Roman"/>
                <w:szCs w:val="24"/>
                <w:lang w:val="en-GB"/>
              </w:rPr>
            </w:pPr>
            <w:r w:rsidRPr="00350878">
              <w:rPr>
                <w:rFonts w:cs="Times New Roman"/>
                <w:szCs w:val="24"/>
                <w:lang w:val="en-GB"/>
              </w:rPr>
              <w:t> </w:t>
            </w:r>
          </w:p>
        </w:tc>
        <w:tc>
          <w:tcPr>
            <w:tcW w:w="694" w:type="pct"/>
            <w:tcBorders>
              <w:top w:val="nil"/>
              <w:left w:val="nil"/>
              <w:bottom w:val="single" w:sz="8" w:space="0" w:color="auto"/>
              <w:right w:val="single" w:sz="8" w:space="0" w:color="auto"/>
            </w:tcBorders>
            <w:vAlign w:val="bottom"/>
          </w:tcPr>
          <w:p w14:paraId="78AA932E" w14:textId="77777777" w:rsidR="008F7212" w:rsidRPr="00350878" w:rsidRDefault="008F7212">
            <w:pPr>
              <w:pStyle w:val="AMFDoctrineChapeau"/>
              <w:rPr>
                <w:rFonts w:cs="Times New Roman"/>
                <w:szCs w:val="24"/>
                <w:lang w:val="en-GB"/>
              </w:rPr>
            </w:pPr>
            <w:r w:rsidRPr="00350878">
              <w:rPr>
                <w:rFonts w:cs="Times New Roman"/>
                <w:szCs w:val="24"/>
                <w:lang w:val="en-GB"/>
              </w:rPr>
              <w:t> </w:t>
            </w:r>
          </w:p>
        </w:tc>
        <w:tc>
          <w:tcPr>
            <w:tcW w:w="694" w:type="pct"/>
            <w:tcBorders>
              <w:top w:val="nil"/>
              <w:left w:val="nil"/>
              <w:bottom w:val="single" w:sz="8" w:space="0" w:color="auto"/>
              <w:right w:val="single" w:sz="8" w:space="0" w:color="auto"/>
            </w:tcBorders>
            <w:vAlign w:val="bottom"/>
          </w:tcPr>
          <w:p w14:paraId="42DD4B50" w14:textId="77777777" w:rsidR="008F7212" w:rsidRPr="00350878" w:rsidRDefault="008F7212">
            <w:pPr>
              <w:pStyle w:val="AMFDoctrineChapeau"/>
              <w:rPr>
                <w:rFonts w:cs="Times New Roman"/>
                <w:szCs w:val="24"/>
                <w:lang w:val="en-GB"/>
              </w:rPr>
            </w:pPr>
            <w:r w:rsidRPr="00350878">
              <w:rPr>
                <w:rFonts w:cs="Times New Roman"/>
                <w:szCs w:val="24"/>
                <w:lang w:val="en-GB"/>
              </w:rPr>
              <w:t> </w:t>
            </w:r>
          </w:p>
        </w:tc>
        <w:tc>
          <w:tcPr>
            <w:tcW w:w="652" w:type="pct"/>
            <w:tcBorders>
              <w:top w:val="single" w:sz="8" w:space="0" w:color="000000"/>
              <w:left w:val="nil"/>
              <w:bottom w:val="single" w:sz="8" w:space="0" w:color="auto"/>
              <w:right w:val="single" w:sz="4" w:space="0" w:color="auto"/>
            </w:tcBorders>
            <w:shd w:val="solid" w:color="auto" w:fill="000000"/>
            <w:vAlign w:val="bottom"/>
          </w:tcPr>
          <w:p w14:paraId="3E9F22CA" w14:textId="77777777" w:rsidR="008F7212" w:rsidRPr="00350878" w:rsidRDefault="008F7212">
            <w:pPr>
              <w:pStyle w:val="AMFDoctrineChapeau"/>
              <w:rPr>
                <w:rFonts w:cs="Times New Roman"/>
                <w:szCs w:val="24"/>
                <w:lang w:val="en-GB"/>
              </w:rPr>
            </w:pPr>
            <w:r w:rsidRPr="00350878">
              <w:rPr>
                <w:rFonts w:cs="Times New Roman"/>
                <w:szCs w:val="24"/>
                <w:lang w:val="en-GB"/>
              </w:rPr>
              <w:t> </w:t>
            </w:r>
          </w:p>
        </w:tc>
      </w:tr>
      <w:tr w:rsidR="008F7212" w:rsidRPr="00350878" w14:paraId="51650590" w14:textId="77777777">
        <w:trPr>
          <w:trHeight w:val="690"/>
        </w:trPr>
        <w:tc>
          <w:tcPr>
            <w:tcW w:w="783" w:type="pct"/>
            <w:vMerge/>
            <w:tcBorders>
              <w:top w:val="nil"/>
              <w:left w:val="single" w:sz="4" w:space="0" w:color="auto"/>
              <w:bottom w:val="single" w:sz="8" w:space="0" w:color="000000"/>
              <w:right w:val="single" w:sz="8" w:space="0" w:color="auto"/>
            </w:tcBorders>
            <w:vAlign w:val="center"/>
          </w:tcPr>
          <w:p w14:paraId="65906F70" w14:textId="77777777" w:rsidR="008F7212" w:rsidRPr="00350878" w:rsidRDefault="008F7212">
            <w:pPr>
              <w:pStyle w:val="AMFDoctrineChapeau"/>
              <w:rPr>
                <w:rFonts w:cs="Times New Roman"/>
                <w:szCs w:val="24"/>
                <w:lang w:val="en-GB"/>
              </w:rPr>
            </w:pPr>
          </w:p>
        </w:tc>
        <w:tc>
          <w:tcPr>
            <w:tcW w:w="1150" w:type="pct"/>
            <w:tcBorders>
              <w:top w:val="single" w:sz="8" w:space="0" w:color="auto"/>
              <w:left w:val="single" w:sz="8" w:space="0" w:color="auto"/>
              <w:bottom w:val="single" w:sz="8" w:space="0" w:color="auto"/>
              <w:right w:val="single" w:sz="12" w:space="0" w:color="auto"/>
            </w:tcBorders>
            <w:vAlign w:val="center"/>
          </w:tcPr>
          <w:p w14:paraId="7110040F" w14:textId="4B0F5CDF" w:rsidR="008F7212" w:rsidRPr="00350878" w:rsidRDefault="008F7212" w:rsidP="00970E2C">
            <w:pPr>
              <w:pStyle w:val="AMFDoctrineChapeau"/>
              <w:rPr>
                <w:rFonts w:cs="Times New Roman"/>
                <w:szCs w:val="24"/>
                <w:lang w:val="en-GB"/>
              </w:rPr>
            </w:pPr>
            <w:r w:rsidRPr="00350878">
              <w:rPr>
                <w:rFonts w:cs="Times New Roman"/>
                <w:szCs w:val="24"/>
                <w:lang w:val="en-GB"/>
              </w:rPr>
              <w:t xml:space="preserve">Investment </w:t>
            </w:r>
            <w:r w:rsidR="00970E2C">
              <w:rPr>
                <w:rFonts w:cs="Times New Roman"/>
                <w:szCs w:val="24"/>
                <w:lang w:val="en-GB"/>
              </w:rPr>
              <w:t>advice</w:t>
            </w:r>
            <w:r w:rsidR="00970E2C" w:rsidRPr="00350878">
              <w:rPr>
                <w:rFonts w:cs="Times New Roman"/>
                <w:szCs w:val="24"/>
                <w:lang w:val="en-GB"/>
              </w:rPr>
              <w:t xml:space="preserve"> </w:t>
            </w:r>
            <w:r w:rsidRPr="00350878">
              <w:rPr>
                <w:rFonts w:cs="Times New Roman"/>
                <w:szCs w:val="24"/>
                <w:lang w:val="en-GB"/>
              </w:rPr>
              <w:t>service</w:t>
            </w:r>
          </w:p>
        </w:tc>
        <w:tc>
          <w:tcPr>
            <w:tcW w:w="230" w:type="pct"/>
            <w:tcBorders>
              <w:top w:val="single" w:sz="6" w:space="0" w:color="auto"/>
              <w:left w:val="single" w:sz="12" w:space="0" w:color="auto"/>
              <w:bottom w:val="single" w:sz="6" w:space="0" w:color="auto"/>
              <w:right w:val="single" w:sz="6" w:space="0" w:color="auto"/>
            </w:tcBorders>
            <w:vAlign w:val="bottom"/>
          </w:tcPr>
          <w:p w14:paraId="0E78B4A1" w14:textId="77777777" w:rsidR="008F7212" w:rsidRPr="00350878" w:rsidRDefault="008F7212">
            <w:pPr>
              <w:pStyle w:val="AMFDoctrineChapeau"/>
              <w:rPr>
                <w:rFonts w:cs="Times New Roman"/>
                <w:szCs w:val="24"/>
                <w:lang w:val="en-GB"/>
              </w:rPr>
            </w:pPr>
            <w:r w:rsidRPr="00350878">
              <w:rPr>
                <w:rFonts w:cs="Times New Roman"/>
                <w:szCs w:val="24"/>
                <w:lang w:val="en-GB"/>
              </w:rPr>
              <w:t> </w:t>
            </w:r>
          </w:p>
        </w:tc>
        <w:tc>
          <w:tcPr>
            <w:tcW w:w="257" w:type="pct"/>
            <w:tcBorders>
              <w:top w:val="single" w:sz="6" w:space="0" w:color="auto"/>
              <w:left w:val="single" w:sz="6" w:space="0" w:color="auto"/>
              <w:bottom w:val="single" w:sz="6" w:space="0" w:color="auto"/>
              <w:right w:val="single" w:sz="12" w:space="0" w:color="auto"/>
            </w:tcBorders>
            <w:vAlign w:val="bottom"/>
          </w:tcPr>
          <w:p w14:paraId="47B63DA9" w14:textId="77777777" w:rsidR="008F7212" w:rsidRPr="00350878" w:rsidRDefault="008F7212">
            <w:pPr>
              <w:pStyle w:val="AMFDoctrineChapeau"/>
              <w:rPr>
                <w:rFonts w:cs="Times New Roman"/>
                <w:szCs w:val="24"/>
                <w:lang w:val="en-GB"/>
              </w:rPr>
            </w:pPr>
            <w:r w:rsidRPr="00350878">
              <w:rPr>
                <w:rFonts w:cs="Times New Roman"/>
                <w:szCs w:val="24"/>
                <w:lang w:val="en-GB"/>
              </w:rPr>
              <w:t> </w:t>
            </w:r>
          </w:p>
        </w:tc>
        <w:tc>
          <w:tcPr>
            <w:tcW w:w="541" w:type="pct"/>
            <w:tcBorders>
              <w:top w:val="nil"/>
              <w:left w:val="single" w:sz="12" w:space="0" w:color="auto"/>
              <w:bottom w:val="single" w:sz="8" w:space="0" w:color="auto"/>
              <w:right w:val="single" w:sz="12" w:space="0" w:color="auto"/>
            </w:tcBorders>
            <w:vAlign w:val="bottom"/>
          </w:tcPr>
          <w:p w14:paraId="35684693" w14:textId="77777777" w:rsidR="008F7212" w:rsidRPr="00350878" w:rsidRDefault="008F7212">
            <w:pPr>
              <w:pStyle w:val="AMFDoctrineChapeau"/>
              <w:rPr>
                <w:rFonts w:cs="Times New Roman"/>
                <w:szCs w:val="24"/>
                <w:lang w:val="en-GB"/>
              </w:rPr>
            </w:pPr>
            <w:r w:rsidRPr="00350878">
              <w:rPr>
                <w:rFonts w:cs="Times New Roman"/>
                <w:szCs w:val="24"/>
                <w:lang w:val="en-GB"/>
              </w:rPr>
              <w:t> </w:t>
            </w:r>
          </w:p>
        </w:tc>
        <w:tc>
          <w:tcPr>
            <w:tcW w:w="694" w:type="pct"/>
            <w:tcBorders>
              <w:top w:val="nil"/>
              <w:left w:val="nil"/>
              <w:bottom w:val="single" w:sz="8" w:space="0" w:color="auto"/>
              <w:right w:val="single" w:sz="8" w:space="0" w:color="auto"/>
            </w:tcBorders>
            <w:vAlign w:val="bottom"/>
          </w:tcPr>
          <w:p w14:paraId="7C68487F" w14:textId="77777777" w:rsidR="008F7212" w:rsidRPr="00350878" w:rsidRDefault="008F7212">
            <w:pPr>
              <w:pStyle w:val="AMFDoctrineChapeau"/>
              <w:rPr>
                <w:rFonts w:cs="Times New Roman"/>
                <w:szCs w:val="24"/>
                <w:lang w:val="en-GB"/>
              </w:rPr>
            </w:pPr>
            <w:r w:rsidRPr="00350878">
              <w:rPr>
                <w:rFonts w:cs="Times New Roman"/>
                <w:szCs w:val="24"/>
                <w:lang w:val="en-GB"/>
              </w:rPr>
              <w:t> </w:t>
            </w:r>
          </w:p>
        </w:tc>
        <w:tc>
          <w:tcPr>
            <w:tcW w:w="694" w:type="pct"/>
            <w:tcBorders>
              <w:top w:val="nil"/>
              <w:left w:val="nil"/>
              <w:bottom w:val="single" w:sz="8" w:space="0" w:color="auto"/>
              <w:right w:val="single" w:sz="8" w:space="0" w:color="auto"/>
            </w:tcBorders>
            <w:vAlign w:val="bottom"/>
          </w:tcPr>
          <w:p w14:paraId="47B21AD6" w14:textId="77777777" w:rsidR="008F7212" w:rsidRPr="00350878" w:rsidRDefault="008F7212">
            <w:pPr>
              <w:pStyle w:val="AMFDoctrineChapeau"/>
              <w:rPr>
                <w:rFonts w:cs="Times New Roman"/>
                <w:szCs w:val="24"/>
                <w:lang w:val="en-GB"/>
              </w:rPr>
            </w:pPr>
            <w:r w:rsidRPr="00350878">
              <w:rPr>
                <w:rFonts w:cs="Times New Roman"/>
                <w:szCs w:val="24"/>
                <w:lang w:val="en-GB"/>
              </w:rPr>
              <w:t> </w:t>
            </w:r>
          </w:p>
        </w:tc>
        <w:tc>
          <w:tcPr>
            <w:tcW w:w="652" w:type="pct"/>
            <w:tcBorders>
              <w:top w:val="single" w:sz="8" w:space="0" w:color="auto"/>
              <w:left w:val="nil"/>
              <w:bottom w:val="single" w:sz="8" w:space="0" w:color="auto"/>
              <w:right w:val="single" w:sz="4" w:space="0" w:color="auto"/>
            </w:tcBorders>
            <w:shd w:val="solid" w:color="auto" w:fill="000000"/>
            <w:vAlign w:val="bottom"/>
          </w:tcPr>
          <w:p w14:paraId="16BC5066" w14:textId="77777777" w:rsidR="008F7212" w:rsidRPr="00350878" w:rsidRDefault="008F7212">
            <w:pPr>
              <w:pStyle w:val="AMFDoctrineChapeau"/>
              <w:rPr>
                <w:rFonts w:cs="Times New Roman"/>
                <w:szCs w:val="24"/>
                <w:lang w:val="en-GB"/>
              </w:rPr>
            </w:pPr>
          </w:p>
        </w:tc>
      </w:tr>
      <w:tr w:rsidR="008F7212" w:rsidRPr="00350878" w14:paraId="1CE4EB05" w14:textId="77777777">
        <w:trPr>
          <w:trHeight w:val="690"/>
        </w:trPr>
        <w:tc>
          <w:tcPr>
            <w:tcW w:w="783" w:type="pct"/>
            <w:vMerge/>
            <w:tcBorders>
              <w:top w:val="nil"/>
              <w:left w:val="single" w:sz="4" w:space="0" w:color="auto"/>
              <w:bottom w:val="single" w:sz="4" w:space="0" w:color="auto"/>
              <w:right w:val="single" w:sz="8" w:space="0" w:color="auto"/>
            </w:tcBorders>
            <w:vAlign w:val="center"/>
          </w:tcPr>
          <w:p w14:paraId="2B933B1B" w14:textId="77777777" w:rsidR="008F7212" w:rsidRPr="00350878" w:rsidRDefault="008F7212">
            <w:pPr>
              <w:pStyle w:val="AMFDoctrineChapeau"/>
              <w:rPr>
                <w:rFonts w:cs="Times New Roman"/>
                <w:szCs w:val="24"/>
                <w:lang w:val="en-GB"/>
              </w:rPr>
            </w:pPr>
          </w:p>
        </w:tc>
        <w:tc>
          <w:tcPr>
            <w:tcW w:w="1150" w:type="pct"/>
            <w:tcBorders>
              <w:top w:val="single" w:sz="8" w:space="0" w:color="auto"/>
              <w:left w:val="single" w:sz="8" w:space="0" w:color="auto"/>
              <w:bottom w:val="single" w:sz="8" w:space="0" w:color="auto"/>
              <w:right w:val="single" w:sz="12" w:space="0" w:color="auto"/>
            </w:tcBorders>
            <w:vAlign w:val="center"/>
          </w:tcPr>
          <w:p w14:paraId="4A4F53D3" w14:textId="276AC502" w:rsidR="008F7212" w:rsidRPr="00350878" w:rsidRDefault="00970E2C" w:rsidP="00970E2C">
            <w:pPr>
              <w:pStyle w:val="AMFDoctrineChapeau"/>
              <w:rPr>
                <w:rFonts w:cs="Times New Roman"/>
                <w:szCs w:val="24"/>
                <w:lang w:val="en-GB"/>
              </w:rPr>
            </w:pPr>
            <w:r>
              <w:rPr>
                <w:rFonts w:cs="Times New Roman"/>
                <w:szCs w:val="24"/>
                <w:lang w:val="en-GB"/>
              </w:rPr>
              <w:t>R</w:t>
            </w:r>
            <w:r w:rsidR="008F7212" w:rsidRPr="00350878">
              <w:rPr>
                <w:rFonts w:cs="Times New Roman"/>
                <w:szCs w:val="24"/>
                <w:lang w:val="en-GB"/>
              </w:rPr>
              <w:t>eception/transmission</w:t>
            </w:r>
            <w:r>
              <w:rPr>
                <w:rFonts w:cs="Times New Roman"/>
                <w:szCs w:val="24"/>
                <w:lang w:val="en-GB"/>
              </w:rPr>
              <w:t xml:space="preserve"> of orders</w:t>
            </w:r>
          </w:p>
        </w:tc>
        <w:tc>
          <w:tcPr>
            <w:tcW w:w="230" w:type="pct"/>
            <w:tcBorders>
              <w:top w:val="single" w:sz="6" w:space="0" w:color="auto"/>
              <w:left w:val="single" w:sz="12" w:space="0" w:color="auto"/>
              <w:bottom w:val="single" w:sz="6" w:space="0" w:color="auto"/>
              <w:right w:val="single" w:sz="6" w:space="0" w:color="auto"/>
            </w:tcBorders>
            <w:vAlign w:val="bottom"/>
          </w:tcPr>
          <w:p w14:paraId="604F9766" w14:textId="77777777" w:rsidR="008F7212" w:rsidRPr="00350878" w:rsidRDefault="008F7212">
            <w:pPr>
              <w:pStyle w:val="AMFDoctrineChapeau"/>
              <w:rPr>
                <w:rFonts w:cs="Times New Roman"/>
                <w:szCs w:val="24"/>
                <w:lang w:val="en-GB"/>
              </w:rPr>
            </w:pPr>
            <w:r w:rsidRPr="00350878">
              <w:rPr>
                <w:rFonts w:cs="Times New Roman"/>
                <w:szCs w:val="24"/>
                <w:lang w:val="en-GB"/>
              </w:rPr>
              <w:t> </w:t>
            </w:r>
          </w:p>
        </w:tc>
        <w:tc>
          <w:tcPr>
            <w:tcW w:w="257" w:type="pct"/>
            <w:tcBorders>
              <w:top w:val="single" w:sz="6" w:space="0" w:color="auto"/>
              <w:left w:val="single" w:sz="6" w:space="0" w:color="auto"/>
              <w:bottom w:val="single" w:sz="6" w:space="0" w:color="auto"/>
              <w:right w:val="single" w:sz="12" w:space="0" w:color="auto"/>
            </w:tcBorders>
            <w:vAlign w:val="bottom"/>
          </w:tcPr>
          <w:p w14:paraId="68700469" w14:textId="77777777" w:rsidR="008F7212" w:rsidRPr="00350878" w:rsidRDefault="008F7212">
            <w:pPr>
              <w:pStyle w:val="AMFDoctrineChapeau"/>
              <w:rPr>
                <w:rFonts w:cs="Times New Roman"/>
                <w:szCs w:val="24"/>
                <w:lang w:val="en-GB"/>
              </w:rPr>
            </w:pPr>
            <w:r w:rsidRPr="00350878">
              <w:rPr>
                <w:rFonts w:cs="Times New Roman"/>
                <w:szCs w:val="24"/>
                <w:lang w:val="en-GB"/>
              </w:rPr>
              <w:t> </w:t>
            </w:r>
          </w:p>
        </w:tc>
        <w:tc>
          <w:tcPr>
            <w:tcW w:w="541" w:type="pct"/>
            <w:tcBorders>
              <w:top w:val="single" w:sz="8" w:space="0" w:color="auto"/>
              <w:left w:val="single" w:sz="12" w:space="0" w:color="auto"/>
              <w:bottom w:val="single" w:sz="4" w:space="0" w:color="auto"/>
              <w:right w:val="single" w:sz="12" w:space="0" w:color="auto"/>
            </w:tcBorders>
            <w:vAlign w:val="bottom"/>
          </w:tcPr>
          <w:p w14:paraId="2C66209D" w14:textId="77777777" w:rsidR="008F7212" w:rsidRPr="00350878" w:rsidRDefault="008F7212">
            <w:pPr>
              <w:pStyle w:val="AMFDoctrineChapeau"/>
              <w:rPr>
                <w:rFonts w:cs="Times New Roman"/>
                <w:szCs w:val="24"/>
                <w:lang w:val="en-GB"/>
              </w:rPr>
            </w:pPr>
            <w:r w:rsidRPr="00350878">
              <w:rPr>
                <w:rFonts w:cs="Times New Roman"/>
                <w:szCs w:val="24"/>
                <w:lang w:val="en-GB"/>
              </w:rPr>
              <w:t> </w:t>
            </w:r>
          </w:p>
        </w:tc>
        <w:tc>
          <w:tcPr>
            <w:tcW w:w="694" w:type="pct"/>
            <w:tcBorders>
              <w:top w:val="single" w:sz="8" w:space="0" w:color="auto"/>
              <w:left w:val="nil"/>
              <w:bottom w:val="single" w:sz="4" w:space="0" w:color="auto"/>
              <w:right w:val="single" w:sz="8" w:space="0" w:color="auto"/>
            </w:tcBorders>
            <w:shd w:val="clear" w:color="auto" w:fill="FFFFFF"/>
            <w:vAlign w:val="bottom"/>
          </w:tcPr>
          <w:p w14:paraId="64FDF329" w14:textId="77777777" w:rsidR="008F7212" w:rsidRPr="00350878" w:rsidRDefault="008F7212">
            <w:pPr>
              <w:pStyle w:val="AMFDoctrineChapeau"/>
              <w:rPr>
                <w:rFonts w:cs="Times New Roman"/>
                <w:szCs w:val="24"/>
                <w:lang w:val="en-GB"/>
              </w:rPr>
            </w:pPr>
            <w:r w:rsidRPr="00350878">
              <w:rPr>
                <w:rFonts w:cs="Times New Roman"/>
                <w:szCs w:val="24"/>
                <w:lang w:val="en-GB"/>
              </w:rPr>
              <w:t> </w:t>
            </w:r>
          </w:p>
        </w:tc>
        <w:tc>
          <w:tcPr>
            <w:tcW w:w="694" w:type="pct"/>
            <w:tcBorders>
              <w:top w:val="single" w:sz="8" w:space="0" w:color="auto"/>
              <w:left w:val="nil"/>
              <w:bottom w:val="single" w:sz="4" w:space="0" w:color="auto"/>
              <w:right w:val="single" w:sz="8" w:space="0" w:color="auto"/>
            </w:tcBorders>
            <w:shd w:val="clear" w:color="auto" w:fill="FFFFFF"/>
            <w:vAlign w:val="bottom"/>
          </w:tcPr>
          <w:p w14:paraId="7D665AB6" w14:textId="77777777" w:rsidR="008F7212" w:rsidRPr="00350878" w:rsidRDefault="008F7212">
            <w:pPr>
              <w:pStyle w:val="AMFDoctrineChapeau"/>
              <w:rPr>
                <w:rFonts w:cs="Times New Roman"/>
                <w:szCs w:val="24"/>
                <w:lang w:val="en-GB"/>
              </w:rPr>
            </w:pPr>
            <w:r w:rsidRPr="00350878">
              <w:rPr>
                <w:rFonts w:cs="Times New Roman"/>
                <w:szCs w:val="24"/>
                <w:lang w:val="en-GB"/>
              </w:rPr>
              <w:t> </w:t>
            </w:r>
          </w:p>
        </w:tc>
        <w:tc>
          <w:tcPr>
            <w:tcW w:w="652" w:type="pct"/>
            <w:tcBorders>
              <w:top w:val="single" w:sz="8" w:space="0" w:color="auto"/>
              <w:left w:val="nil"/>
              <w:bottom w:val="single" w:sz="4" w:space="0" w:color="auto"/>
              <w:right w:val="single" w:sz="4" w:space="0" w:color="auto"/>
            </w:tcBorders>
            <w:shd w:val="clear" w:color="auto" w:fill="FFFFFF"/>
            <w:vAlign w:val="bottom"/>
          </w:tcPr>
          <w:p w14:paraId="5AB2EAC2" w14:textId="77777777" w:rsidR="008F7212" w:rsidRPr="00350878" w:rsidRDefault="008F7212">
            <w:pPr>
              <w:pStyle w:val="AMFDoctrineChapeau"/>
              <w:rPr>
                <w:rFonts w:cs="Times New Roman"/>
                <w:szCs w:val="24"/>
                <w:lang w:val="en-GB"/>
              </w:rPr>
            </w:pPr>
            <w:r w:rsidRPr="00350878">
              <w:rPr>
                <w:rFonts w:cs="Times New Roman"/>
                <w:szCs w:val="24"/>
                <w:lang w:val="en-GB"/>
              </w:rPr>
              <w:t> </w:t>
            </w:r>
          </w:p>
        </w:tc>
      </w:tr>
      <w:tr w:rsidR="008F7212" w:rsidRPr="00350878" w14:paraId="10DAA550" w14:textId="77777777">
        <w:trPr>
          <w:trHeight w:val="690"/>
        </w:trPr>
        <w:tc>
          <w:tcPr>
            <w:tcW w:w="783" w:type="pct"/>
            <w:tcBorders>
              <w:top w:val="single" w:sz="4" w:space="0" w:color="auto"/>
              <w:left w:val="single" w:sz="4" w:space="0" w:color="auto"/>
              <w:bottom w:val="single" w:sz="4" w:space="0" w:color="auto"/>
              <w:right w:val="single" w:sz="8" w:space="0" w:color="auto"/>
            </w:tcBorders>
            <w:vAlign w:val="center"/>
          </w:tcPr>
          <w:p w14:paraId="1518F0CA" w14:textId="77777777" w:rsidR="008F7212" w:rsidRPr="00350878" w:rsidRDefault="008F7212">
            <w:pPr>
              <w:pStyle w:val="AMFDoctrineChapeau"/>
              <w:rPr>
                <w:rFonts w:cs="Times New Roman"/>
                <w:szCs w:val="24"/>
                <w:lang w:val="en-GB"/>
              </w:rPr>
            </w:pPr>
            <w:r w:rsidRPr="00350878">
              <w:rPr>
                <w:rFonts w:cs="Times New Roman"/>
                <w:szCs w:val="24"/>
                <w:lang w:val="en-GB"/>
              </w:rPr>
              <w:t>Other activities</w:t>
            </w:r>
          </w:p>
        </w:tc>
        <w:tc>
          <w:tcPr>
            <w:tcW w:w="1150" w:type="pct"/>
            <w:tcBorders>
              <w:top w:val="single" w:sz="8" w:space="0" w:color="auto"/>
              <w:left w:val="single" w:sz="8" w:space="0" w:color="auto"/>
              <w:bottom w:val="single" w:sz="4" w:space="0" w:color="auto"/>
              <w:right w:val="single" w:sz="12" w:space="0" w:color="auto"/>
            </w:tcBorders>
            <w:vAlign w:val="center"/>
          </w:tcPr>
          <w:p w14:paraId="78DA4447" w14:textId="0D803F01" w:rsidR="008F7212" w:rsidRPr="00350878" w:rsidRDefault="008F7212">
            <w:pPr>
              <w:pStyle w:val="AMFDoctrineChapeau"/>
              <w:rPr>
                <w:rFonts w:cs="Times New Roman"/>
                <w:szCs w:val="24"/>
                <w:lang w:val="en-GB"/>
              </w:rPr>
            </w:pPr>
            <w:r w:rsidRPr="00350878">
              <w:rPr>
                <w:rFonts w:cs="Times New Roman"/>
                <w:szCs w:val="24"/>
                <w:lang w:val="en-GB"/>
              </w:rPr>
              <w:t>Cf. A</w:t>
            </w:r>
            <w:r w:rsidR="00925840">
              <w:rPr>
                <w:rFonts w:cs="Times New Roman"/>
                <w:szCs w:val="24"/>
                <w:lang w:val="en-GB"/>
              </w:rPr>
              <w:t>ncillary</w:t>
            </w:r>
            <w:r w:rsidRPr="00350878">
              <w:rPr>
                <w:rFonts w:cs="Times New Roman"/>
                <w:szCs w:val="24"/>
                <w:lang w:val="en-GB"/>
              </w:rPr>
              <w:t xml:space="preserve"> activities section</w:t>
            </w:r>
          </w:p>
        </w:tc>
        <w:tc>
          <w:tcPr>
            <w:tcW w:w="230" w:type="pct"/>
            <w:tcBorders>
              <w:top w:val="single" w:sz="6" w:space="0" w:color="auto"/>
              <w:left w:val="single" w:sz="12" w:space="0" w:color="auto"/>
              <w:bottom w:val="single" w:sz="4" w:space="0" w:color="auto"/>
              <w:right w:val="single" w:sz="6" w:space="0" w:color="auto"/>
            </w:tcBorders>
            <w:vAlign w:val="bottom"/>
          </w:tcPr>
          <w:p w14:paraId="687A6242" w14:textId="77777777" w:rsidR="008F7212" w:rsidRPr="00350878" w:rsidRDefault="008F7212">
            <w:pPr>
              <w:pStyle w:val="AMFDoctrineChapeau"/>
              <w:rPr>
                <w:rFonts w:cs="Times New Roman"/>
                <w:szCs w:val="24"/>
                <w:lang w:val="en-GB"/>
              </w:rPr>
            </w:pPr>
          </w:p>
        </w:tc>
        <w:tc>
          <w:tcPr>
            <w:tcW w:w="257" w:type="pct"/>
            <w:tcBorders>
              <w:top w:val="single" w:sz="6" w:space="0" w:color="auto"/>
              <w:left w:val="single" w:sz="6" w:space="0" w:color="auto"/>
              <w:bottom w:val="single" w:sz="4" w:space="0" w:color="auto"/>
              <w:right w:val="single" w:sz="12" w:space="0" w:color="auto"/>
            </w:tcBorders>
            <w:vAlign w:val="bottom"/>
          </w:tcPr>
          <w:p w14:paraId="3A187197" w14:textId="77777777" w:rsidR="008F7212" w:rsidRPr="00350878" w:rsidRDefault="008F7212">
            <w:pPr>
              <w:pStyle w:val="AMFDoctrineChapeau"/>
              <w:rPr>
                <w:rFonts w:cs="Times New Roman"/>
                <w:szCs w:val="24"/>
                <w:lang w:val="en-GB"/>
              </w:rPr>
            </w:pPr>
          </w:p>
        </w:tc>
        <w:tc>
          <w:tcPr>
            <w:tcW w:w="541" w:type="pct"/>
            <w:tcBorders>
              <w:top w:val="single" w:sz="4" w:space="0" w:color="auto"/>
              <w:left w:val="single" w:sz="12" w:space="0" w:color="auto"/>
              <w:bottom w:val="single" w:sz="4" w:space="0" w:color="auto"/>
              <w:right w:val="single" w:sz="12" w:space="0" w:color="auto"/>
            </w:tcBorders>
            <w:vAlign w:val="bottom"/>
          </w:tcPr>
          <w:p w14:paraId="56CA921C" w14:textId="77777777" w:rsidR="008F7212" w:rsidRPr="00350878" w:rsidRDefault="008F7212">
            <w:pPr>
              <w:pStyle w:val="AMFDoctrineChapeau"/>
              <w:rPr>
                <w:rFonts w:cs="Times New Roman"/>
                <w:szCs w:val="24"/>
                <w:lang w:val="en-GB"/>
              </w:rPr>
            </w:pPr>
          </w:p>
        </w:tc>
        <w:tc>
          <w:tcPr>
            <w:tcW w:w="694" w:type="pct"/>
            <w:tcBorders>
              <w:top w:val="single" w:sz="4" w:space="0" w:color="auto"/>
              <w:left w:val="nil"/>
              <w:bottom w:val="single" w:sz="4" w:space="0" w:color="auto"/>
              <w:right w:val="single" w:sz="8" w:space="0" w:color="auto"/>
            </w:tcBorders>
            <w:shd w:val="solid" w:color="auto" w:fill="FFFFFF"/>
            <w:vAlign w:val="bottom"/>
          </w:tcPr>
          <w:p w14:paraId="3454175C" w14:textId="77777777" w:rsidR="008F7212" w:rsidRPr="00350878" w:rsidRDefault="008F7212">
            <w:pPr>
              <w:pStyle w:val="AMFDoctrineChapeau"/>
              <w:rPr>
                <w:rFonts w:cs="Times New Roman"/>
                <w:szCs w:val="24"/>
                <w:lang w:val="en-GB"/>
              </w:rPr>
            </w:pPr>
            <w:r w:rsidRPr="00350878">
              <w:rPr>
                <w:rFonts w:cs="Times New Roman"/>
                <w:szCs w:val="24"/>
                <w:lang w:val="en-GB"/>
              </w:rPr>
              <w:t> </w:t>
            </w:r>
          </w:p>
        </w:tc>
        <w:tc>
          <w:tcPr>
            <w:tcW w:w="694" w:type="pct"/>
            <w:tcBorders>
              <w:top w:val="single" w:sz="4" w:space="0" w:color="auto"/>
              <w:left w:val="nil"/>
              <w:bottom w:val="single" w:sz="4" w:space="0" w:color="auto"/>
              <w:right w:val="single" w:sz="8" w:space="0" w:color="auto"/>
            </w:tcBorders>
            <w:shd w:val="solid" w:color="auto" w:fill="FFFFFF"/>
            <w:vAlign w:val="bottom"/>
          </w:tcPr>
          <w:p w14:paraId="19110070" w14:textId="77777777" w:rsidR="008F7212" w:rsidRPr="00350878" w:rsidRDefault="008F7212">
            <w:pPr>
              <w:pStyle w:val="AMFDoctrineChapeau"/>
              <w:rPr>
                <w:rFonts w:cs="Times New Roman"/>
                <w:szCs w:val="24"/>
                <w:lang w:val="en-GB"/>
              </w:rPr>
            </w:pPr>
          </w:p>
        </w:tc>
        <w:tc>
          <w:tcPr>
            <w:tcW w:w="652" w:type="pct"/>
            <w:tcBorders>
              <w:top w:val="single" w:sz="4" w:space="0" w:color="auto"/>
              <w:left w:val="nil"/>
              <w:bottom w:val="single" w:sz="4" w:space="0" w:color="auto"/>
              <w:right w:val="single" w:sz="4" w:space="0" w:color="auto"/>
            </w:tcBorders>
            <w:shd w:val="solid" w:color="auto" w:fill="FFFFFF"/>
            <w:vAlign w:val="bottom"/>
          </w:tcPr>
          <w:p w14:paraId="3C4A7E43" w14:textId="77777777" w:rsidR="008F7212" w:rsidRPr="00350878" w:rsidRDefault="008F7212">
            <w:pPr>
              <w:pStyle w:val="AMFDoctrineChapeau"/>
              <w:rPr>
                <w:rFonts w:cs="Times New Roman"/>
                <w:szCs w:val="24"/>
                <w:lang w:val="en-GB"/>
              </w:rPr>
            </w:pPr>
          </w:p>
        </w:tc>
      </w:tr>
    </w:tbl>
    <w:p w14:paraId="2F04A0CA" w14:textId="77777777" w:rsidR="008F7212" w:rsidRPr="00350878" w:rsidRDefault="008F7212">
      <w:pPr>
        <w:pStyle w:val="AMFDoctrineChapeau"/>
        <w:rPr>
          <w:rFonts w:cs="Times New Roman"/>
          <w:szCs w:val="24"/>
          <w:lang w:val="en-GB"/>
        </w:rPr>
      </w:pPr>
    </w:p>
    <w:p w14:paraId="5F993E19" w14:textId="77777777" w:rsidR="008F7212" w:rsidRPr="00350878" w:rsidRDefault="008F7212">
      <w:pPr>
        <w:pStyle w:val="AMFDoctrineChapeau"/>
        <w:rPr>
          <w:rFonts w:cs="Times New Roman"/>
          <w:b/>
          <w:szCs w:val="24"/>
          <w:lang w:val="en-GB"/>
        </w:rPr>
      </w:pPr>
    </w:p>
    <w:p w14:paraId="14F02152" w14:textId="77777777" w:rsidR="008F7212" w:rsidRPr="00350878" w:rsidRDefault="008F7212">
      <w:pPr>
        <w:pStyle w:val="AMFDoctrineTitreNiveau1"/>
        <w:rPr>
          <w:rFonts w:cs="Times New Roman"/>
          <w:szCs w:val="24"/>
          <w:lang w:val="en-GB"/>
        </w:rPr>
      </w:pPr>
      <w:r w:rsidRPr="00350878">
        <w:rPr>
          <w:rFonts w:cs="Times New Roman"/>
          <w:szCs w:val="24"/>
          <w:lang w:val="en-GB"/>
        </w:rPr>
        <w:t xml:space="preserve">SCOPE OF OPERATIONS BY ASSET CLASS USED </w:t>
      </w:r>
    </w:p>
    <w:p w14:paraId="5B3B1144" w14:textId="77777777" w:rsidR="008F7212" w:rsidRPr="00350878" w:rsidRDefault="008F7212">
      <w:pPr>
        <w:pStyle w:val="AMFDoctrineChapeau"/>
        <w:rPr>
          <w:rFonts w:cs="Times New Roman"/>
          <w:szCs w:val="24"/>
          <w:lang w:val="en-GB"/>
        </w:rPr>
      </w:pPr>
    </w:p>
    <w:p w14:paraId="04124CAD" w14:textId="77777777" w:rsidR="008F7212" w:rsidRPr="00350878" w:rsidRDefault="008F7212">
      <w:pPr>
        <w:pStyle w:val="AMFDoctrineChapeau"/>
        <w:rPr>
          <w:rFonts w:cs="Times New Roman"/>
          <w:szCs w:val="24"/>
          <w:lang w:val="en-GB"/>
        </w:rPr>
      </w:pPr>
      <w:r w:rsidRPr="00350878">
        <w:rPr>
          <w:rFonts w:cs="Times New Roman"/>
          <w:szCs w:val="24"/>
          <w:lang w:val="en-GB"/>
        </w:rPr>
        <w:t xml:space="preserve">The following table must be filled in </w:t>
      </w:r>
      <w:r w:rsidRPr="00350878">
        <w:rPr>
          <w:rFonts w:cs="Times New Roman"/>
          <w:b/>
          <w:szCs w:val="24"/>
          <w:u w:val="single"/>
          <w:lang w:val="en-GB"/>
        </w:rPr>
        <w:t>for each</w:t>
      </w:r>
      <w:r w:rsidRPr="00350878">
        <w:rPr>
          <w:rFonts w:cs="Times New Roman"/>
          <w:szCs w:val="24"/>
          <w:lang w:val="en-GB"/>
        </w:rPr>
        <w:t xml:space="preserve"> asset class used. </w:t>
      </w:r>
    </w:p>
    <w:tbl>
      <w:tblPr>
        <w:tblpPr w:leftFromText="141" w:rightFromText="141" w:vertAnchor="text" w:horzAnchor="margin" w:tblpY="111"/>
        <w:tblW w:w="0" w:type="pct"/>
        <w:tblCellMar>
          <w:left w:w="70" w:type="dxa"/>
          <w:right w:w="70" w:type="dxa"/>
        </w:tblCellMar>
        <w:tblLook w:val="0000" w:firstRow="0" w:lastRow="0" w:firstColumn="0" w:lastColumn="0" w:noHBand="0" w:noVBand="0"/>
      </w:tblPr>
      <w:tblGrid>
        <w:gridCol w:w="4385"/>
        <w:gridCol w:w="3643"/>
        <w:gridCol w:w="1181"/>
      </w:tblGrid>
      <w:tr w:rsidR="008F7212" w:rsidRPr="00350878" w14:paraId="1C696D2E" w14:textId="77777777">
        <w:trPr>
          <w:trHeight w:val="270"/>
        </w:trPr>
        <w:tc>
          <w:tcPr>
            <w:tcW w:w="5000" w:type="pct"/>
            <w:gridSpan w:val="3"/>
            <w:tcBorders>
              <w:top w:val="single" w:sz="8" w:space="0" w:color="auto"/>
              <w:left w:val="single" w:sz="8" w:space="0" w:color="auto"/>
              <w:bottom w:val="single" w:sz="8" w:space="0" w:color="auto"/>
              <w:right w:val="single" w:sz="8" w:space="0" w:color="000000"/>
            </w:tcBorders>
            <w:vAlign w:val="center"/>
          </w:tcPr>
          <w:p w14:paraId="4D143CB3" w14:textId="77777777" w:rsidR="008F7212" w:rsidRPr="00350878" w:rsidRDefault="008F7212">
            <w:pPr>
              <w:pStyle w:val="AMFDoctrineChapeau"/>
              <w:jc w:val="center"/>
              <w:rPr>
                <w:rFonts w:cs="Times New Roman"/>
                <w:b/>
                <w:i/>
                <w:szCs w:val="24"/>
                <w:lang w:val="en-GB"/>
              </w:rPr>
            </w:pPr>
            <w:r w:rsidRPr="00350878">
              <w:rPr>
                <w:rFonts w:cs="Times New Roman"/>
                <w:b/>
                <w:i/>
                <w:szCs w:val="24"/>
                <w:lang w:val="en-GB"/>
              </w:rPr>
              <w:t>SCOPE</w:t>
            </w:r>
          </w:p>
        </w:tc>
      </w:tr>
      <w:tr w:rsidR="008F7212" w:rsidRPr="00925840" w14:paraId="34293ACE" w14:textId="77777777">
        <w:trPr>
          <w:trHeight w:val="495"/>
        </w:trPr>
        <w:tc>
          <w:tcPr>
            <w:tcW w:w="2381" w:type="pct"/>
            <w:tcBorders>
              <w:top w:val="nil"/>
              <w:left w:val="single" w:sz="4" w:space="0" w:color="auto"/>
              <w:bottom w:val="single" w:sz="4" w:space="0" w:color="auto"/>
              <w:right w:val="single" w:sz="4" w:space="0" w:color="auto"/>
            </w:tcBorders>
            <w:vAlign w:val="center"/>
          </w:tcPr>
          <w:p w14:paraId="138E4280" w14:textId="77777777" w:rsidR="008F7212" w:rsidRPr="00350878" w:rsidRDefault="008F7212">
            <w:pPr>
              <w:pStyle w:val="AMFDoctrineChapeau"/>
              <w:rPr>
                <w:rFonts w:cs="Times New Roman"/>
                <w:b/>
                <w:i/>
                <w:szCs w:val="24"/>
                <w:lang w:val="en-GB"/>
              </w:rPr>
            </w:pPr>
            <w:r w:rsidRPr="00350878">
              <w:rPr>
                <w:rFonts w:cs="Times New Roman"/>
                <w:b/>
                <w:i/>
                <w:szCs w:val="24"/>
                <w:lang w:val="en-GB"/>
              </w:rPr>
              <w:t xml:space="preserve">Type of instruments used and trading markets </w:t>
            </w:r>
          </w:p>
          <w:p w14:paraId="5399D23C" w14:textId="77777777" w:rsidR="008F7212" w:rsidRPr="00350878" w:rsidRDefault="008F7212">
            <w:pPr>
              <w:pStyle w:val="AMFDoctrineChapeau"/>
              <w:rPr>
                <w:rFonts w:cs="Times New Roman"/>
                <w:b/>
                <w:i/>
                <w:szCs w:val="24"/>
                <w:lang w:val="en-GB"/>
              </w:rPr>
            </w:pPr>
          </w:p>
        </w:tc>
        <w:tc>
          <w:tcPr>
            <w:tcW w:w="1978" w:type="pct"/>
            <w:tcBorders>
              <w:top w:val="nil"/>
              <w:left w:val="single" w:sz="4" w:space="0" w:color="auto"/>
              <w:bottom w:val="single" w:sz="4" w:space="0" w:color="auto"/>
              <w:right w:val="single" w:sz="4" w:space="0" w:color="auto"/>
            </w:tcBorders>
            <w:vAlign w:val="center"/>
          </w:tcPr>
          <w:p w14:paraId="4F23284E" w14:textId="77777777" w:rsidR="008F7212" w:rsidRPr="00350878" w:rsidRDefault="008F7212">
            <w:pPr>
              <w:pStyle w:val="AMFDoctrineChapeau"/>
              <w:rPr>
                <w:rFonts w:cs="Times New Roman"/>
                <w:b/>
                <w:i/>
                <w:szCs w:val="24"/>
                <w:lang w:val="en-GB"/>
              </w:rPr>
            </w:pPr>
            <w:r w:rsidRPr="00350878">
              <w:rPr>
                <w:rFonts w:cs="Times New Roman"/>
                <w:b/>
                <w:i/>
                <w:szCs w:val="24"/>
                <w:lang w:val="en-GB"/>
              </w:rPr>
              <w:t>Strategy followed</w:t>
            </w:r>
          </w:p>
          <w:p w14:paraId="12CE1061" w14:textId="388E528B" w:rsidR="008F7212" w:rsidRPr="00350878" w:rsidRDefault="008F7212">
            <w:pPr>
              <w:pStyle w:val="AMFDoctrineChapeau"/>
              <w:rPr>
                <w:rFonts w:cs="Times New Roman"/>
                <w:i/>
                <w:szCs w:val="24"/>
                <w:lang w:val="en-GB"/>
              </w:rPr>
            </w:pPr>
            <w:r w:rsidRPr="00350878">
              <w:rPr>
                <w:rFonts w:cs="Times New Roman"/>
                <w:b/>
                <w:i/>
                <w:szCs w:val="24"/>
                <w:lang w:val="en-GB"/>
              </w:rPr>
              <w:t xml:space="preserve">- </w:t>
            </w:r>
            <w:r w:rsidR="00B83E2C" w:rsidRPr="00350878">
              <w:rPr>
                <w:rFonts w:cs="Times New Roman"/>
                <w:i/>
                <w:szCs w:val="24"/>
                <w:lang w:val="en-GB"/>
              </w:rPr>
              <w:t xml:space="preserve">Type </w:t>
            </w:r>
            <w:r w:rsidRPr="00350878">
              <w:rPr>
                <w:rFonts w:cs="Times New Roman"/>
                <w:i/>
                <w:szCs w:val="24"/>
                <w:lang w:val="en-GB"/>
              </w:rPr>
              <w:t>of strategy or strategies (e.g. asset allocation, stock picking, multi-management, arbitrage, etc.);</w:t>
            </w:r>
          </w:p>
          <w:p w14:paraId="06571D21" w14:textId="20245963" w:rsidR="008F7212" w:rsidRPr="00350878" w:rsidRDefault="008F7212">
            <w:pPr>
              <w:pStyle w:val="AMFDoctrineChapeau"/>
              <w:rPr>
                <w:rFonts w:cs="Times New Roman"/>
                <w:i/>
                <w:szCs w:val="24"/>
                <w:lang w:val="en-GB"/>
              </w:rPr>
            </w:pPr>
            <w:r w:rsidRPr="00350878">
              <w:rPr>
                <w:rFonts w:cs="Times New Roman"/>
                <w:i/>
                <w:szCs w:val="24"/>
                <w:lang w:val="en-GB"/>
              </w:rPr>
              <w:t xml:space="preserve">- </w:t>
            </w:r>
            <w:r w:rsidR="00B83E2C" w:rsidRPr="00350878">
              <w:rPr>
                <w:rFonts w:cs="Times New Roman"/>
                <w:i/>
                <w:szCs w:val="24"/>
                <w:lang w:val="en-GB"/>
              </w:rPr>
              <w:t xml:space="preserve">Significance </w:t>
            </w:r>
            <w:r w:rsidRPr="00350878">
              <w:rPr>
                <w:rFonts w:cs="Times New Roman"/>
                <w:i/>
                <w:szCs w:val="24"/>
                <w:lang w:val="en-GB"/>
              </w:rPr>
              <w:t>of leverage, turnover rates, etc.</w:t>
            </w:r>
          </w:p>
          <w:p w14:paraId="57051DD4" w14:textId="081D13E7" w:rsidR="008F7212" w:rsidRPr="00350878" w:rsidRDefault="008F7212">
            <w:pPr>
              <w:pStyle w:val="AMFDoctrineChapeau"/>
              <w:rPr>
                <w:rFonts w:cs="Times New Roman"/>
                <w:i/>
                <w:szCs w:val="24"/>
                <w:lang w:val="en-GB"/>
              </w:rPr>
            </w:pPr>
            <w:r w:rsidRPr="00350878">
              <w:rPr>
                <w:rFonts w:cs="Times New Roman"/>
                <w:szCs w:val="24"/>
                <w:lang w:val="en-GB"/>
              </w:rPr>
              <w:t xml:space="preserve">- </w:t>
            </w:r>
            <w:r w:rsidR="00B83E2C" w:rsidRPr="00350878">
              <w:rPr>
                <w:rFonts w:cs="Times New Roman"/>
                <w:szCs w:val="24"/>
                <w:lang w:val="en-GB"/>
              </w:rPr>
              <w:t xml:space="preserve">Any </w:t>
            </w:r>
            <w:r w:rsidRPr="00350878">
              <w:rPr>
                <w:rFonts w:cs="Times New Roman"/>
                <w:szCs w:val="24"/>
                <w:lang w:val="en-GB"/>
              </w:rPr>
              <w:t>other aspect characteristic of the actual management</w:t>
            </w:r>
          </w:p>
          <w:p w14:paraId="7A56399C" w14:textId="77777777" w:rsidR="008F7212" w:rsidRPr="00350878" w:rsidRDefault="008F7212">
            <w:pPr>
              <w:pStyle w:val="AMFDoctrineChapeau"/>
              <w:rPr>
                <w:rFonts w:cs="Times New Roman"/>
                <w:b/>
                <w:i/>
                <w:szCs w:val="24"/>
                <w:lang w:val="en-GB"/>
              </w:rPr>
            </w:pPr>
          </w:p>
        </w:tc>
        <w:tc>
          <w:tcPr>
            <w:tcW w:w="641" w:type="pct"/>
            <w:tcBorders>
              <w:top w:val="nil"/>
              <w:left w:val="nil"/>
              <w:bottom w:val="single" w:sz="4" w:space="0" w:color="auto"/>
              <w:right w:val="single" w:sz="4" w:space="0" w:color="auto"/>
            </w:tcBorders>
            <w:vAlign w:val="center"/>
          </w:tcPr>
          <w:p w14:paraId="58ED0F94" w14:textId="77777777" w:rsidR="008F7212" w:rsidRPr="00350878" w:rsidRDefault="008F7212">
            <w:pPr>
              <w:pStyle w:val="AMFDoctrineChapeau"/>
              <w:rPr>
                <w:rFonts w:cs="Times New Roman"/>
                <w:b/>
                <w:i/>
                <w:szCs w:val="24"/>
                <w:lang w:val="en-GB"/>
              </w:rPr>
            </w:pPr>
            <w:r w:rsidRPr="00350878">
              <w:rPr>
                <w:rFonts w:cs="Times New Roman"/>
                <w:b/>
                <w:i/>
                <w:szCs w:val="24"/>
                <w:lang w:val="en-GB"/>
              </w:rPr>
              <w:t>Target clients and type of vehicles used (including individual portfolios)</w:t>
            </w:r>
          </w:p>
          <w:p w14:paraId="197B8EFD" w14:textId="77777777" w:rsidR="008F7212" w:rsidRPr="00350878" w:rsidRDefault="008F7212">
            <w:pPr>
              <w:pStyle w:val="AMFDoctrineChapeau"/>
              <w:rPr>
                <w:rFonts w:cs="Times New Roman"/>
                <w:i/>
                <w:szCs w:val="24"/>
                <w:lang w:val="en-GB"/>
              </w:rPr>
            </w:pPr>
          </w:p>
        </w:tc>
      </w:tr>
      <w:tr w:rsidR="008F7212" w:rsidRPr="00925840" w14:paraId="6BBCD0E9" w14:textId="77777777">
        <w:trPr>
          <w:trHeight w:val="1033"/>
        </w:trPr>
        <w:tc>
          <w:tcPr>
            <w:tcW w:w="2381" w:type="pct"/>
            <w:tcBorders>
              <w:top w:val="single" w:sz="4" w:space="0" w:color="auto"/>
              <w:left w:val="single" w:sz="4" w:space="0" w:color="auto"/>
              <w:bottom w:val="single" w:sz="4" w:space="0" w:color="auto"/>
              <w:right w:val="single" w:sz="4" w:space="0" w:color="auto"/>
            </w:tcBorders>
            <w:vAlign w:val="center"/>
          </w:tcPr>
          <w:p w14:paraId="2CC1C1D6" w14:textId="77777777" w:rsidR="008F7212" w:rsidRPr="00350878" w:rsidRDefault="008F7212">
            <w:pPr>
              <w:pStyle w:val="AMFDoctrineChapeau"/>
              <w:rPr>
                <w:rFonts w:cs="Times New Roman"/>
                <w:szCs w:val="24"/>
                <w:lang w:val="en-GB"/>
              </w:rPr>
            </w:pPr>
          </w:p>
        </w:tc>
        <w:tc>
          <w:tcPr>
            <w:tcW w:w="1978" w:type="pct"/>
            <w:tcBorders>
              <w:top w:val="single" w:sz="4" w:space="0" w:color="auto"/>
              <w:left w:val="single" w:sz="4" w:space="0" w:color="auto"/>
              <w:bottom w:val="single" w:sz="4" w:space="0" w:color="auto"/>
              <w:right w:val="single" w:sz="4" w:space="0" w:color="auto"/>
            </w:tcBorders>
            <w:vAlign w:val="bottom"/>
          </w:tcPr>
          <w:p w14:paraId="2035EFC8" w14:textId="77777777" w:rsidR="008F7212" w:rsidRPr="00350878" w:rsidRDefault="008F7212">
            <w:pPr>
              <w:pStyle w:val="AMFDoctrineChapeau"/>
              <w:rPr>
                <w:rFonts w:cs="Times New Roman"/>
                <w:szCs w:val="24"/>
                <w:lang w:val="en-GB"/>
              </w:rPr>
            </w:pPr>
            <w:r w:rsidRPr="00350878">
              <w:rPr>
                <w:rFonts w:cs="Times New Roman"/>
                <w:szCs w:val="24"/>
                <w:lang w:val="en-GB"/>
              </w:rPr>
              <w:t> </w:t>
            </w:r>
          </w:p>
          <w:p w14:paraId="503C989B" w14:textId="77777777" w:rsidR="008F7212" w:rsidRPr="00350878" w:rsidRDefault="008F7212">
            <w:pPr>
              <w:pStyle w:val="AMFDoctrineChapeau"/>
              <w:rPr>
                <w:rFonts w:cs="Times New Roman"/>
                <w:szCs w:val="24"/>
                <w:lang w:val="en-GB"/>
              </w:rPr>
            </w:pPr>
            <w:r w:rsidRPr="00350878">
              <w:rPr>
                <w:rFonts w:cs="Times New Roman"/>
                <w:szCs w:val="24"/>
                <w:lang w:val="en-GB"/>
              </w:rPr>
              <w:t> </w:t>
            </w:r>
          </w:p>
          <w:p w14:paraId="3FB7610E" w14:textId="77777777" w:rsidR="008F7212" w:rsidRPr="00350878" w:rsidRDefault="008F7212">
            <w:pPr>
              <w:pStyle w:val="AMFDoctrineChapeau"/>
              <w:rPr>
                <w:rFonts w:cs="Times New Roman"/>
                <w:szCs w:val="24"/>
                <w:lang w:val="en-GB"/>
              </w:rPr>
            </w:pPr>
            <w:r w:rsidRPr="00350878">
              <w:rPr>
                <w:rFonts w:cs="Times New Roman"/>
                <w:szCs w:val="24"/>
                <w:lang w:val="en-GB"/>
              </w:rPr>
              <w:t> </w:t>
            </w:r>
          </w:p>
        </w:tc>
        <w:tc>
          <w:tcPr>
            <w:tcW w:w="641" w:type="pct"/>
            <w:tcBorders>
              <w:top w:val="single" w:sz="4" w:space="0" w:color="auto"/>
              <w:left w:val="single" w:sz="4" w:space="0" w:color="auto"/>
              <w:bottom w:val="single" w:sz="4" w:space="0" w:color="auto"/>
              <w:right w:val="single" w:sz="4" w:space="0" w:color="auto"/>
            </w:tcBorders>
            <w:vAlign w:val="bottom"/>
          </w:tcPr>
          <w:p w14:paraId="79131B64" w14:textId="77777777" w:rsidR="008F7212" w:rsidRPr="00350878" w:rsidRDefault="008F7212">
            <w:pPr>
              <w:pStyle w:val="AMFDoctrineChapeau"/>
              <w:rPr>
                <w:rFonts w:cs="Times New Roman"/>
                <w:szCs w:val="24"/>
                <w:lang w:val="en-GB"/>
              </w:rPr>
            </w:pPr>
            <w:r w:rsidRPr="00350878">
              <w:rPr>
                <w:rFonts w:cs="Times New Roman"/>
                <w:szCs w:val="24"/>
                <w:lang w:val="en-GB"/>
              </w:rPr>
              <w:t> </w:t>
            </w:r>
          </w:p>
          <w:p w14:paraId="6D0ECC34" w14:textId="77777777" w:rsidR="008F7212" w:rsidRPr="00350878" w:rsidRDefault="008F7212">
            <w:pPr>
              <w:pStyle w:val="AMFDoctrineChapeau"/>
              <w:rPr>
                <w:rFonts w:cs="Times New Roman"/>
                <w:szCs w:val="24"/>
                <w:lang w:val="en-GB"/>
              </w:rPr>
            </w:pPr>
            <w:r w:rsidRPr="00350878">
              <w:rPr>
                <w:rFonts w:cs="Times New Roman"/>
                <w:szCs w:val="24"/>
                <w:lang w:val="en-GB"/>
              </w:rPr>
              <w:t> </w:t>
            </w:r>
          </w:p>
        </w:tc>
      </w:tr>
      <w:tr w:rsidR="008F7212" w:rsidRPr="00925840" w14:paraId="45432707" w14:textId="77777777">
        <w:trPr>
          <w:trHeight w:val="318"/>
        </w:trPr>
        <w:tc>
          <w:tcPr>
            <w:tcW w:w="5000" w:type="pct"/>
            <w:gridSpan w:val="3"/>
            <w:tcBorders>
              <w:top w:val="single" w:sz="4" w:space="0" w:color="auto"/>
              <w:left w:val="single" w:sz="4" w:space="0" w:color="auto"/>
              <w:bottom w:val="single" w:sz="4" w:space="0" w:color="auto"/>
              <w:right w:val="single" w:sz="4" w:space="0" w:color="auto"/>
            </w:tcBorders>
            <w:vAlign w:val="center"/>
          </w:tcPr>
          <w:p w14:paraId="45A77BBF" w14:textId="77777777" w:rsidR="008F7212" w:rsidRPr="00350878" w:rsidRDefault="008F7212">
            <w:pPr>
              <w:pStyle w:val="AMFDoctrineChapeau"/>
              <w:jc w:val="center"/>
              <w:rPr>
                <w:rFonts w:cs="Times New Roman"/>
                <w:szCs w:val="24"/>
                <w:lang w:val="en-GB"/>
              </w:rPr>
            </w:pPr>
            <w:r w:rsidRPr="00350878">
              <w:rPr>
                <w:rFonts w:cs="Times New Roman"/>
                <w:b/>
                <w:i/>
                <w:szCs w:val="24"/>
                <w:lang w:val="en-GB"/>
              </w:rPr>
              <w:t>ANY LIMITATIONS AND RESTRICTIONS ON THE PRESENTED SCOPE</w:t>
            </w:r>
          </w:p>
        </w:tc>
      </w:tr>
      <w:tr w:rsidR="008F7212" w:rsidRPr="00350878" w14:paraId="5B8A0625" w14:textId="77777777">
        <w:trPr>
          <w:trHeight w:val="407"/>
        </w:trPr>
        <w:tc>
          <w:tcPr>
            <w:tcW w:w="2381" w:type="pct"/>
            <w:tcBorders>
              <w:top w:val="single" w:sz="4" w:space="0" w:color="auto"/>
              <w:left w:val="single" w:sz="4" w:space="0" w:color="auto"/>
              <w:bottom w:val="single" w:sz="4" w:space="0" w:color="auto"/>
              <w:right w:val="single" w:sz="4" w:space="0" w:color="auto"/>
            </w:tcBorders>
            <w:vAlign w:val="center"/>
          </w:tcPr>
          <w:p w14:paraId="3C3D0CD0" w14:textId="77777777" w:rsidR="008F7212" w:rsidRPr="00350878" w:rsidRDefault="008F7212">
            <w:pPr>
              <w:pStyle w:val="AMFDoctrineChapeau"/>
              <w:rPr>
                <w:rFonts w:cs="Times New Roman"/>
                <w:b/>
                <w:i/>
                <w:szCs w:val="24"/>
                <w:lang w:val="en-GB"/>
              </w:rPr>
            </w:pPr>
            <w:r w:rsidRPr="00350878">
              <w:rPr>
                <w:rFonts w:cs="Times New Roman"/>
                <w:b/>
                <w:i/>
                <w:szCs w:val="24"/>
                <w:lang w:val="en-GB"/>
              </w:rPr>
              <w:t xml:space="preserve">Type of instruments used and trading markets </w:t>
            </w:r>
          </w:p>
        </w:tc>
        <w:tc>
          <w:tcPr>
            <w:tcW w:w="1978" w:type="pct"/>
            <w:tcBorders>
              <w:top w:val="single" w:sz="4" w:space="0" w:color="auto"/>
              <w:left w:val="single" w:sz="4" w:space="0" w:color="auto"/>
              <w:bottom w:val="single" w:sz="4" w:space="0" w:color="auto"/>
              <w:right w:val="single" w:sz="4" w:space="0" w:color="auto"/>
            </w:tcBorders>
            <w:vAlign w:val="center"/>
          </w:tcPr>
          <w:p w14:paraId="0D21562A" w14:textId="77777777" w:rsidR="008F7212" w:rsidRPr="00350878" w:rsidRDefault="008F7212">
            <w:pPr>
              <w:pStyle w:val="AMFDoctrineChapeau"/>
              <w:rPr>
                <w:rFonts w:cs="Times New Roman"/>
                <w:b/>
                <w:i/>
                <w:szCs w:val="24"/>
                <w:lang w:val="en-GB"/>
              </w:rPr>
            </w:pPr>
            <w:r w:rsidRPr="00350878">
              <w:rPr>
                <w:rFonts w:cs="Times New Roman"/>
                <w:b/>
                <w:i/>
                <w:szCs w:val="24"/>
                <w:lang w:val="en-GB"/>
              </w:rPr>
              <w:t>Instruments/strategies</w:t>
            </w:r>
          </w:p>
        </w:tc>
        <w:tc>
          <w:tcPr>
            <w:tcW w:w="641" w:type="pct"/>
            <w:tcBorders>
              <w:top w:val="single" w:sz="4" w:space="0" w:color="auto"/>
              <w:left w:val="single" w:sz="4" w:space="0" w:color="auto"/>
              <w:bottom w:val="single" w:sz="4" w:space="0" w:color="auto"/>
              <w:right w:val="single" w:sz="4" w:space="0" w:color="auto"/>
            </w:tcBorders>
            <w:vAlign w:val="center"/>
          </w:tcPr>
          <w:p w14:paraId="52F3517D" w14:textId="77777777" w:rsidR="008F7212" w:rsidRPr="00350878" w:rsidRDefault="008F7212">
            <w:pPr>
              <w:pStyle w:val="AMFDoctrineChapeau"/>
              <w:rPr>
                <w:rFonts w:cs="Times New Roman"/>
                <w:b/>
                <w:i/>
                <w:szCs w:val="24"/>
                <w:lang w:val="en-GB"/>
              </w:rPr>
            </w:pPr>
            <w:r w:rsidRPr="00350878">
              <w:rPr>
                <w:rFonts w:cs="Times New Roman"/>
                <w:b/>
                <w:i/>
                <w:szCs w:val="24"/>
                <w:lang w:val="en-GB"/>
              </w:rPr>
              <w:t>Other</w:t>
            </w:r>
          </w:p>
        </w:tc>
      </w:tr>
      <w:tr w:rsidR="008F7212" w:rsidRPr="00350878" w14:paraId="2393A423" w14:textId="77777777">
        <w:trPr>
          <w:trHeight w:val="945"/>
        </w:trPr>
        <w:tc>
          <w:tcPr>
            <w:tcW w:w="2381" w:type="pct"/>
            <w:tcBorders>
              <w:top w:val="single" w:sz="4" w:space="0" w:color="auto"/>
              <w:left w:val="single" w:sz="4" w:space="0" w:color="auto"/>
              <w:bottom w:val="single" w:sz="4" w:space="0" w:color="auto"/>
              <w:right w:val="single" w:sz="4" w:space="0" w:color="auto"/>
            </w:tcBorders>
            <w:vAlign w:val="bottom"/>
          </w:tcPr>
          <w:p w14:paraId="591A9C32" w14:textId="77777777" w:rsidR="008F7212" w:rsidRPr="00350878" w:rsidRDefault="008F7212">
            <w:pPr>
              <w:pStyle w:val="AMFDoctrineChapeau"/>
              <w:rPr>
                <w:rFonts w:cs="Times New Roman"/>
                <w:szCs w:val="24"/>
                <w:lang w:val="en-GB"/>
              </w:rPr>
            </w:pPr>
          </w:p>
        </w:tc>
        <w:tc>
          <w:tcPr>
            <w:tcW w:w="1978" w:type="pct"/>
            <w:tcBorders>
              <w:top w:val="single" w:sz="4" w:space="0" w:color="auto"/>
              <w:left w:val="single" w:sz="4" w:space="0" w:color="auto"/>
              <w:bottom w:val="single" w:sz="4" w:space="0" w:color="auto"/>
              <w:right w:val="single" w:sz="4" w:space="0" w:color="auto"/>
            </w:tcBorders>
            <w:vAlign w:val="bottom"/>
          </w:tcPr>
          <w:p w14:paraId="6CE71370" w14:textId="77777777" w:rsidR="008F7212" w:rsidRPr="00350878" w:rsidRDefault="008F7212">
            <w:pPr>
              <w:pStyle w:val="AMFDoctrineChapeau"/>
              <w:rPr>
                <w:rFonts w:cs="Times New Roman"/>
                <w:szCs w:val="24"/>
                <w:lang w:val="en-GB"/>
              </w:rPr>
            </w:pPr>
          </w:p>
        </w:tc>
        <w:tc>
          <w:tcPr>
            <w:tcW w:w="641" w:type="pct"/>
            <w:tcBorders>
              <w:top w:val="single" w:sz="4" w:space="0" w:color="auto"/>
              <w:left w:val="single" w:sz="4" w:space="0" w:color="auto"/>
              <w:bottom w:val="single" w:sz="4" w:space="0" w:color="auto"/>
              <w:right w:val="single" w:sz="4" w:space="0" w:color="auto"/>
            </w:tcBorders>
            <w:vAlign w:val="bottom"/>
          </w:tcPr>
          <w:p w14:paraId="77E19164" w14:textId="77777777" w:rsidR="008F7212" w:rsidRPr="00350878" w:rsidRDefault="008F7212">
            <w:pPr>
              <w:pStyle w:val="AMFDoctrineChapeau"/>
              <w:rPr>
                <w:rFonts w:cs="Times New Roman"/>
                <w:szCs w:val="24"/>
                <w:lang w:val="en-GB"/>
              </w:rPr>
            </w:pPr>
          </w:p>
        </w:tc>
      </w:tr>
      <w:tr w:rsidR="008F7212" w:rsidRPr="00925840" w14:paraId="699B2865" w14:textId="77777777">
        <w:trPr>
          <w:trHeight w:val="486"/>
        </w:trPr>
        <w:tc>
          <w:tcPr>
            <w:tcW w:w="5000" w:type="pct"/>
            <w:gridSpan w:val="3"/>
            <w:tcBorders>
              <w:top w:val="single" w:sz="4" w:space="0" w:color="auto"/>
              <w:left w:val="single" w:sz="4" w:space="0" w:color="auto"/>
              <w:bottom w:val="single" w:sz="4" w:space="0" w:color="auto"/>
              <w:right w:val="single" w:sz="4" w:space="0" w:color="auto"/>
            </w:tcBorders>
            <w:vAlign w:val="bottom"/>
          </w:tcPr>
          <w:p w14:paraId="720CA176" w14:textId="77777777" w:rsidR="008F7212" w:rsidRPr="00350878" w:rsidRDefault="008F7212">
            <w:pPr>
              <w:pStyle w:val="AMFDoctrineChapeau"/>
              <w:jc w:val="center"/>
              <w:rPr>
                <w:rFonts w:cs="Times New Roman"/>
                <w:b/>
                <w:i/>
                <w:szCs w:val="24"/>
                <w:lang w:val="en-GB"/>
              </w:rPr>
            </w:pPr>
            <w:r w:rsidRPr="00350878">
              <w:rPr>
                <w:rFonts w:cs="Times New Roman"/>
                <w:b/>
                <w:i/>
                <w:szCs w:val="24"/>
                <w:lang w:val="en-GB"/>
              </w:rPr>
              <w:t>EVIDENCE OF THE COMPANY'S EXPERIENCE FOR EACH ASSET CLASS USED</w:t>
            </w:r>
          </w:p>
        </w:tc>
      </w:tr>
      <w:tr w:rsidR="008F7212" w:rsidRPr="00925840" w14:paraId="702CEC1A" w14:textId="77777777">
        <w:trPr>
          <w:trHeight w:val="486"/>
        </w:trPr>
        <w:tc>
          <w:tcPr>
            <w:tcW w:w="5000" w:type="pct"/>
            <w:gridSpan w:val="3"/>
            <w:tcBorders>
              <w:top w:val="single" w:sz="4" w:space="0" w:color="auto"/>
              <w:left w:val="single" w:sz="4" w:space="0" w:color="auto"/>
              <w:bottom w:val="single" w:sz="4" w:space="0" w:color="auto"/>
              <w:right w:val="single" w:sz="4" w:space="0" w:color="auto"/>
            </w:tcBorders>
            <w:vAlign w:val="bottom"/>
          </w:tcPr>
          <w:p w14:paraId="0069A6B4" w14:textId="77777777" w:rsidR="008F7212" w:rsidRPr="00350878" w:rsidRDefault="008F7212">
            <w:pPr>
              <w:pStyle w:val="AMFDoctrineChapeau"/>
              <w:rPr>
                <w:rFonts w:cs="Times New Roman"/>
                <w:b/>
                <w:i/>
                <w:szCs w:val="24"/>
                <w:lang w:val="en-GB"/>
              </w:rPr>
            </w:pPr>
          </w:p>
        </w:tc>
      </w:tr>
    </w:tbl>
    <w:p w14:paraId="066AA1CE" w14:textId="77777777" w:rsidR="008F7212" w:rsidRPr="00350878" w:rsidRDefault="008F7212">
      <w:pPr>
        <w:pStyle w:val="AMFDoctrineChapeau"/>
        <w:rPr>
          <w:rFonts w:cs="Times New Roman"/>
          <w:szCs w:val="24"/>
          <w:lang w:val="en-GB"/>
        </w:rPr>
      </w:pPr>
    </w:p>
    <w:p w14:paraId="43CDFD2E" w14:textId="77777777" w:rsidR="008F7212" w:rsidRPr="00350878" w:rsidRDefault="008F7212">
      <w:pPr>
        <w:pStyle w:val="AMFDoctrineTitreNiveau1"/>
        <w:rPr>
          <w:rFonts w:cs="Times New Roman"/>
          <w:szCs w:val="24"/>
          <w:lang w:val="en-GB"/>
        </w:rPr>
      </w:pPr>
      <w:r w:rsidRPr="00350878">
        <w:rPr>
          <w:rFonts w:cs="Times New Roman"/>
          <w:szCs w:val="24"/>
          <w:lang w:val="en-GB"/>
        </w:rPr>
        <w:t>INDIVIDUAL INVESTMENT MANAGEMENT STRATEGIES</w:t>
      </w:r>
    </w:p>
    <w:p w14:paraId="5076A108" w14:textId="77777777" w:rsidR="008F7212" w:rsidRPr="00350878" w:rsidRDefault="008F7212">
      <w:pPr>
        <w:pStyle w:val="AMFDoctrineChapeau"/>
        <w:rPr>
          <w:rFonts w:cs="Times New Roman"/>
          <w:szCs w:val="24"/>
          <w:lang w:val="en-GB"/>
        </w:rPr>
      </w:pPr>
      <w:r w:rsidRPr="00350878">
        <w:rPr>
          <w:rFonts w:cs="Times New Roman"/>
          <w:szCs w:val="24"/>
          <w:lang w:val="en-GB"/>
        </w:rPr>
        <w:t>Describe any specific features related to provision of the discretionary portfolio management investment service (e.g. profiled or discretionary management, type of clients, investment of discretionary portfolios in collective investment products managed by the AMC, policy regarding fees, etc.). Also see Instruction-Position-Recommendation DOC-2019-12.</w:t>
      </w:r>
    </w:p>
    <w:p w14:paraId="720C8925" w14:textId="77777777" w:rsidR="008F7212" w:rsidRPr="00350878" w:rsidRDefault="008F7212">
      <w:pPr>
        <w:pStyle w:val="AMFDoctrineTitreNiveau1"/>
        <w:rPr>
          <w:rFonts w:cs="Times New Roman"/>
          <w:szCs w:val="24"/>
          <w:lang w:val="en-GB"/>
        </w:rPr>
      </w:pPr>
      <w:r w:rsidRPr="00350878">
        <w:rPr>
          <w:rFonts w:cs="Times New Roman"/>
          <w:szCs w:val="24"/>
          <w:lang w:val="en-GB"/>
        </w:rPr>
        <w:t xml:space="preserve">Investment services </w:t>
      </w:r>
    </w:p>
    <w:p w14:paraId="65F63717" w14:textId="77777777" w:rsidR="008F7212" w:rsidRPr="00350878" w:rsidRDefault="008F7212">
      <w:pPr>
        <w:pStyle w:val="AMFDoctrineChapeau"/>
        <w:rPr>
          <w:rFonts w:cs="Times New Roman"/>
          <w:szCs w:val="24"/>
          <w:lang w:val="en-GB"/>
        </w:rPr>
      </w:pPr>
      <w:r w:rsidRPr="00350878">
        <w:rPr>
          <w:rFonts w:cs="Times New Roman"/>
          <w:szCs w:val="24"/>
          <w:lang w:val="en-GB"/>
        </w:rPr>
        <w:t xml:space="preserve">All the investment services, except portfolio management for third parties, stipulated in the asset management company's authorisation form, shall be presented in this table. </w:t>
      </w:r>
    </w:p>
    <w:p w14:paraId="31AC67DD" w14:textId="77777777" w:rsidR="008F7212" w:rsidRPr="00350878" w:rsidRDefault="008F7212">
      <w:pPr>
        <w:pStyle w:val="AMFDoctrineChapeau"/>
        <w:rPr>
          <w:rFonts w:cs="Times New Roman"/>
          <w:szCs w:val="24"/>
          <w:lang w:val="en-GB"/>
        </w:rPr>
      </w:pPr>
    </w:p>
    <w:tbl>
      <w:tblPr>
        <w:tblW w:w="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49"/>
        <w:gridCol w:w="4128"/>
        <w:gridCol w:w="2922"/>
      </w:tblGrid>
      <w:tr w:rsidR="008F7212" w:rsidRPr="00350878" w14:paraId="6EE2B575" w14:textId="77777777">
        <w:trPr>
          <w:trHeight w:val="295"/>
        </w:trPr>
        <w:tc>
          <w:tcPr>
            <w:tcW w:w="5000" w:type="pct"/>
            <w:gridSpan w:val="3"/>
            <w:tcBorders>
              <w:top w:val="single" w:sz="12" w:space="0" w:color="auto"/>
              <w:bottom w:val="single" w:sz="12" w:space="0" w:color="auto"/>
            </w:tcBorders>
          </w:tcPr>
          <w:p w14:paraId="3E196273" w14:textId="77777777" w:rsidR="008F7212" w:rsidRPr="00350878" w:rsidRDefault="008F7212">
            <w:pPr>
              <w:pStyle w:val="AMFDoctrineChapeau"/>
              <w:rPr>
                <w:rFonts w:cs="Times New Roman"/>
                <w:b/>
                <w:szCs w:val="24"/>
                <w:lang w:val="en-GB"/>
              </w:rPr>
            </w:pPr>
            <w:r w:rsidRPr="00350878">
              <w:rPr>
                <w:rFonts w:cs="Times New Roman"/>
                <w:b/>
                <w:szCs w:val="24"/>
                <w:lang w:val="en-GB"/>
              </w:rPr>
              <w:t>Investment services</w:t>
            </w:r>
          </w:p>
        </w:tc>
      </w:tr>
      <w:tr w:rsidR="008F7212" w:rsidRPr="00350878" w14:paraId="08C2B4BA" w14:textId="77777777">
        <w:tc>
          <w:tcPr>
            <w:tcW w:w="908" w:type="pct"/>
            <w:tcBorders>
              <w:top w:val="single" w:sz="12" w:space="0" w:color="auto"/>
              <w:bottom w:val="single" w:sz="12" w:space="0" w:color="auto"/>
            </w:tcBorders>
          </w:tcPr>
          <w:p w14:paraId="0A5847FD" w14:textId="77777777" w:rsidR="008F7212" w:rsidRPr="00350878" w:rsidRDefault="008F7212">
            <w:pPr>
              <w:pStyle w:val="AMFDoctrineChapeau"/>
              <w:rPr>
                <w:rFonts w:cs="Times New Roman"/>
                <w:szCs w:val="24"/>
                <w:lang w:val="en-GB"/>
              </w:rPr>
            </w:pPr>
            <w:r w:rsidRPr="00350878">
              <w:rPr>
                <w:rFonts w:cs="Times New Roman"/>
                <w:szCs w:val="24"/>
                <w:lang w:val="en-GB"/>
              </w:rPr>
              <w:t>Investment service</w:t>
            </w:r>
          </w:p>
        </w:tc>
        <w:tc>
          <w:tcPr>
            <w:tcW w:w="2374" w:type="pct"/>
            <w:tcBorders>
              <w:top w:val="single" w:sz="12" w:space="0" w:color="auto"/>
              <w:bottom w:val="single" w:sz="12" w:space="0" w:color="auto"/>
            </w:tcBorders>
          </w:tcPr>
          <w:p w14:paraId="77CE5966" w14:textId="77777777" w:rsidR="008F7212" w:rsidRPr="00350878" w:rsidRDefault="008F7212">
            <w:pPr>
              <w:pStyle w:val="AMFDoctrineChapeau"/>
              <w:rPr>
                <w:rFonts w:cs="Times New Roman"/>
                <w:szCs w:val="24"/>
                <w:lang w:val="en-GB"/>
              </w:rPr>
            </w:pPr>
            <w:r w:rsidRPr="00350878">
              <w:rPr>
                <w:rFonts w:cs="Times New Roman"/>
                <w:szCs w:val="24"/>
                <w:lang w:val="en-GB"/>
              </w:rPr>
              <w:t>Type of assets or financial instruments concerned by the investment service</w:t>
            </w:r>
          </w:p>
        </w:tc>
        <w:tc>
          <w:tcPr>
            <w:tcW w:w="1711" w:type="pct"/>
            <w:tcBorders>
              <w:top w:val="single" w:sz="12" w:space="0" w:color="auto"/>
              <w:bottom w:val="single" w:sz="12" w:space="0" w:color="auto"/>
            </w:tcBorders>
          </w:tcPr>
          <w:p w14:paraId="42488981" w14:textId="77777777" w:rsidR="008F7212" w:rsidRPr="00350878" w:rsidRDefault="008F7212">
            <w:pPr>
              <w:pStyle w:val="AMFDoctrineChapeau"/>
              <w:numPr>
                <w:ilvl w:val="0"/>
                <w:numId w:val="7"/>
              </w:numPr>
              <w:rPr>
                <w:rFonts w:cs="Times New Roman"/>
                <w:szCs w:val="24"/>
                <w:lang w:val="en-GB"/>
              </w:rPr>
            </w:pPr>
            <w:r w:rsidRPr="00350878">
              <w:rPr>
                <w:rFonts w:cs="Times New Roman"/>
                <w:szCs w:val="24"/>
                <w:lang w:val="en-GB"/>
              </w:rPr>
              <w:t>Human resources assigned to provision of the investment service</w:t>
            </w:r>
          </w:p>
          <w:p w14:paraId="73CFDF9E" w14:textId="77777777" w:rsidR="008F7212" w:rsidRPr="00350878" w:rsidRDefault="008F7212">
            <w:pPr>
              <w:pStyle w:val="AMFDoctrineChapeau"/>
              <w:numPr>
                <w:ilvl w:val="0"/>
                <w:numId w:val="7"/>
              </w:numPr>
              <w:rPr>
                <w:rFonts w:cs="Times New Roman"/>
                <w:szCs w:val="24"/>
                <w:lang w:val="en-GB"/>
              </w:rPr>
            </w:pPr>
            <w:r w:rsidRPr="00350878">
              <w:rPr>
                <w:rFonts w:cs="Times New Roman"/>
                <w:szCs w:val="24"/>
                <w:lang w:val="en-GB"/>
              </w:rPr>
              <w:t>Dedicated technical resources</w:t>
            </w:r>
          </w:p>
        </w:tc>
      </w:tr>
      <w:tr w:rsidR="008F7212" w:rsidRPr="00350878" w14:paraId="5FBB5820" w14:textId="77777777">
        <w:trPr>
          <w:trHeight w:val="890"/>
        </w:trPr>
        <w:tc>
          <w:tcPr>
            <w:tcW w:w="908" w:type="pct"/>
          </w:tcPr>
          <w:p w14:paraId="309BEEA8" w14:textId="4614AA14" w:rsidR="008F7212" w:rsidRPr="00350878" w:rsidRDefault="008F7212" w:rsidP="00970E2C">
            <w:pPr>
              <w:pStyle w:val="AMFDoctrineChapeau"/>
              <w:rPr>
                <w:rFonts w:cs="Times New Roman"/>
                <w:szCs w:val="24"/>
                <w:lang w:val="en-GB"/>
              </w:rPr>
            </w:pPr>
            <w:r w:rsidRPr="00350878">
              <w:rPr>
                <w:rFonts w:cs="Times New Roman"/>
                <w:szCs w:val="24"/>
                <w:lang w:val="en-GB"/>
              </w:rPr>
              <w:t>Investment a</w:t>
            </w:r>
            <w:r w:rsidR="00970E2C">
              <w:rPr>
                <w:rFonts w:cs="Times New Roman"/>
                <w:szCs w:val="24"/>
                <w:lang w:val="en-GB"/>
              </w:rPr>
              <w:t>divce</w:t>
            </w:r>
          </w:p>
        </w:tc>
        <w:tc>
          <w:tcPr>
            <w:tcW w:w="2374" w:type="pct"/>
          </w:tcPr>
          <w:p w14:paraId="691F6783" w14:textId="77777777" w:rsidR="008F7212" w:rsidRPr="00350878" w:rsidRDefault="008F7212">
            <w:pPr>
              <w:pStyle w:val="AMFDoctrineChapeau"/>
              <w:rPr>
                <w:rFonts w:cs="Times New Roman"/>
                <w:b/>
                <w:szCs w:val="24"/>
                <w:lang w:val="en-GB"/>
              </w:rPr>
            </w:pPr>
          </w:p>
        </w:tc>
        <w:tc>
          <w:tcPr>
            <w:tcW w:w="1711" w:type="pct"/>
          </w:tcPr>
          <w:p w14:paraId="74D30D8A" w14:textId="77777777" w:rsidR="008F7212" w:rsidRPr="00350878" w:rsidRDefault="008F7212">
            <w:pPr>
              <w:pStyle w:val="AMFDoctrineChapeau"/>
              <w:rPr>
                <w:rFonts w:cs="Times New Roman"/>
                <w:b/>
                <w:szCs w:val="24"/>
                <w:lang w:val="en-GB"/>
              </w:rPr>
            </w:pPr>
          </w:p>
        </w:tc>
      </w:tr>
      <w:tr w:rsidR="008F7212" w:rsidRPr="00350878" w14:paraId="131C7E01" w14:textId="77777777">
        <w:trPr>
          <w:trHeight w:val="999"/>
        </w:trPr>
        <w:tc>
          <w:tcPr>
            <w:tcW w:w="908" w:type="pct"/>
            <w:tcBorders>
              <w:bottom w:val="single" w:sz="12" w:space="0" w:color="auto"/>
            </w:tcBorders>
          </w:tcPr>
          <w:p w14:paraId="31309A2B" w14:textId="21CD9EA1" w:rsidR="008F7212" w:rsidRPr="00350878" w:rsidRDefault="00970E2C" w:rsidP="00970E2C">
            <w:pPr>
              <w:pStyle w:val="AMFDoctrineChapeau"/>
              <w:rPr>
                <w:rFonts w:cs="Times New Roman"/>
                <w:szCs w:val="24"/>
                <w:lang w:val="en-GB"/>
              </w:rPr>
            </w:pPr>
            <w:r>
              <w:rPr>
                <w:rFonts w:cs="Times New Roman"/>
                <w:szCs w:val="24"/>
                <w:lang w:val="en-GB"/>
              </w:rPr>
              <w:t>R</w:t>
            </w:r>
            <w:r w:rsidR="008F7212" w:rsidRPr="00350878">
              <w:rPr>
                <w:rFonts w:cs="Times New Roman"/>
                <w:szCs w:val="24"/>
                <w:lang w:val="en-GB"/>
              </w:rPr>
              <w:t>eception/transmission</w:t>
            </w:r>
            <w:r>
              <w:rPr>
                <w:rFonts w:cs="Times New Roman"/>
                <w:szCs w:val="24"/>
                <w:lang w:val="en-GB"/>
              </w:rPr>
              <w:t xml:space="preserve"> of orders</w:t>
            </w:r>
          </w:p>
        </w:tc>
        <w:tc>
          <w:tcPr>
            <w:tcW w:w="2374" w:type="pct"/>
            <w:tcBorders>
              <w:bottom w:val="single" w:sz="12" w:space="0" w:color="auto"/>
            </w:tcBorders>
          </w:tcPr>
          <w:p w14:paraId="30973598" w14:textId="77777777" w:rsidR="008F7212" w:rsidRPr="00350878" w:rsidRDefault="008F7212">
            <w:pPr>
              <w:pStyle w:val="AMFDoctrineChapeau"/>
              <w:rPr>
                <w:rFonts w:cs="Times New Roman"/>
                <w:b/>
                <w:szCs w:val="24"/>
                <w:lang w:val="en-GB"/>
              </w:rPr>
            </w:pPr>
          </w:p>
        </w:tc>
        <w:tc>
          <w:tcPr>
            <w:tcW w:w="1711" w:type="pct"/>
            <w:tcBorders>
              <w:bottom w:val="single" w:sz="12" w:space="0" w:color="auto"/>
            </w:tcBorders>
          </w:tcPr>
          <w:p w14:paraId="33EFD71F" w14:textId="77777777" w:rsidR="008F7212" w:rsidRPr="00350878" w:rsidRDefault="008F7212">
            <w:pPr>
              <w:pStyle w:val="AMFDoctrineChapeau"/>
              <w:rPr>
                <w:rFonts w:cs="Times New Roman"/>
                <w:b/>
                <w:szCs w:val="24"/>
                <w:lang w:val="en-GB"/>
              </w:rPr>
            </w:pPr>
          </w:p>
        </w:tc>
      </w:tr>
    </w:tbl>
    <w:p w14:paraId="471AB99D" w14:textId="77777777" w:rsidR="008F7212" w:rsidRPr="00350878" w:rsidRDefault="008F7212">
      <w:pPr>
        <w:pStyle w:val="AMFDoctrineChapeau"/>
        <w:rPr>
          <w:rFonts w:cs="Times New Roman"/>
          <w:szCs w:val="24"/>
          <w:lang w:val="en-GB"/>
        </w:rPr>
      </w:pPr>
    </w:p>
    <w:p w14:paraId="674FA04A" w14:textId="77777777" w:rsidR="008F7212" w:rsidRPr="00350878" w:rsidRDefault="008F7212">
      <w:pPr>
        <w:rPr>
          <w:rFonts w:ascii="Calibri" w:hAnsi="Calibri"/>
          <w:sz w:val="20"/>
          <w:lang w:val="en-GB"/>
        </w:rPr>
      </w:pPr>
      <w:r w:rsidRPr="00350878">
        <w:rPr>
          <w:lang w:val="en-GB"/>
        </w:rPr>
        <w:br w:type="page"/>
      </w:r>
    </w:p>
    <w:p w14:paraId="74C51211" w14:textId="008E7A78" w:rsidR="008F7212" w:rsidRPr="00350878" w:rsidRDefault="008F7212">
      <w:pPr>
        <w:pStyle w:val="AMFDoctrineRfrence"/>
        <w:rPr>
          <w:rFonts w:eastAsia="Times New Roman"/>
          <w:bCs w:val="0"/>
          <w:noProof w:val="0"/>
          <w:szCs w:val="24"/>
          <w:lang w:val="en-GB"/>
        </w:rPr>
      </w:pPr>
      <w:r w:rsidRPr="00350878">
        <w:rPr>
          <w:rFonts w:eastAsia="Times New Roman"/>
          <w:bCs w:val="0"/>
          <w:noProof w:val="0"/>
          <w:szCs w:val="24"/>
          <w:lang w:val="en-GB"/>
        </w:rPr>
        <w:lastRenderedPageBreak/>
        <w:t xml:space="preserve">Section 2.B – </w:t>
      </w:r>
      <w:r w:rsidR="00925840">
        <w:rPr>
          <w:rFonts w:eastAsia="Times New Roman"/>
          <w:bCs w:val="0"/>
          <w:noProof w:val="0"/>
          <w:szCs w:val="24"/>
          <w:lang w:val="en-GB"/>
        </w:rPr>
        <w:t>ANCILLARY</w:t>
      </w:r>
      <w:r w:rsidRPr="00350878">
        <w:rPr>
          <w:rFonts w:eastAsia="Times New Roman"/>
          <w:bCs w:val="0"/>
          <w:noProof w:val="0"/>
          <w:szCs w:val="24"/>
          <w:lang w:val="en-GB"/>
        </w:rPr>
        <w:t xml:space="preserve"> activities</w:t>
      </w:r>
    </w:p>
    <w:p w14:paraId="4753188D" w14:textId="77777777" w:rsidR="008F7212" w:rsidRPr="00350878" w:rsidRDefault="008F7212">
      <w:pPr>
        <w:pStyle w:val="AMFDoctrineChapeau"/>
        <w:rPr>
          <w:rFonts w:cs="Times New Roman"/>
          <w:szCs w:val="24"/>
          <w:lang w:val="en-GB"/>
        </w:rPr>
      </w:pPr>
    </w:p>
    <w:p w14:paraId="59E1B529" w14:textId="77777777" w:rsidR="008F7212" w:rsidRPr="00350878" w:rsidRDefault="008F7212">
      <w:pPr>
        <w:pStyle w:val="AMFDoctrineChapeau"/>
        <w:rPr>
          <w:rFonts w:cs="Times New Roman"/>
          <w:szCs w:val="24"/>
          <w:lang w:val="en-GB"/>
        </w:rPr>
      </w:pPr>
      <w:r w:rsidRPr="00350878">
        <w:rPr>
          <w:rFonts w:cs="Times New Roman"/>
          <w:szCs w:val="24"/>
          <w:lang w:val="en-GB"/>
        </w:rPr>
        <w:t>This document constitutes Annex 2.B to AMF Instruction DOC-2008-03: Approval procedures for asset management companies, disclosure requirements and passport.</w:t>
      </w:r>
    </w:p>
    <w:p w14:paraId="42EFBADD" w14:textId="77777777" w:rsidR="008F7212" w:rsidRPr="00350878" w:rsidRDefault="008F7212">
      <w:pPr>
        <w:pStyle w:val="AMFDoctrineTitreNiveau1"/>
        <w:numPr>
          <w:ilvl w:val="0"/>
          <w:numId w:val="33"/>
        </w:numPr>
        <w:rPr>
          <w:rFonts w:cs="Times New Roman"/>
          <w:szCs w:val="24"/>
          <w:lang w:val="en-GB"/>
        </w:rPr>
      </w:pPr>
      <w:r w:rsidRPr="00350878">
        <w:rPr>
          <w:rFonts w:cs="Times New Roman"/>
          <w:szCs w:val="24"/>
          <w:lang w:val="en-GB"/>
        </w:rPr>
        <w:t>SCOPE</w:t>
      </w:r>
    </w:p>
    <w:p w14:paraId="01E08961" w14:textId="60F40D2E" w:rsidR="008F7212" w:rsidRPr="00350878" w:rsidRDefault="008F7212">
      <w:pPr>
        <w:pStyle w:val="AMFDoctrineChapeau"/>
        <w:rPr>
          <w:rFonts w:cs="Times New Roman"/>
          <w:szCs w:val="24"/>
          <w:lang w:val="en-GB"/>
        </w:rPr>
      </w:pPr>
      <w:r w:rsidRPr="00350878">
        <w:rPr>
          <w:rFonts w:cs="Times New Roman"/>
          <w:szCs w:val="24"/>
          <w:lang w:val="en-GB"/>
        </w:rPr>
        <w:t xml:space="preserve">All activities </w:t>
      </w:r>
      <w:r w:rsidR="00925840">
        <w:rPr>
          <w:rFonts w:cs="Times New Roman"/>
          <w:szCs w:val="24"/>
          <w:lang w:val="en-GB"/>
        </w:rPr>
        <w:t>ancillary</w:t>
      </w:r>
      <w:r w:rsidRPr="00350878">
        <w:rPr>
          <w:rFonts w:cs="Times New Roman"/>
          <w:szCs w:val="24"/>
          <w:lang w:val="en-GB"/>
        </w:rPr>
        <w:t xml:space="preserve"> to collective investment management </w:t>
      </w:r>
      <w:r w:rsidR="00B83E2C">
        <w:rPr>
          <w:rFonts w:cs="Times New Roman"/>
          <w:szCs w:val="24"/>
          <w:lang w:val="en-GB"/>
        </w:rPr>
        <w:t xml:space="preserve">performed </w:t>
      </w:r>
      <w:r w:rsidRPr="00350878">
        <w:rPr>
          <w:rFonts w:cs="Times New Roman"/>
          <w:szCs w:val="24"/>
          <w:lang w:val="en-GB"/>
        </w:rPr>
        <w:t xml:space="preserve">by the asset management company shall be presented in this table. Fill out one row for each activity. </w:t>
      </w:r>
    </w:p>
    <w:p w14:paraId="1E030098" w14:textId="77777777" w:rsidR="008F7212" w:rsidRPr="00350878" w:rsidRDefault="008F7212">
      <w:pPr>
        <w:pStyle w:val="AMFDoctrineChapeau"/>
        <w:rPr>
          <w:rFonts w:cs="Times New Roman"/>
          <w:szCs w:val="24"/>
          <w:lang w:val="en-GB"/>
        </w:rPr>
      </w:pPr>
    </w:p>
    <w:p w14:paraId="743A7D17" w14:textId="77777777" w:rsidR="008F7212" w:rsidRPr="00350878" w:rsidRDefault="008F7212">
      <w:pPr>
        <w:pStyle w:val="AMFDoctrineChapeau"/>
        <w:rPr>
          <w:rFonts w:cs="Times New Roman"/>
          <w:szCs w:val="24"/>
          <w:lang w:val="en-GB"/>
        </w:rPr>
      </w:pPr>
      <w:r w:rsidRPr="00350878">
        <w:rPr>
          <w:rFonts w:cs="Times New Roman"/>
          <w:szCs w:val="24"/>
          <w:lang w:val="en-GB"/>
        </w:rPr>
        <w:t>If the planned activity is not listed in the table below, the asset management company should contact its portfolio manager to check that it can perform the planned activity.</w:t>
      </w:r>
    </w:p>
    <w:p w14:paraId="02DDE334" w14:textId="77777777" w:rsidR="008F7212" w:rsidRPr="00350878" w:rsidRDefault="008F7212">
      <w:pPr>
        <w:pStyle w:val="AMFDoctrineChapeau"/>
        <w:rPr>
          <w:rFonts w:cs="Times New Roman"/>
          <w:szCs w:val="24"/>
          <w:lang w:val="en-GB"/>
        </w:rPr>
      </w:pPr>
    </w:p>
    <w:tbl>
      <w:tblPr>
        <w:tblW w:w="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329"/>
        <w:gridCol w:w="4870"/>
      </w:tblGrid>
      <w:tr w:rsidR="008F7212" w:rsidRPr="00350878" w14:paraId="6BE093DF" w14:textId="77777777">
        <w:trPr>
          <w:trHeight w:val="295"/>
        </w:trPr>
        <w:tc>
          <w:tcPr>
            <w:tcW w:w="5000" w:type="pct"/>
            <w:gridSpan w:val="2"/>
            <w:tcBorders>
              <w:top w:val="single" w:sz="12" w:space="0" w:color="auto"/>
              <w:bottom w:val="single" w:sz="12" w:space="0" w:color="auto"/>
            </w:tcBorders>
          </w:tcPr>
          <w:p w14:paraId="15620182" w14:textId="7CCB80F1" w:rsidR="008F7212" w:rsidRPr="00350878" w:rsidRDefault="008F7212">
            <w:pPr>
              <w:pStyle w:val="AMFDoctrineChapeau"/>
              <w:rPr>
                <w:rFonts w:cs="Times New Roman"/>
                <w:b/>
                <w:szCs w:val="24"/>
                <w:lang w:val="en-GB"/>
              </w:rPr>
            </w:pPr>
            <w:r w:rsidRPr="00350878">
              <w:rPr>
                <w:rFonts w:cs="Times New Roman"/>
                <w:b/>
                <w:szCs w:val="24"/>
                <w:lang w:val="en-GB"/>
              </w:rPr>
              <w:t>A</w:t>
            </w:r>
            <w:r w:rsidR="001C2C0D">
              <w:rPr>
                <w:rFonts w:cs="Times New Roman"/>
                <w:b/>
                <w:szCs w:val="24"/>
                <w:lang w:val="en-GB"/>
              </w:rPr>
              <w:t>ncillary</w:t>
            </w:r>
            <w:r w:rsidRPr="00350878">
              <w:rPr>
                <w:rFonts w:cs="Times New Roman"/>
                <w:b/>
                <w:szCs w:val="24"/>
                <w:lang w:val="en-GB"/>
              </w:rPr>
              <w:t xml:space="preserve"> activities</w:t>
            </w:r>
          </w:p>
        </w:tc>
      </w:tr>
      <w:tr w:rsidR="008F7212" w:rsidRPr="00350878" w14:paraId="1A057865" w14:textId="77777777">
        <w:tc>
          <w:tcPr>
            <w:tcW w:w="2353" w:type="pct"/>
            <w:tcBorders>
              <w:top w:val="single" w:sz="12" w:space="0" w:color="auto"/>
              <w:bottom w:val="single" w:sz="12" w:space="0" w:color="auto"/>
            </w:tcBorders>
          </w:tcPr>
          <w:p w14:paraId="2195B2F9" w14:textId="77777777" w:rsidR="008F7212" w:rsidRPr="00350878" w:rsidRDefault="008F7212">
            <w:pPr>
              <w:pStyle w:val="AMFDoctrineChapeau"/>
              <w:rPr>
                <w:rFonts w:cs="Times New Roman"/>
                <w:szCs w:val="24"/>
                <w:lang w:val="en-GB"/>
              </w:rPr>
            </w:pPr>
            <w:r w:rsidRPr="00350878">
              <w:rPr>
                <w:rFonts w:cs="Times New Roman"/>
                <w:szCs w:val="24"/>
                <w:lang w:val="en-GB"/>
              </w:rPr>
              <w:t>Types of activity</w:t>
            </w:r>
          </w:p>
        </w:tc>
        <w:tc>
          <w:tcPr>
            <w:tcW w:w="2647" w:type="pct"/>
            <w:tcBorders>
              <w:top w:val="single" w:sz="12" w:space="0" w:color="auto"/>
              <w:bottom w:val="single" w:sz="12" w:space="0" w:color="auto"/>
            </w:tcBorders>
          </w:tcPr>
          <w:p w14:paraId="06FFAFBC" w14:textId="77777777" w:rsidR="008F7212" w:rsidRPr="00350878" w:rsidRDefault="008F7212">
            <w:pPr>
              <w:pStyle w:val="AMFDoctrineChapeau"/>
              <w:rPr>
                <w:rFonts w:cs="Times New Roman"/>
                <w:b/>
                <w:szCs w:val="24"/>
                <w:lang w:val="en-GB"/>
              </w:rPr>
            </w:pPr>
            <w:r w:rsidRPr="00350878">
              <w:rPr>
                <w:rFonts w:cs="Times New Roman"/>
                <w:b/>
                <w:szCs w:val="24"/>
                <w:lang w:val="en-GB"/>
              </w:rPr>
              <w:t>YES/NO</w:t>
            </w:r>
          </w:p>
        </w:tc>
      </w:tr>
      <w:tr w:rsidR="008F7212" w:rsidRPr="00350878" w14:paraId="7280A8AC" w14:textId="77777777">
        <w:trPr>
          <w:trHeight w:val="445"/>
        </w:trPr>
        <w:tc>
          <w:tcPr>
            <w:tcW w:w="2353" w:type="pct"/>
          </w:tcPr>
          <w:p w14:paraId="5EE87DE7" w14:textId="77777777" w:rsidR="008F7212" w:rsidRPr="00350878" w:rsidRDefault="008F7212">
            <w:pPr>
              <w:pStyle w:val="AMFDoctrineChapeau"/>
              <w:rPr>
                <w:rFonts w:cs="Times New Roman"/>
                <w:szCs w:val="24"/>
                <w:lang w:val="en-GB"/>
              </w:rPr>
            </w:pPr>
            <w:r w:rsidRPr="00350878">
              <w:rPr>
                <w:rFonts w:cs="Times New Roman"/>
                <w:b/>
                <w:szCs w:val="24"/>
                <w:lang w:val="en-GB"/>
              </w:rPr>
              <w:t>Intra-group services</w:t>
            </w:r>
            <w:r w:rsidRPr="00B83E2C">
              <w:rPr>
                <w:rFonts w:cs="Times New Roman"/>
                <w:b/>
                <w:szCs w:val="24"/>
                <w:vertAlign w:val="superscript"/>
                <w:lang w:val="en-GB"/>
              </w:rPr>
              <w:footnoteReference w:id="1"/>
            </w:r>
          </w:p>
        </w:tc>
        <w:tc>
          <w:tcPr>
            <w:tcW w:w="2647" w:type="pct"/>
            <w:vAlign w:val="center"/>
          </w:tcPr>
          <w:p w14:paraId="1832DE23" w14:textId="77777777" w:rsidR="008F7212" w:rsidRPr="00350878" w:rsidRDefault="008F7212">
            <w:pPr>
              <w:pStyle w:val="AMFDoctrineChapeau"/>
              <w:rPr>
                <w:rFonts w:cs="Times New Roman"/>
                <w:b/>
                <w:szCs w:val="24"/>
                <w:lang w:val="en-GB"/>
              </w:rPr>
            </w:pPr>
          </w:p>
        </w:tc>
      </w:tr>
      <w:tr w:rsidR="008F7212" w:rsidRPr="00350878" w14:paraId="1B9428E9" w14:textId="77777777">
        <w:trPr>
          <w:trHeight w:val="586"/>
        </w:trPr>
        <w:tc>
          <w:tcPr>
            <w:tcW w:w="2353" w:type="pct"/>
          </w:tcPr>
          <w:p w14:paraId="4CD3C505" w14:textId="73E4DBED" w:rsidR="008F7212" w:rsidRPr="00350878" w:rsidRDefault="008F7212">
            <w:pPr>
              <w:pStyle w:val="AMFDoctrineChapeau"/>
              <w:rPr>
                <w:rFonts w:cs="Times New Roman"/>
                <w:b/>
                <w:szCs w:val="24"/>
                <w:lang w:val="en-GB"/>
              </w:rPr>
            </w:pPr>
            <w:r w:rsidRPr="00350878">
              <w:rPr>
                <w:rFonts w:cs="Times New Roman"/>
                <w:b/>
                <w:szCs w:val="24"/>
                <w:lang w:val="en-GB"/>
              </w:rPr>
              <w:t>Insurance brok</w:t>
            </w:r>
            <w:r w:rsidR="001C2C0D">
              <w:rPr>
                <w:rFonts w:cs="Times New Roman"/>
                <w:b/>
                <w:szCs w:val="24"/>
                <w:lang w:val="en-GB"/>
              </w:rPr>
              <w:t>erage</w:t>
            </w:r>
          </w:p>
        </w:tc>
        <w:tc>
          <w:tcPr>
            <w:tcW w:w="2647" w:type="pct"/>
            <w:vAlign w:val="center"/>
          </w:tcPr>
          <w:p w14:paraId="733A3870" w14:textId="77777777" w:rsidR="008F7212" w:rsidRPr="00350878" w:rsidRDefault="008F7212">
            <w:pPr>
              <w:pStyle w:val="AMFDoctrineChapeau"/>
              <w:rPr>
                <w:rFonts w:cs="Times New Roman"/>
                <w:b/>
                <w:szCs w:val="24"/>
                <w:lang w:val="en-GB"/>
              </w:rPr>
            </w:pPr>
          </w:p>
        </w:tc>
      </w:tr>
      <w:tr w:rsidR="008F7212" w:rsidRPr="00925840" w14:paraId="23225988" w14:textId="77777777">
        <w:trPr>
          <w:trHeight w:val="546"/>
        </w:trPr>
        <w:tc>
          <w:tcPr>
            <w:tcW w:w="2353" w:type="pct"/>
          </w:tcPr>
          <w:p w14:paraId="1DF22ED0" w14:textId="77777777" w:rsidR="008F7212" w:rsidRPr="00350878" w:rsidRDefault="008F7212">
            <w:pPr>
              <w:pStyle w:val="AMFDoctrineChapeau"/>
              <w:rPr>
                <w:rFonts w:cs="Times New Roman"/>
                <w:b/>
                <w:szCs w:val="24"/>
                <w:lang w:val="en-GB"/>
              </w:rPr>
            </w:pPr>
            <w:r w:rsidRPr="00350878">
              <w:rPr>
                <w:rFonts w:cs="Times New Roman"/>
                <w:b/>
                <w:szCs w:val="24"/>
                <w:lang w:val="en-GB"/>
              </w:rPr>
              <w:t>Mandates for arbitrage in units of account</w:t>
            </w:r>
          </w:p>
        </w:tc>
        <w:tc>
          <w:tcPr>
            <w:tcW w:w="2647" w:type="pct"/>
            <w:vAlign w:val="center"/>
          </w:tcPr>
          <w:p w14:paraId="6EFAB5EE" w14:textId="77777777" w:rsidR="008F7212" w:rsidRPr="00350878" w:rsidRDefault="008F7212">
            <w:pPr>
              <w:pStyle w:val="AMFDoctrineChapeau"/>
              <w:rPr>
                <w:rFonts w:cs="Times New Roman"/>
                <w:b/>
                <w:szCs w:val="24"/>
                <w:lang w:val="en-GB"/>
              </w:rPr>
            </w:pPr>
          </w:p>
        </w:tc>
      </w:tr>
      <w:tr w:rsidR="008F7212" w:rsidRPr="00925840" w14:paraId="6F36BEBD" w14:textId="77777777">
        <w:trPr>
          <w:trHeight w:val="546"/>
        </w:trPr>
        <w:tc>
          <w:tcPr>
            <w:tcW w:w="2353" w:type="pct"/>
          </w:tcPr>
          <w:p w14:paraId="77D189CC" w14:textId="77777777" w:rsidR="008F7212" w:rsidRPr="00350878" w:rsidRDefault="008F7212">
            <w:pPr>
              <w:pStyle w:val="AMFDoctrineChapeau"/>
              <w:rPr>
                <w:rFonts w:cs="Times New Roman"/>
                <w:b/>
                <w:szCs w:val="24"/>
                <w:lang w:val="en-GB"/>
              </w:rPr>
            </w:pPr>
            <w:r w:rsidRPr="00350878">
              <w:rPr>
                <w:rFonts w:cs="Times New Roman"/>
                <w:b/>
                <w:szCs w:val="24"/>
                <w:lang w:val="en-GB"/>
              </w:rPr>
              <w:t>Management of non-trading mandates</w:t>
            </w:r>
          </w:p>
        </w:tc>
        <w:tc>
          <w:tcPr>
            <w:tcW w:w="2647" w:type="pct"/>
            <w:vAlign w:val="center"/>
          </w:tcPr>
          <w:p w14:paraId="3CA05DAE" w14:textId="77777777" w:rsidR="008F7212" w:rsidRPr="00350878" w:rsidRDefault="008F7212">
            <w:pPr>
              <w:pStyle w:val="AMFDoctrineChapeau"/>
              <w:rPr>
                <w:rFonts w:cs="Times New Roman"/>
                <w:b/>
                <w:szCs w:val="24"/>
                <w:lang w:val="en-GB"/>
              </w:rPr>
            </w:pPr>
          </w:p>
        </w:tc>
      </w:tr>
      <w:tr w:rsidR="008F7212" w:rsidRPr="00925840" w14:paraId="67CA091D" w14:textId="77777777">
        <w:trPr>
          <w:trHeight w:val="546"/>
        </w:trPr>
        <w:tc>
          <w:tcPr>
            <w:tcW w:w="2353" w:type="pct"/>
          </w:tcPr>
          <w:p w14:paraId="22405365" w14:textId="77777777" w:rsidR="008F7212" w:rsidRPr="00350878" w:rsidRDefault="008F7212">
            <w:pPr>
              <w:pStyle w:val="AMFDoctrineChapeau"/>
              <w:rPr>
                <w:rFonts w:cs="Times New Roman"/>
                <w:b/>
                <w:szCs w:val="24"/>
                <w:lang w:val="en-GB"/>
              </w:rPr>
            </w:pPr>
            <w:r w:rsidRPr="00350878">
              <w:rPr>
                <w:rFonts w:cs="Times New Roman"/>
                <w:b/>
                <w:szCs w:val="24"/>
                <w:lang w:val="en-GB"/>
              </w:rPr>
              <w:t>Administrative and accounting management of CIUs</w:t>
            </w:r>
          </w:p>
        </w:tc>
        <w:tc>
          <w:tcPr>
            <w:tcW w:w="2647" w:type="pct"/>
            <w:vAlign w:val="center"/>
          </w:tcPr>
          <w:p w14:paraId="18CC118D" w14:textId="77777777" w:rsidR="008F7212" w:rsidRPr="00350878" w:rsidRDefault="008F7212">
            <w:pPr>
              <w:pStyle w:val="AMFDoctrineChapeau"/>
              <w:rPr>
                <w:rFonts w:cs="Times New Roman"/>
                <w:b/>
                <w:szCs w:val="24"/>
                <w:lang w:val="en-GB"/>
              </w:rPr>
            </w:pPr>
          </w:p>
        </w:tc>
      </w:tr>
      <w:tr w:rsidR="008F7212" w:rsidRPr="00925840" w14:paraId="3F7F202C" w14:textId="77777777">
        <w:trPr>
          <w:trHeight w:val="546"/>
        </w:trPr>
        <w:tc>
          <w:tcPr>
            <w:tcW w:w="2353" w:type="pct"/>
          </w:tcPr>
          <w:p w14:paraId="4CCC94E5" w14:textId="77777777" w:rsidR="008F7212" w:rsidRPr="00350878" w:rsidRDefault="008F7212">
            <w:pPr>
              <w:pStyle w:val="AMFDoctrineChapeau"/>
              <w:rPr>
                <w:rFonts w:cs="Times New Roman"/>
                <w:b/>
                <w:szCs w:val="24"/>
                <w:lang w:val="en-GB"/>
              </w:rPr>
            </w:pPr>
            <w:r w:rsidRPr="00350878">
              <w:rPr>
                <w:rFonts w:cs="Times New Roman"/>
                <w:b/>
                <w:szCs w:val="24"/>
                <w:lang w:val="en-GB"/>
              </w:rPr>
              <w:t>Advice to companies in accordance with point 3 of Article L.321.2 of the Monetary and Financial Code</w:t>
            </w:r>
          </w:p>
        </w:tc>
        <w:tc>
          <w:tcPr>
            <w:tcW w:w="2647" w:type="pct"/>
            <w:vAlign w:val="center"/>
          </w:tcPr>
          <w:p w14:paraId="5F78FC97" w14:textId="77777777" w:rsidR="008F7212" w:rsidRPr="00350878" w:rsidRDefault="008F7212">
            <w:pPr>
              <w:pStyle w:val="AMFDoctrineChapeau"/>
              <w:rPr>
                <w:rFonts w:cs="Times New Roman"/>
                <w:b/>
                <w:szCs w:val="24"/>
                <w:lang w:val="en-GB"/>
              </w:rPr>
            </w:pPr>
          </w:p>
        </w:tc>
      </w:tr>
      <w:tr w:rsidR="008F7212" w:rsidRPr="00925840" w14:paraId="0EF3F205" w14:textId="77777777">
        <w:trPr>
          <w:trHeight w:val="546"/>
        </w:trPr>
        <w:tc>
          <w:tcPr>
            <w:tcW w:w="2353" w:type="pct"/>
          </w:tcPr>
          <w:p w14:paraId="0B02005E" w14:textId="77777777" w:rsidR="008F7212" w:rsidRPr="00350878" w:rsidRDefault="008F7212">
            <w:pPr>
              <w:pStyle w:val="AMFDoctrineChapeau"/>
              <w:rPr>
                <w:rFonts w:cs="Times New Roman"/>
                <w:b/>
                <w:szCs w:val="24"/>
                <w:lang w:val="en-GB"/>
              </w:rPr>
            </w:pPr>
            <w:r w:rsidRPr="00350878">
              <w:rPr>
                <w:rFonts w:cs="Times New Roman"/>
                <w:b/>
                <w:szCs w:val="24"/>
                <w:lang w:val="en-GB"/>
              </w:rPr>
              <w:t>Investment research and financial analysis in accordance with point 4 of Article L.321-2 of the Monetary and Financial Code</w:t>
            </w:r>
          </w:p>
        </w:tc>
        <w:tc>
          <w:tcPr>
            <w:tcW w:w="2647" w:type="pct"/>
            <w:vAlign w:val="center"/>
          </w:tcPr>
          <w:p w14:paraId="66D4DB74" w14:textId="77777777" w:rsidR="008F7212" w:rsidRPr="00350878" w:rsidRDefault="008F7212">
            <w:pPr>
              <w:pStyle w:val="AMFDoctrineChapeau"/>
              <w:rPr>
                <w:rFonts w:cs="Times New Roman"/>
                <w:b/>
                <w:szCs w:val="24"/>
                <w:lang w:val="en-GB"/>
              </w:rPr>
            </w:pPr>
          </w:p>
        </w:tc>
      </w:tr>
      <w:tr w:rsidR="008F7212" w:rsidRPr="00350878" w14:paraId="5EB48424" w14:textId="77777777">
        <w:trPr>
          <w:trHeight w:val="546"/>
        </w:trPr>
        <w:tc>
          <w:tcPr>
            <w:tcW w:w="2353" w:type="pct"/>
          </w:tcPr>
          <w:p w14:paraId="3F986D7A" w14:textId="77777777" w:rsidR="008F7212" w:rsidRPr="00350878" w:rsidRDefault="008F7212">
            <w:pPr>
              <w:pStyle w:val="AMFDoctrineChapeau"/>
              <w:rPr>
                <w:rFonts w:cs="Times New Roman"/>
                <w:b/>
                <w:szCs w:val="24"/>
                <w:lang w:val="en-GB"/>
              </w:rPr>
            </w:pPr>
            <w:r w:rsidRPr="00350878">
              <w:rPr>
                <w:rFonts w:cs="Times New Roman"/>
                <w:b/>
                <w:szCs w:val="24"/>
                <w:lang w:val="en-GB"/>
              </w:rPr>
              <w:t>Origination and structuring advice</w:t>
            </w:r>
          </w:p>
        </w:tc>
        <w:tc>
          <w:tcPr>
            <w:tcW w:w="2647" w:type="pct"/>
            <w:vAlign w:val="center"/>
          </w:tcPr>
          <w:p w14:paraId="55ACBBFC" w14:textId="77777777" w:rsidR="008F7212" w:rsidRPr="00350878" w:rsidRDefault="008F7212">
            <w:pPr>
              <w:pStyle w:val="AMFDoctrineChapeau"/>
              <w:rPr>
                <w:rFonts w:cs="Times New Roman"/>
                <w:b/>
                <w:szCs w:val="24"/>
                <w:lang w:val="en-GB"/>
              </w:rPr>
            </w:pPr>
          </w:p>
        </w:tc>
      </w:tr>
      <w:tr w:rsidR="008F7212" w:rsidRPr="00925840" w14:paraId="2C2FDB3B" w14:textId="77777777">
        <w:trPr>
          <w:trHeight w:val="546"/>
        </w:trPr>
        <w:tc>
          <w:tcPr>
            <w:tcW w:w="2353" w:type="pct"/>
          </w:tcPr>
          <w:p w14:paraId="4E3E51DD" w14:textId="77777777" w:rsidR="008F7212" w:rsidRPr="00350878" w:rsidRDefault="008F7212">
            <w:pPr>
              <w:pStyle w:val="AMFDoctrineChapeau"/>
              <w:rPr>
                <w:rFonts w:cs="Times New Roman"/>
                <w:b/>
                <w:szCs w:val="24"/>
                <w:lang w:val="en-GB"/>
              </w:rPr>
            </w:pPr>
            <w:r w:rsidRPr="00350878">
              <w:rPr>
                <w:rFonts w:cs="Times New Roman"/>
                <w:b/>
                <w:szCs w:val="24"/>
                <w:lang w:val="en-GB"/>
              </w:rPr>
              <w:t>Intermediary in banking transactions and payment services ("IOBSP")</w:t>
            </w:r>
          </w:p>
        </w:tc>
        <w:tc>
          <w:tcPr>
            <w:tcW w:w="2647" w:type="pct"/>
            <w:vAlign w:val="center"/>
          </w:tcPr>
          <w:p w14:paraId="47D75DA2" w14:textId="77777777" w:rsidR="008F7212" w:rsidRPr="00350878" w:rsidRDefault="008F7212">
            <w:pPr>
              <w:pStyle w:val="AMFDoctrineChapeau"/>
              <w:rPr>
                <w:rFonts w:cs="Times New Roman"/>
                <w:b/>
                <w:szCs w:val="24"/>
                <w:lang w:val="en-GB"/>
              </w:rPr>
            </w:pPr>
          </w:p>
        </w:tc>
      </w:tr>
      <w:tr w:rsidR="008F7212" w:rsidRPr="00925840" w14:paraId="0E099CED" w14:textId="77777777">
        <w:trPr>
          <w:trHeight w:val="546"/>
        </w:trPr>
        <w:tc>
          <w:tcPr>
            <w:tcW w:w="2353" w:type="pct"/>
          </w:tcPr>
          <w:p w14:paraId="42FA35EF" w14:textId="77777777" w:rsidR="008F7212" w:rsidRPr="00350878" w:rsidRDefault="008F7212">
            <w:pPr>
              <w:pStyle w:val="AMFDoctrineChapeau"/>
              <w:rPr>
                <w:rFonts w:cs="Times New Roman"/>
                <w:b/>
                <w:szCs w:val="24"/>
                <w:lang w:val="en-GB"/>
              </w:rPr>
            </w:pPr>
            <w:r w:rsidRPr="00350878">
              <w:rPr>
                <w:rFonts w:cs="Times New Roman"/>
                <w:b/>
                <w:szCs w:val="24"/>
                <w:lang w:val="en-GB"/>
              </w:rPr>
              <w:t>Agent for third-party securitisations</w:t>
            </w:r>
          </w:p>
        </w:tc>
        <w:tc>
          <w:tcPr>
            <w:tcW w:w="2647" w:type="pct"/>
            <w:vAlign w:val="center"/>
          </w:tcPr>
          <w:p w14:paraId="13F3E0F4" w14:textId="77777777" w:rsidR="008F7212" w:rsidRPr="00350878" w:rsidRDefault="008F7212">
            <w:pPr>
              <w:pStyle w:val="AMFDoctrineChapeau"/>
              <w:rPr>
                <w:rFonts w:cs="Times New Roman"/>
                <w:b/>
                <w:szCs w:val="24"/>
                <w:lang w:val="en-GB"/>
              </w:rPr>
            </w:pPr>
          </w:p>
        </w:tc>
      </w:tr>
      <w:tr w:rsidR="008F7212" w:rsidRPr="00350878" w14:paraId="14B0CCB9" w14:textId="77777777">
        <w:trPr>
          <w:trHeight w:val="546"/>
        </w:trPr>
        <w:tc>
          <w:tcPr>
            <w:tcW w:w="2353" w:type="pct"/>
          </w:tcPr>
          <w:p w14:paraId="21D5F0FD" w14:textId="77777777" w:rsidR="008F7212" w:rsidRPr="00350878" w:rsidRDefault="008F7212">
            <w:pPr>
              <w:pStyle w:val="AMFDoctrineChapeau"/>
              <w:rPr>
                <w:rFonts w:cs="Times New Roman"/>
                <w:b/>
                <w:szCs w:val="24"/>
                <w:lang w:val="en-GB"/>
              </w:rPr>
            </w:pPr>
            <w:r w:rsidRPr="00350878">
              <w:rPr>
                <w:rFonts w:cs="Times New Roman"/>
                <w:b/>
                <w:szCs w:val="24"/>
                <w:lang w:val="en-GB"/>
              </w:rPr>
              <w:t>Benchmark administrators</w:t>
            </w:r>
          </w:p>
        </w:tc>
        <w:tc>
          <w:tcPr>
            <w:tcW w:w="2647" w:type="pct"/>
            <w:vAlign w:val="center"/>
          </w:tcPr>
          <w:p w14:paraId="278AD8ED" w14:textId="77777777" w:rsidR="008F7212" w:rsidRPr="00350878" w:rsidRDefault="008F7212">
            <w:pPr>
              <w:pStyle w:val="AMFDoctrineChapeau"/>
              <w:rPr>
                <w:rFonts w:cs="Times New Roman"/>
                <w:b/>
                <w:szCs w:val="24"/>
                <w:lang w:val="en-GB"/>
              </w:rPr>
            </w:pPr>
          </w:p>
        </w:tc>
      </w:tr>
      <w:tr w:rsidR="008F7212" w:rsidRPr="00350878" w14:paraId="63EA6058" w14:textId="77777777">
        <w:trPr>
          <w:trHeight w:val="546"/>
        </w:trPr>
        <w:tc>
          <w:tcPr>
            <w:tcW w:w="2353" w:type="pct"/>
            <w:tcBorders>
              <w:bottom w:val="single" w:sz="12" w:space="0" w:color="auto"/>
            </w:tcBorders>
          </w:tcPr>
          <w:p w14:paraId="5DAA99C4" w14:textId="77777777" w:rsidR="008F7212" w:rsidRPr="00350878" w:rsidRDefault="008F7212">
            <w:pPr>
              <w:pStyle w:val="AMFDoctrineChapeau"/>
              <w:rPr>
                <w:rFonts w:cs="Times New Roman"/>
                <w:b/>
                <w:szCs w:val="24"/>
                <w:lang w:val="en-GB"/>
              </w:rPr>
            </w:pPr>
            <w:r w:rsidRPr="00350878">
              <w:rPr>
                <w:rFonts w:cs="Times New Roman"/>
                <w:b/>
                <w:szCs w:val="24"/>
                <w:lang w:val="en-GB"/>
              </w:rPr>
              <w:t>Other</w:t>
            </w:r>
          </w:p>
        </w:tc>
        <w:tc>
          <w:tcPr>
            <w:tcW w:w="2647" w:type="pct"/>
            <w:tcBorders>
              <w:bottom w:val="single" w:sz="12" w:space="0" w:color="auto"/>
            </w:tcBorders>
            <w:vAlign w:val="center"/>
          </w:tcPr>
          <w:p w14:paraId="74D9D5C2" w14:textId="77777777" w:rsidR="008F7212" w:rsidRPr="00350878" w:rsidRDefault="008F7212">
            <w:pPr>
              <w:pStyle w:val="AMFDoctrineChapeau"/>
              <w:rPr>
                <w:rFonts w:cs="Times New Roman"/>
                <w:b/>
                <w:szCs w:val="24"/>
                <w:lang w:val="en-GB"/>
              </w:rPr>
            </w:pPr>
          </w:p>
        </w:tc>
      </w:tr>
    </w:tbl>
    <w:p w14:paraId="317F0D53" w14:textId="77777777" w:rsidR="008F7212" w:rsidRPr="00350878" w:rsidRDefault="008F7212">
      <w:pPr>
        <w:pStyle w:val="AMFDoctrineChapeau"/>
        <w:rPr>
          <w:rFonts w:cs="Times New Roman"/>
          <w:szCs w:val="24"/>
          <w:lang w:val="en-GB"/>
        </w:rPr>
      </w:pPr>
    </w:p>
    <w:p w14:paraId="2DBFF559" w14:textId="77777777" w:rsidR="00B83E2C" w:rsidRDefault="00B83E2C">
      <w:pPr>
        <w:rPr>
          <w:rFonts w:ascii="Calibri" w:hAnsi="Calibri"/>
          <w:caps/>
          <w:lang w:val="en-GB"/>
        </w:rPr>
      </w:pPr>
      <w:r>
        <w:rPr>
          <w:lang w:val="en-GB"/>
        </w:rPr>
        <w:br w:type="page"/>
      </w:r>
    </w:p>
    <w:p w14:paraId="722EFE91" w14:textId="2E4E93E7" w:rsidR="008F7212" w:rsidRPr="00350878" w:rsidRDefault="008F7212">
      <w:pPr>
        <w:pStyle w:val="AMFDoctrineTitreNiveau1"/>
        <w:rPr>
          <w:rFonts w:cs="Times New Roman"/>
          <w:szCs w:val="24"/>
          <w:lang w:val="en-GB"/>
        </w:rPr>
      </w:pPr>
      <w:r w:rsidRPr="00350878">
        <w:rPr>
          <w:rFonts w:cs="Times New Roman"/>
          <w:szCs w:val="24"/>
          <w:lang w:val="en-GB"/>
        </w:rPr>
        <w:lastRenderedPageBreak/>
        <w:t xml:space="preserve">DETAILED DESCRIPTION OF THE VARIOUS </w:t>
      </w:r>
      <w:r w:rsidR="001C2C0D">
        <w:rPr>
          <w:rFonts w:cs="Times New Roman"/>
          <w:szCs w:val="24"/>
          <w:lang w:val="en-GB"/>
        </w:rPr>
        <w:t>ANCILLARY</w:t>
      </w:r>
      <w:r w:rsidRPr="00350878">
        <w:rPr>
          <w:rFonts w:cs="Times New Roman"/>
          <w:szCs w:val="24"/>
          <w:lang w:val="en-GB"/>
        </w:rPr>
        <w:t xml:space="preserve"> ACTIVITIES </w:t>
      </w:r>
    </w:p>
    <w:p w14:paraId="0FE90394" w14:textId="08727CE0" w:rsidR="008F7212" w:rsidRPr="00350878" w:rsidRDefault="008F7212">
      <w:pPr>
        <w:pStyle w:val="AMFDoctrineChapeau"/>
        <w:rPr>
          <w:rFonts w:cs="Times New Roman"/>
          <w:szCs w:val="24"/>
          <w:lang w:val="en-GB"/>
        </w:rPr>
      </w:pPr>
      <w:r w:rsidRPr="00350878">
        <w:rPr>
          <w:rFonts w:cs="Times New Roman"/>
          <w:szCs w:val="24"/>
          <w:lang w:val="en-GB"/>
        </w:rPr>
        <w:t xml:space="preserve">In this section, describe the approach adopted and the framework within which these activities are intended to be carried out. In particular, it is necessary to prove that these activities are performed as an extension of the asset management company's activity. Information relating to the human and technical resources, valuation, risk management or any other organisation aspect relating to the </w:t>
      </w:r>
      <w:r w:rsidR="001C2C0D">
        <w:rPr>
          <w:rFonts w:cs="Times New Roman"/>
          <w:szCs w:val="24"/>
          <w:lang w:val="en-GB"/>
        </w:rPr>
        <w:t>ancillary</w:t>
      </w:r>
      <w:r w:rsidRPr="00350878">
        <w:rPr>
          <w:rFonts w:cs="Times New Roman"/>
          <w:szCs w:val="24"/>
          <w:lang w:val="en-GB"/>
        </w:rPr>
        <w:t xml:space="preserve"> activities must be explained in this document.</w:t>
      </w:r>
    </w:p>
    <w:p w14:paraId="793B04D3" w14:textId="77777777" w:rsidR="008F7212" w:rsidRPr="00350878" w:rsidRDefault="008F7212">
      <w:pPr>
        <w:pStyle w:val="AMFDoctrineChapeau"/>
        <w:rPr>
          <w:rFonts w:cs="Times New Roman"/>
          <w:szCs w:val="24"/>
          <w:lang w:val="en-GB"/>
        </w:rPr>
      </w:pPr>
    </w:p>
    <w:p w14:paraId="68351E77" w14:textId="77777777" w:rsidR="008F7212" w:rsidRPr="00350878" w:rsidRDefault="008F7212">
      <w:pPr>
        <w:pStyle w:val="AMFDoctrineChapeau"/>
        <w:rPr>
          <w:rFonts w:cs="Times New Roman"/>
          <w:szCs w:val="24"/>
          <w:lang w:val="en-GB"/>
        </w:rPr>
      </w:pPr>
    </w:p>
    <w:p w14:paraId="58DEB955" w14:textId="7B50A0BD" w:rsidR="008F7212" w:rsidRPr="00350878" w:rsidRDefault="008F7212">
      <w:pPr>
        <w:pStyle w:val="AMFDoctrineChapeau"/>
        <w:rPr>
          <w:rFonts w:cs="Times New Roman"/>
          <w:b/>
          <w:szCs w:val="24"/>
          <w:lang w:val="en-GB"/>
        </w:rPr>
      </w:pPr>
      <w:r w:rsidRPr="00350878">
        <w:rPr>
          <w:rFonts w:cs="Times New Roman"/>
          <w:b/>
          <w:szCs w:val="24"/>
          <w:lang w:val="en-GB"/>
        </w:rPr>
        <w:t xml:space="preserve">Where the asset management company acts or wishes to act as a benchmark administrator pursuant to Regulation (EU) 2016/2011 of the European Parliament and of the Council, the information listed in Annex I or, where applicable, Annex II of the Commission Delegated Regulation (EU) 2018/1646 of 13 July 2018 shall appear in an ad hoc document appended to this programme of </w:t>
      </w:r>
      <w:r w:rsidR="001055D2">
        <w:rPr>
          <w:rFonts w:cs="Times New Roman"/>
          <w:b/>
          <w:szCs w:val="24"/>
          <w:lang w:val="en-GB"/>
        </w:rPr>
        <w:t>activity</w:t>
      </w:r>
      <w:r w:rsidRPr="00350878">
        <w:rPr>
          <w:rFonts w:cs="Times New Roman"/>
          <w:b/>
          <w:szCs w:val="24"/>
          <w:lang w:val="en-GB"/>
        </w:rPr>
        <w:t>.</w:t>
      </w:r>
    </w:p>
    <w:p w14:paraId="7378E69D" w14:textId="77777777" w:rsidR="008F7212" w:rsidRPr="00350878" w:rsidRDefault="008F7212">
      <w:pPr>
        <w:pStyle w:val="AMFDoctrineChapeau"/>
        <w:rPr>
          <w:rFonts w:cs="Times New Roman"/>
          <w:szCs w:val="24"/>
          <w:lang w:val="en-GB"/>
        </w:rPr>
      </w:pPr>
      <w:r w:rsidRPr="00350878">
        <w:rPr>
          <w:rFonts w:cs="Times New Roman"/>
          <w:szCs w:val="24"/>
          <w:lang w:val="en-GB"/>
        </w:rPr>
        <w:br w:type="page"/>
      </w:r>
    </w:p>
    <w:p w14:paraId="00341518" w14:textId="77777777" w:rsidR="008F7212" w:rsidRPr="00350878" w:rsidRDefault="008F7212">
      <w:pPr>
        <w:pStyle w:val="AMFDoctrineRfrence"/>
        <w:rPr>
          <w:rFonts w:eastAsia="Times New Roman"/>
          <w:bCs w:val="0"/>
          <w:noProof w:val="0"/>
          <w:szCs w:val="24"/>
          <w:lang w:val="en-GB"/>
        </w:rPr>
      </w:pPr>
      <w:r w:rsidRPr="00350878">
        <w:rPr>
          <w:rFonts w:eastAsia="Times New Roman"/>
          <w:bCs w:val="0"/>
          <w:noProof w:val="0"/>
          <w:szCs w:val="24"/>
          <w:lang w:val="en-GB"/>
        </w:rPr>
        <w:lastRenderedPageBreak/>
        <w:t>SECTION 2.C – Technical resources</w:t>
      </w:r>
    </w:p>
    <w:p w14:paraId="6919D72A" w14:textId="77777777" w:rsidR="008F7212" w:rsidRPr="00350878" w:rsidRDefault="008F7212">
      <w:pPr>
        <w:pStyle w:val="AMFDoctrineChapeau"/>
        <w:rPr>
          <w:rFonts w:cs="Times New Roman"/>
          <w:i/>
          <w:szCs w:val="24"/>
          <w:lang w:val="en-GB"/>
        </w:rPr>
      </w:pPr>
    </w:p>
    <w:p w14:paraId="1F604EDD" w14:textId="77777777" w:rsidR="008F7212" w:rsidRPr="00350878" w:rsidRDefault="008F7212">
      <w:pPr>
        <w:pStyle w:val="AMFDoctrineChapeau"/>
        <w:rPr>
          <w:rFonts w:cs="Times New Roman"/>
          <w:szCs w:val="24"/>
          <w:lang w:val="en-GB"/>
        </w:rPr>
      </w:pPr>
      <w:r w:rsidRPr="00350878">
        <w:rPr>
          <w:rFonts w:cs="Times New Roman"/>
          <w:szCs w:val="24"/>
          <w:lang w:val="en-GB"/>
        </w:rPr>
        <w:t>This document constitutes Annex 2.C to AMF Instruction DOC-2008-03: Approval procedures for asset management companies, disclosure requirements and passport.</w:t>
      </w:r>
    </w:p>
    <w:p w14:paraId="4CBE25AA" w14:textId="77777777" w:rsidR="008F7212" w:rsidRPr="00350878" w:rsidRDefault="008F7212">
      <w:pPr>
        <w:pStyle w:val="AMFDoctrineChapeau"/>
        <w:rPr>
          <w:rFonts w:cs="Times New Roman"/>
          <w:szCs w:val="24"/>
          <w:lang w:val="en-GB"/>
        </w:rPr>
      </w:pPr>
    </w:p>
    <w:p w14:paraId="35B7B922" w14:textId="77777777" w:rsidR="008F7212" w:rsidRPr="00350878" w:rsidRDefault="008F7212">
      <w:pPr>
        <w:pStyle w:val="AMFDoctrineTitreNiveau1"/>
        <w:numPr>
          <w:ilvl w:val="0"/>
          <w:numId w:val="34"/>
        </w:numPr>
        <w:rPr>
          <w:rFonts w:cs="Times New Roman"/>
          <w:szCs w:val="24"/>
          <w:lang w:val="en-GB"/>
        </w:rPr>
      </w:pPr>
      <w:r w:rsidRPr="00350878">
        <w:rPr>
          <w:rFonts w:cs="Times New Roman"/>
          <w:szCs w:val="24"/>
          <w:lang w:val="en-GB"/>
        </w:rPr>
        <w:t>SYSTEMS AND SOFTWARE</w:t>
      </w:r>
    </w:p>
    <w:p w14:paraId="6446270A" w14:textId="38292CA9" w:rsidR="008F7212" w:rsidRPr="00350878" w:rsidRDefault="008F7212">
      <w:pPr>
        <w:pStyle w:val="AMFDoctrineChapeau"/>
        <w:rPr>
          <w:rFonts w:cs="Times New Roman"/>
          <w:szCs w:val="24"/>
          <w:lang w:val="en-GB"/>
        </w:rPr>
      </w:pPr>
      <w:r w:rsidRPr="00350878">
        <w:rPr>
          <w:rFonts w:cs="Times New Roman"/>
          <w:szCs w:val="24"/>
          <w:lang w:val="en-GB"/>
        </w:rPr>
        <w:t xml:space="preserve">The systems and software used for the asset management company's various activities (including </w:t>
      </w:r>
      <w:r w:rsidR="001C2C0D">
        <w:rPr>
          <w:rFonts w:cs="Times New Roman"/>
          <w:szCs w:val="24"/>
          <w:lang w:val="en-GB"/>
        </w:rPr>
        <w:t>ancillary</w:t>
      </w:r>
      <w:r w:rsidRPr="00350878">
        <w:rPr>
          <w:rFonts w:cs="Times New Roman"/>
          <w:szCs w:val="24"/>
          <w:lang w:val="en-GB"/>
        </w:rPr>
        <w:t xml:space="preserve"> activities) may be presented concisely in the following table. It should make it possible, in particular, to understand who are the persons taking part in each stage of development and how the various tasks performed are traced.</w:t>
      </w:r>
    </w:p>
    <w:p w14:paraId="725494BB" w14:textId="77777777" w:rsidR="008F7212" w:rsidRPr="00350878" w:rsidRDefault="008F7212">
      <w:pPr>
        <w:pStyle w:val="AMFDoctrineChapeau"/>
        <w:rPr>
          <w:rFonts w:cs="Times New Roman"/>
          <w:szCs w:val="24"/>
          <w:lang w:val="en-GB"/>
        </w:rPr>
      </w:pPr>
    </w:p>
    <w:p w14:paraId="31DAAB91" w14:textId="71F23C8D" w:rsidR="008F7212" w:rsidRPr="00350878" w:rsidRDefault="008F7212">
      <w:pPr>
        <w:pStyle w:val="AMFDoctrineChapeau"/>
        <w:rPr>
          <w:rFonts w:cs="Times New Roman"/>
          <w:szCs w:val="24"/>
          <w:lang w:val="en-GB"/>
        </w:rPr>
      </w:pPr>
      <w:r w:rsidRPr="00350878">
        <w:rPr>
          <w:rFonts w:cs="Times New Roman"/>
          <w:szCs w:val="24"/>
          <w:lang w:val="en-GB"/>
        </w:rPr>
        <w:t xml:space="preserve">NB: It is not necessary to give a description of the computer equipment used nor of the software </w:t>
      </w:r>
      <w:r w:rsidR="00EF23A4">
        <w:rPr>
          <w:rFonts w:cs="Times New Roman"/>
          <w:szCs w:val="24"/>
          <w:lang w:val="en-GB"/>
        </w:rPr>
        <w:t xml:space="preserve">which is not </w:t>
      </w:r>
      <w:r w:rsidRPr="00350878">
        <w:rPr>
          <w:rFonts w:cs="Times New Roman"/>
          <w:szCs w:val="24"/>
          <w:lang w:val="en-GB"/>
        </w:rPr>
        <w:t>use</w:t>
      </w:r>
      <w:r w:rsidR="00EF23A4">
        <w:rPr>
          <w:rFonts w:cs="Times New Roman"/>
          <w:szCs w:val="24"/>
          <w:lang w:val="en-GB"/>
        </w:rPr>
        <w:t>ful</w:t>
      </w:r>
      <w:r w:rsidRPr="00350878">
        <w:rPr>
          <w:rFonts w:cs="Times New Roman"/>
          <w:szCs w:val="24"/>
          <w:lang w:val="en-GB"/>
        </w:rPr>
        <w:t xml:space="preserve"> </w:t>
      </w:r>
      <w:r w:rsidR="00EF23A4">
        <w:rPr>
          <w:rFonts w:cs="Times New Roman"/>
          <w:szCs w:val="24"/>
          <w:lang w:val="en-GB"/>
        </w:rPr>
        <w:t xml:space="preserve">for </w:t>
      </w:r>
      <w:r w:rsidRPr="00350878">
        <w:rPr>
          <w:rFonts w:cs="Times New Roman"/>
          <w:szCs w:val="24"/>
          <w:lang w:val="en-GB"/>
        </w:rPr>
        <w:t xml:space="preserve">the performance or supervision of investment services and the collective investment management activity. </w:t>
      </w:r>
    </w:p>
    <w:p w14:paraId="2CF4A73A" w14:textId="77777777" w:rsidR="008F7212" w:rsidRPr="00350878" w:rsidRDefault="008F7212">
      <w:pPr>
        <w:pStyle w:val="AMFDoctrineChapeau"/>
        <w:rPr>
          <w:rFonts w:cs="Times New Roman"/>
          <w:szCs w:val="24"/>
          <w:lang w:val="en-GB"/>
        </w:rPr>
      </w:pPr>
    </w:p>
    <w:tbl>
      <w:tblPr>
        <w:tblW w:w="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184"/>
        <w:gridCol w:w="2962"/>
        <w:gridCol w:w="2493"/>
      </w:tblGrid>
      <w:tr w:rsidR="008F7212" w:rsidRPr="00925840" w14:paraId="55F039A0" w14:textId="77777777">
        <w:tc>
          <w:tcPr>
            <w:tcW w:w="848" w:type="pct"/>
            <w:tcBorders>
              <w:top w:val="single" w:sz="12" w:space="0" w:color="auto"/>
              <w:left w:val="single" w:sz="12" w:space="0" w:color="auto"/>
              <w:bottom w:val="single" w:sz="12" w:space="0" w:color="auto"/>
              <w:right w:val="single" w:sz="12" w:space="0" w:color="auto"/>
            </w:tcBorders>
            <w:vAlign w:val="center"/>
          </w:tcPr>
          <w:p w14:paraId="40C035D6" w14:textId="77777777" w:rsidR="008F7212" w:rsidRPr="00350878" w:rsidRDefault="008F7212">
            <w:pPr>
              <w:pStyle w:val="AMFDoctrineChapeau"/>
              <w:rPr>
                <w:rFonts w:cs="Times New Roman"/>
                <w:szCs w:val="24"/>
                <w:lang w:val="en-GB"/>
              </w:rPr>
            </w:pPr>
            <w:r w:rsidRPr="00350878">
              <w:rPr>
                <w:rFonts w:cs="Times New Roman"/>
                <w:szCs w:val="24"/>
                <w:lang w:val="en-GB"/>
              </w:rPr>
              <w:t>Name of the system or software</w:t>
            </w:r>
          </w:p>
        </w:tc>
        <w:tc>
          <w:tcPr>
            <w:tcW w:w="1187" w:type="pct"/>
            <w:tcBorders>
              <w:top w:val="single" w:sz="12" w:space="0" w:color="auto"/>
              <w:left w:val="single" w:sz="12" w:space="0" w:color="auto"/>
              <w:bottom w:val="single" w:sz="12" w:space="0" w:color="auto"/>
              <w:right w:val="single" w:sz="12" w:space="0" w:color="auto"/>
            </w:tcBorders>
            <w:vAlign w:val="center"/>
          </w:tcPr>
          <w:p w14:paraId="28DE1D73" w14:textId="77777777" w:rsidR="008F7212" w:rsidRPr="00350878" w:rsidRDefault="008F7212">
            <w:pPr>
              <w:pStyle w:val="AMFDoctrineChapeau"/>
              <w:rPr>
                <w:rFonts w:cs="Times New Roman"/>
                <w:szCs w:val="24"/>
                <w:lang w:val="en-GB"/>
              </w:rPr>
            </w:pPr>
            <w:r w:rsidRPr="00350878">
              <w:rPr>
                <w:rFonts w:cs="Times New Roman"/>
                <w:szCs w:val="24"/>
                <w:lang w:val="en-GB"/>
              </w:rPr>
              <w:t>Framework of its use (portfolio monitoring, valuation, overall risk, control, etc.)</w:t>
            </w:r>
          </w:p>
        </w:tc>
        <w:tc>
          <w:tcPr>
            <w:tcW w:w="1610" w:type="pct"/>
            <w:tcBorders>
              <w:top w:val="single" w:sz="12" w:space="0" w:color="auto"/>
              <w:left w:val="single" w:sz="12" w:space="0" w:color="auto"/>
              <w:bottom w:val="single" w:sz="12" w:space="0" w:color="auto"/>
              <w:right w:val="single" w:sz="12" w:space="0" w:color="auto"/>
            </w:tcBorders>
            <w:vAlign w:val="center"/>
          </w:tcPr>
          <w:p w14:paraId="6C1C7BEC" w14:textId="77777777" w:rsidR="008F7212" w:rsidRPr="00350878" w:rsidRDefault="008F7212">
            <w:pPr>
              <w:pStyle w:val="AMFDoctrineChapeau"/>
              <w:rPr>
                <w:rFonts w:cs="Times New Roman"/>
                <w:szCs w:val="24"/>
                <w:lang w:val="en-GB"/>
              </w:rPr>
            </w:pPr>
            <w:r w:rsidRPr="00350878">
              <w:rPr>
                <w:rFonts w:cs="Times New Roman"/>
                <w:szCs w:val="24"/>
                <w:lang w:val="en-GB"/>
              </w:rPr>
              <w:t>Procedures for development (specify if proprietary systems) and input of market data (use of external databases, use of data calculated by the asset management company, etc.)</w:t>
            </w:r>
          </w:p>
        </w:tc>
        <w:tc>
          <w:tcPr>
            <w:tcW w:w="1356" w:type="pct"/>
            <w:tcBorders>
              <w:top w:val="single" w:sz="12" w:space="0" w:color="auto"/>
              <w:left w:val="single" w:sz="12" w:space="0" w:color="auto"/>
              <w:bottom w:val="single" w:sz="12" w:space="0" w:color="auto"/>
              <w:right w:val="single" w:sz="12" w:space="0" w:color="auto"/>
            </w:tcBorders>
            <w:vAlign w:val="center"/>
          </w:tcPr>
          <w:p w14:paraId="1BCB00F3" w14:textId="77777777" w:rsidR="008F7212" w:rsidRPr="00350878" w:rsidRDefault="008F7212">
            <w:pPr>
              <w:pStyle w:val="AMFDoctrineChapeau"/>
              <w:rPr>
                <w:rFonts w:cs="Times New Roman"/>
                <w:szCs w:val="24"/>
                <w:lang w:val="en-GB"/>
              </w:rPr>
            </w:pPr>
            <w:r w:rsidRPr="00350878">
              <w:rPr>
                <w:rFonts w:cs="Times New Roman"/>
                <w:szCs w:val="24"/>
                <w:lang w:val="en-GB"/>
              </w:rPr>
              <w:t>Procedures for checking and validation of settings and satisfactory operation</w:t>
            </w:r>
          </w:p>
        </w:tc>
      </w:tr>
      <w:tr w:rsidR="008F7212" w:rsidRPr="00925840" w14:paraId="1F8EDFC5" w14:textId="77777777">
        <w:trPr>
          <w:trHeight w:val="389"/>
        </w:trPr>
        <w:tc>
          <w:tcPr>
            <w:tcW w:w="848" w:type="pct"/>
            <w:tcBorders>
              <w:top w:val="single" w:sz="12" w:space="0" w:color="auto"/>
              <w:left w:val="single" w:sz="12" w:space="0" w:color="auto"/>
              <w:bottom w:val="single" w:sz="2" w:space="0" w:color="auto"/>
              <w:right w:val="single" w:sz="12" w:space="0" w:color="auto"/>
            </w:tcBorders>
          </w:tcPr>
          <w:p w14:paraId="7BDF96AC" w14:textId="77777777" w:rsidR="008F7212" w:rsidRPr="00350878" w:rsidRDefault="008F7212">
            <w:pPr>
              <w:pStyle w:val="AMFDoctrineChapeau"/>
              <w:rPr>
                <w:rFonts w:cs="Times New Roman"/>
                <w:szCs w:val="24"/>
                <w:lang w:val="en-GB"/>
              </w:rPr>
            </w:pPr>
          </w:p>
        </w:tc>
        <w:tc>
          <w:tcPr>
            <w:tcW w:w="1187" w:type="pct"/>
            <w:tcBorders>
              <w:top w:val="single" w:sz="12" w:space="0" w:color="auto"/>
              <w:left w:val="single" w:sz="12" w:space="0" w:color="auto"/>
              <w:bottom w:val="single" w:sz="2" w:space="0" w:color="auto"/>
              <w:right w:val="single" w:sz="12" w:space="0" w:color="auto"/>
            </w:tcBorders>
          </w:tcPr>
          <w:p w14:paraId="4BA445BC" w14:textId="77777777" w:rsidR="008F7212" w:rsidRPr="00350878" w:rsidRDefault="008F7212">
            <w:pPr>
              <w:pStyle w:val="AMFDoctrineChapeau"/>
              <w:rPr>
                <w:rFonts w:cs="Times New Roman"/>
                <w:szCs w:val="24"/>
                <w:lang w:val="en-GB"/>
              </w:rPr>
            </w:pPr>
          </w:p>
        </w:tc>
        <w:tc>
          <w:tcPr>
            <w:tcW w:w="1610" w:type="pct"/>
            <w:tcBorders>
              <w:top w:val="single" w:sz="12" w:space="0" w:color="auto"/>
              <w:left w:val="single" w:sz="12" w:space="0" w:color="auto"/>
              <w:bottom w:val="single" w:sz="2" w:space="0" w:color="auto"/>
              <w:right w:val="single" w:sz="12" w:space="0" w:color="auto"/>
            </w:tcBorders>
          </w:tcPr>
          <w:p w14:paraId="781423DF" w14:textId="77777777" w:rsidR="008F7212" w:rsidRPr="00350878" w:rsidRDefault="008F7212">
            <w:pPr>
              <w:pStyle w:val="AMFDoctrineChapeau"/>
              <w:rPr>
                <w:rFonts w:cs="Times New Roman"/>
                <w:szCs w:val="24"/>
                <w:lang w:val="en-GB"/>
              </w:rPr>
            </w:pPr>
          </w:p>
        </w:tc>
        <w:tc>
          <w:tcPr>
            <w:tcW w:w="1356" w:type="pct"/>
            <w:tcBorders>
              <w:top w:val="single" w:sz="12" w:space="0" w:color="auto"/>
              <w:left w:val="single" w:sz="12" w:space="0" w:color="auto"/>
              <w:bottom w:val="single" w:sz="2" w:space="0" w:color="auto"/>
              <w:right w:val="single" w:sz="12" w:space="0" w:color="auto"/>
            </w:tcBorders>
          </w:tcPr>
          <w:p w14:paraId="37B11567" w14:textId="77777777" w:rsidR="008F7212" w:rsidRPr="00350878" w:rsidRDefault="008F7212">
            <w:pPr>
              <w:pStyle w:val="AMFDoctrineChapeau"/>
              <w:rPr>
                <w:rFonts w:cs="Times New Roman"/>
                <w:szCs w:val="24"/>
                <w:lang w:val="en-GB"/>
              </w:rPr>
            </w:pPr>
          </w:p>
        </w:tc>
      </w:tr>
      <w:tr w:rsidR="008F7212" w:rsidRPr="00925840" w14:paraId="6BA2B547" w14:textId="77777777">
        <w:trPr>
          <w:trHeight w:val="406"/>
        </w:trPr>
        <w:tc>
          <w:tcPr>
            <w:tcW w:w="848" w:type="pct"/>
            <w:tcBorders>
              <w:top w:val="single" w:sz="2" w:space="0" w:color="auto"/>
              <w:left w:val="single" w:sz="12" w:space="0" w:color="auto"/>
              <w:bottom w:val="single" w:sz="12" w:space="0" w:color="auto"/>
              <w:right w:val="single" w:sz="12" w:space="0" w:color="auto"/>
            </w:tcBorders>
          </w:tcPr>
          <w:p w14:paraId="472B49C1" w14:textId="77777777" w:rsidR="008F7212" w:rsidRPr="00350878" w:rsidRDefault="008F7212">
            <w:pPr>
              <w:pStyle w:val="AMFDoctrineChapeau"/>
              <w:rPr>
                <w:rFonts w:cs="Times New Roman"/>
                <w:szCs w:val="24"/>
                <w:lang w:val="en-GB"/>
              </w:rPr>
            </w:pPr>
          </w:p>
        </w:tc>
        <w:tc>
          <w:tcPr>
            <w:tcW w:w="1187" w:type="pct"/>
            <w:tcBorders>
              <w:top w:val="single" w:sz="2" w:space="0" w:color="auto"/>
              <w:left w:val="single" w:sz="12" w:space="0" w:color="auto"/>
              <w:bottom w:val="single" w:sz="12" w:space="0" w:color="auto"/>
              <w:right w:val="single" w:sz="12" w:space="0" w:color="auto"/>
            </w:tcBorders>
          </w:tcPr>
          <w:p w14:paraId="62B94C00" w14:textId="77777777" w:rsidR="008F7212" w:rsidRPr="00350878" w:rsidRDefault="008F7212">
            <w:pPr>
              <w:pStyle w:val="AMFDoctrineChapeau"/>
              <w:rPr>
                <w:rFonts w:cs="Times New Roman"/>
                <w:szCs w:val="24"/>
                <w:lang w:val="en-GB"/>
              </w:rPr>
            </w:pPr>
          </w:p>
        </w:tc>
        <w:tc>
          <w:tcPr>
            <w:tcW w:w="1610" w:type="pct"/>
            <w:tcBorders>
              <w:top w:val="single" w:sz="2" w:space="0" w:color="auto"/>
              <w:left w:val="single" w:sz="12" w:space="0" w:color="auto"/>
              <w:bottom w:val="single" w:sz="12" w:space="0" w:color="auto"/>
              <w:right w:val="single" w:sz="12" w:space="0" w:color="auto"/>
            </w:tcBorders>
          </w:tcPr>
          <w:p w14:paraId="79A58280" w14:textId="77777777" w:rsidR="008F7212" w:rsidRPr="00350878" w:rsidRDefault="008F7212">
            <w:pPr>
              <w:pStyle w:val="AMFDoctrineChapeau"/>
              <w:rPr>
                <w:rFonts w:cs="Times New Roman"/>
                <w:szCs w:val="24"/>
                <w:lang w:val="en-GB"/>
              </w:rPr>
            </w:pPr>
          </w:p>
        </w:tc>
        <w:tc>
          <w:tcPr>
            <w:tcW w:w="1356" w:type="pct"/>
            <w:tcBorders>
              <w:top w:val="single" w:sz="2" w:space="0" w:color="auto"/>
              <w:left w:val="single" w:sz="12" w:space="0" w:color="auto"/>
              <w:bottom w:val="single" w:sz="12" w:space="0" w:color="auto"/>
              <w:right w:val="single" w:sz="12" w:space="0" w:color="auto"/>
            </w:tcBorders>
          </w:tcPr>
          <w:p w14:paraId="5D8C54EB" w14:textId="77777777" w:rsidR="008F7212" w:rsidRPr="00350878" w:rsidRDefault="008F7212">
            <w:pPr>
              <w:pStyle w:val="AMFDoctrineChapeau"/>
              <w:rPr>
                <w:rFonts w:cs="Times New Roman"/>
                <w:szCs w:val="24"/>
                <w:lang w:val="en-GB"/>
              </w:rPr>
            </w:pPr>
          </w:p>
        </w:tc>
      </w:tr>
    </w:tbl>
    <w:p w14:paraId="5C1152F0" w14:textId="77777777" w:rsidR="008F7212" w:rsidRPr="00350878" w:rsidRDefault="008F7212">
      <w:pPr>
        <w:pStyle w:val="AMFDoctrineChapeau"/>
        <w:rPr>
          <w:rFonts w:cs="Times New Roman"/>
          <w:szCs w:val="24"/>
          <w:lang w:val="en-GB"/>
        </w:rPr>
      </w:pPr>
    </w:p>
    <w:p w14:paraId="1FA79BA1" w14:textId="77777777" w:rsidR="008F7212" w:rsidRPr="00350878" w:rsidRDefault="008F7212">
      <w:pPr>
        <w:pStyle w:val="AMFDoctrineChapeau"/>
        <w:rPr>
          <w:rFonts w:cs="Times New Roman"/>
          <w:b/>
          <w:szCs w:val="24"/>
          <w:lang w:val="en-GB"/>
        </w:rPr>
      </w:pPr>
    </w:p>
    <w:p w14:paraId="7C0A2C2D" w14:textId="77777777" w:rsidR="008F7212" w:rsidRPr="00350878" w:rsidRDefault="008F7212">
      <w:pPr>
        <w:pStyle w:val="AMFDoctrineTitreNiveau1"/>
        <w:rPr>
          <w:rFonts w:cs="Times New Roman"/>
          <w:szCs w:val="24"/>
          <w:lang w:val="en-GB"/>
        </w:rPr>
      </w:pPr>
      <w:r w:rsidRPr="00350878">
        <w:rPr>
          <w:rFonts w:cs="Times New Roman"/>
          <w:szCs w:val="24"/>
          <w:lang w:val="en-GB"/>
        </w:rPr>
        <w:t>ADDITIONAL REQUIREMENTS FOR COMPANIES SUBJECT TO THE FULL AIFMD REGIME</w:t>
      </w:r>
    </w:p>
    <w:p w14:paraId="2D4DBF7F" w14:textId="77777777" w:rsidR="008F7212" w:rsidRPr="00350878" w:rsidRDefault="008F7212">
      <w:pPr>
        <w:pStyle w:val="AMFDoctrineChapeau"/>
        <w:rPr>
          <w:rFonts w:cs="Times New Roman"/>
          <w:szCs w:val="24"/>
          <w:lang w:val="en-GB"/>
        </w:rPr>
      </w:pPr>
      <w:r w:rsidRPr="00350878">
        <w:rPr>
          <w:rFonts w:cs="Times New Roman"/>
          <w:szCs w:val="24"/>
          <w:lang w:val="en-GB"/>
        </w:rPr>
        <w:t>For asset management companies subject to the full AIFMD regime, confirm that the company has procedures and systems enabling it to implement the reporting requirements with regard to the AMF and investors.</w:t>
      </w:r>
    </w:p>
    <w:p w14:paraId="1AB83C70" w14:textId="77777777" w:rsidR="008F7212" w:rsidRPr="00350878" w:rsidRDefault="008F7212">
      <w:pPr>
        <w:pStyle w:val="AMFDoctrineChapeau"/>
        <w:rPr>
          <w:rFonts w:cs="Times New Roman"/>
          <w:szCs w:val="24"/>
          <w:lang w:val="en-GB"/>
        </w:rPr>
      </w:pPr>
      <w:r w:rsidRPr="00350878">
        <w:rPr>
          <w:rFonts w:cs="Times New Roman"/>
          <w:szCs w:val="24"/>
          <w:lang w:val="en-GB"/>
        </w:rPr>
        <w:t xml:space="preserve">Confirm the existence of systems capable of calculating and monitoring leverage (particularly in the case of "substantial" use of leverage within the meaning of Article 111 of the Commission Delegated Regulation (EU) No. 231/2013 of 19 December 2012) and of providing the AMF with information. </w:t>
      </w:r>
    </w:p>
    <w:p w14:paraId="28F34B3D" w14:textId="77777777" w:rsidR="008F7212" w:rsidRPr="00350878" w:rsidRDefault="008F7212">
      <w:pPr>
        <w:pStyle w:val="AMFDoctrineTitreNiveau1"/>
        <w:rPr>
          <w:rFonts w:cs="Times New Roman"/>
          <w:szCs w:val="24"/>
          <w:lang w:val="en-GB"/>
        </w:rPr>
      </w:pPr>
      <w:r w:rsidRPr="00350878">
        <w:rPr>
          <w:rFonts w:cs="Times New Roman"/>
          <w:szCs w:val="24"/>
          <w:lang w:val="en-GB"/>
        </w:rPr>
        <w:t>RECORD KEEPING, ARCHIVING AND CYBERSECURITY</w:t>
      </w:r>
    </w:p>
    <w:p w14:paraId="189A1FA1" w14:textId="77777777" w:rsidR="008F7212" w:rsidRPr="00350878" w:rsidRDefault="008F7212">
      <w:pPr>
        <w:pStyle w:val="AMFDoctrineChapeau"/>
        <w:rPr>
          <w:rFonts w:cs="Times New Roman"/>
          <w:szCs w:val="24"/>
          <w:lang w:val="en-GB"/>
        </w:rPr>
      </w:pPr>
      <w:r w:rsidRPr="00350878">
        <w:rPr>
          <w:rFonts w:cs="Times New Roman"/>
          <w:szCs w:val="24"/>
          <w:lang w:val="en-GB"/>
        </w:rPr>
        <w:t>Briefly describe the asset management company's organisation for recording, storing and archiving data relating to:</w:t>
      </w:r>
    </w:p>
    <w:p w14:paraId="6BBC2D5E" w14:textId="72BC71B6" w:rsidR="008F7212" w:rsidRPr="00350878" w:rsidRDefault="008F7212">
      <w:pPr>
        <w:pStyle w:val="AMFDoctrineChapeau"/>
        <w:numPr>
          <w:ilvl w:val="0"/>
          <w:numId w:val="7"/>
        </w:numPr>
        <w:rPr>
          <w:rFonts w:cs="Times New Roman"/>
          <w:szCs w:val="24"/>
          <w:lang w:val="en-GB"/>
        </w:rPr>
      </w:pPr>
      <w:r w:rsidRPr="00350878">
        <w:rPr>
          <w:rFonts w:cs="Times New Roman"/>
          <w:szCs w:val="24"/>
          <w:lang w:val="en-GB"/>
        </w:rPr>
        <w:t>the financial management</w:t>
      </w:r>
      <w:r w:rsidR="00497AF6">
        <w:rPr>
          <w:rFonts w:cs="Times New Roman"/>
          <w:szCs w:val="24"/>
          <w:lang w:val="en-GB"/>
        </w:rPr>
        <w:t xml:space="preserve"> </w:t>
      </w:r>
      <w:r w:rsidRPr="00350878">
        <w:rPr>
          <w:rFonts w:cs="Times New Roman"/>
          <w:szCs w:val="24"/>
          <w:lang w:val="en-GB"/>
        </w:rPr>
        <w:t>activity;</w:t>
      </w:r>
    </w:p>
    <w:p w14:paraId="2D254CBC" w14:textId="77777777" w:rsidR="008F7212" w:rsidRPr="00350878" w:rsidRDefault="008F7212">
      <w:pPr>
        <w:pStyle w:val="AMFDoctrineChapeau"/>
        <w:numPr>
          <w:ilvl w:val="0"/>
          <w:numId w:val="7"/>
        </w:numPr>
        <w:rPr>
          <w:rFonts w:cs="Times New Roman"/>
          <w:szCs w:val="24"/>
          <w:lang w:val="en-GB"/>
        </w:rPr>
      </w:pPr>
      <w:r w:rsidRPr="00350878">
        <w:rPr>
          <w:rFonts w:cs="Times New Roman"/>
          <w:szCs w:val="24"/>
          <w:lang w:val="en-GB"/>
        </w:rPr>
        <w:t>the performance of controls;</w:t>
      </w:r>
    </w:p>
    <w:p w14:paraId="0AFD9D32" w14:textId="77777777" w:rsidR="008F7212" w:rsidRPr="00350878" w:rsidRDefault="008F7212">
      <w:pPr>
        <w:pStyle w:val="AMFDoctrineChapeau"/>
        <w:numPr>
          <w:ilvl w:val="0"/>
          <w:numId w:val="7"/>
        </w:numPr>
        <w:rPr>
          <w:rFonts w:cs="Times New Roman"/>
          <w:szCs w:val="24"/>
          <w:lang w:val="en-GB"/>
        </w:rPr>
      </w:pPr>
      <w:r w:rsidRPr="00350878">
        <w:rPr>
          <w:rFonts w:cs="Times New Roman"/>
          <w:szCs w:val="24"/>
          <w:lang w:val="en-GB"/>
        </w:rPr>
        <w:t>classification and relations with clients.</w:t>
      </w:r>
    </w:p>
    <w:p w14:paraId="3E8432EC" w14:textId="77777777" w:rsidR="008F7212" w:rsidRPr="00350878" w:rsidRDefault="008F7212">
      <w:pPr>
        <w:pStyle w:val="AMFDoctrineChapeau"/>
        <w:rPr>
          <w:rFonts w:cs="Times New Roman"/>
          <w:szCs w:val="24"/>
          <w:lang w:val="en-GB"/>
        </w:rPr>
      </w:pPr>
    </w:p>
    <w:p w14:paraId="70A26491" w14:textId="77777777" w:rsidR="008F7212" w:rsidRPr="00350878" w:rsidRDefault="008F7212">
      <w:pPr>
        <w:pStyle w:val="AMFDoctrineChapeau"/>
        <w:rPr>
          <w:rFonts w:cs="Times New Roman"/>
          <w:szCs w:val="24"/>
          <w:lang w:val="en-GB"/>
        </w:rPr>
      </w:pPr>
      <w:r w:rsidRPr="00350878">
        <w:rPr>
          <w:rFonts w:cs="Times New Roman"/>
          <w:szCs w:val="24"/>
          <w:lang w:val="en-GB"/>
        </w:rPr>
        <w:t>Describe succinctly the business continuity plan and the cybersecurity measures adopted by the company (organisation, administration, governance and control of the measures).</w:t>
      </w:r>
    </w:p>
    <w:p w14:paraId="20F910E7" w14:textId="77777777" w:rsidR="008F7212" w:rsidRPr="00350878" w:rsidRDefault="008F7212">
      <w:pPr>
        <w:pStyle w:val="AMFDoctrineChapeau"/>
        <w:rPr>
          <w:rFonts w:cs="Times New Roman"/>
          <w:szCs w:val="24"/>
          <w:lang w:val="en-GB"/>
        </w:rPr>
      </w:pPr>
    </w:p>
    <w:p w14:paraId="0E0A3C12" w14:textId="77777777" w:rsidR="008F7212" w:rsidRPr="00350878" w:rsidRDefault="008F7212">
      <w:pPr>
        <w:pStyle w:val="AMFDoctrineTitreNiveau1"/>
        <w:rPr>
          <w:rFonts w:cs="Times New Roman"/>
          <w:szCs w:val="24"/>
          <w:lang w:val="en-GB"/>
        </w:rPr>
      </w:pPr>
      <w:r w:rsidRPr="00350878">
        <w:rPr>
          <w:rFonts w:cs="Times New Roman"/>
          <w:szCs w:val="24"/>
          <w:lang w:val="en-GB"/>
        </w:rPr>
        <w:t>PREMISES</w:t>
      </w:r>
    </w:p>
    <w:p w14:paraId="39AF4353" w14:textId="77777777" w:rsidR="008F7212" w:rsidRPr="00350878" w:rsidRDefault="008F7212">
      <w:pPr>
        <w:pStyle w:val="AMFDoctrineChapeau"/>
        <w:rPr>
          <w:rFonts w:cs="Times New Roman"/>
          <w:szCs w:val="24"/>
          <w:lang w:val="en-GB"/>
        </w:rPr>
      </w:pPr>
      <w:r w:rsidRPr="00350878">
        <w:rPr>
          <w:rFonts w:cs="Times New Roman"/>
          <w:szCs w:val="24"/>
          <w:lang w:val="en-GB"/>
        </w:rPr>
        <w:t xml:space="preserve">Briefly describe the premises that the company will have and provide evidence that these are indeed independent premises accessible only to authorised personnel. Indicate their address. If the company has several premises, </w:t>
      </w:r>
      <w:r w:rsidRPr="00350878">
        <w:rPr>
          <w:rFonts w:cs="Times New Roman"/>
          <w:szCs w:val="24"/>
          <w:lang w:val="en-GB"/>
        </w:rPr>
        <w:lastRenderedPageBreak/>
        <w:t>indicate the intended use for each of them. In the case of teleworking, describe the organisation adopted for this purpose.</w:t>
      </w:r>
    </w:p>
    <w:p w14:paraId="13B69741" w14:textId="77777777" w:rsidR="008F7212" w:rsidRPr="00350878" w:rsidRDefault="008F7212">
      <w:pPr>
        <w:pStyle w:val="AMFDoctrineChapeau"/>
        <w:rPr>
          <w:rFonts w:cs="Times New Roman"/>
          <w:szCs w:val="24"/>
          <w:lang w:val="en-GB"/>
        </w:rPr>
      </w:pPr>
      <w:r w:rsidRPr="00350878">
        <w:rPr>
          <w:rFonts w:cs="Times New Roman"/>
          <w:szCs w:val="24"/>
          <w:lang w:val="en-GB"/>
        </w:rPr>
        <w:t>The lease contract shall also be appended to the reference documents.</w:t>
      </w:r>
    </w:p>
    <w:p w14:paraId="5ED552C2" w14:textId="77777777" w:rsidR="008F7212" w:rsidRPr="00350878" w:rsidRDefault="008F7212">
      <w:pPr>
        <w:pStyle w:val="AMFDoctrineChapeau"/>
        <w:rPr>
          <w:rFonts w:cs="Times New Roman"/>
          <w:szCs w:val="24"/>
          <w:lang w:val="en-GB"/>
        </w:rPr>
      </w:pPr>
    </w:p>
    <w:p w14:paraId="38D4B485" w14:textId="77777777" w:rsidR="008F7212" w:rsidRPr="00350878" w:rsidRDefault="008F7212">
      <w:pPr>
        <w:pStyle w:val="AMFDoctrineChapeau"/>
        <w:rPr>
          <w:rFonts w:cs="Times New Roman"/>
          <w:szCs w:val="24"/>
          <w:lang w:val="en-GB"/>
        </w:rPr>
      </w:pPr>
      <w:r w:rsidRPr="00350878">
        <w:rPr>
          <w:rFonts w:cs="Times New Roman"/>
          <w:szCs w:val="24"/>
          <w:lang w:val="en-GB"/>
        </w:rPr>
        <w:t xml:space="preserve">This section should be updated in the event of a change of premises. </w:t>
      </w:r>
    </w:p>
    <w:p w14:paraId="531E1633" w14:textId="77777777" w:rsidR="008F7212" w:rsidRPr="00350878" w:rsidRDefault="008F7212">
      <w:pPr>
        <w:pStyle w:val="AMFDoctrineChapeau"/>
        <w:rPr>
          <w:rFonts w:cs="Times New Roman"/>
          <w:szCs w:val="24"/>
          <w:lang w:val="en-GB"/>
        </w:rPr>
      </w:pPr>
    </w:p>
    <w:p w14:paraId="44469218" w14:textId="77777777" w:rsidR="008F7212" w:rsidRPr="00350878" w:rsidRDefault="008F7212">
      <w:pPr>
        <w:pStyle w:val="AMFDoctrineChapeau"/>
        <w:rPr>
          <w:rFonts w:cs="Times New Roman"/>
          <w:szCs w:val="24"/>
          <w:lang w:val="en-GB"/>
        </w:rPr>
      </w:pPr>
    </w:p>
    <w:p w14:paraId="625F8E50" w14:textId="77777777" w:rsidR="008F7212" w:rsidRPr="00350878" w:rsidRDefault="008F7212">
      <w:pPr>
        <w:pStyle w:val="AMFDoctrineChapeau"/>
        <w:rPr>
          <w:rFonts w:cs="Times New Roman"/>
          <w:szCs w:val="24"/>
          <w:lang w:val="en-GB"/>
        </w:rPr>
      </w:pPr>
    </w:p>
    <w:p w14:paraId="06E38CFA" w14:textId="77777777" w:rsidR="008F7212" w:rsidRPr="00350878" w:rsidRDefault="008F7212">
      <w:pPr>
        <w:pStyle w:val="AMFDoctrineChapeau"/>
        <w:rPr>
          <w:rFonts w:cs="Times New Roman"/>
          <w:i/>
          <w:szCs w:val="24"/>
          <w:lang w:val="en-GB"/>
        </w:rPr>
      </w:pPr>
      <w:r w:rsidRPr="00350878">
        <w:rPr>
          <w:rFonts w:cs="Times New Roman"/>
          <w:szCs w:val="24"/>
          <w:lang w:val="en-GB"/>
        </w:rPr>
        <w:br w:type="page"/>
      </w:r>
    </w:p>
    <w:p w14:paraId="62A3F43D" w14:textId="77777777" w:rsidR="008F7212" w:rsidRPr="00350878" w:rsidRDefault="008F7212">
      <w:pPr>
        <w:pStyle w:val="AMFDoctrineRfrence"/>
        <w:rPr>
          <w:rFonts w:ascii="Times New Roman" w:eastAsia="Times New Roman" w:hAnsi="Times New Roman"/>
          <w:bCs w:val="0"/>
          <w:noProof w:val="0"/>
          <w:szCs w:val="24"/>
          <w:lang w:val="en-GB"/>
        </w:rPr>
      </w:pPr>
      <w:r w:rsidRPr="00350878">
        <w:rPr>
          <w:rFonts w:eastAsia="Times New Roman"/>
          <w:bCs w:val="0"/>
          <w:noProof w:val="0"/>
          <w:szCs w:val="24"/>
          <w:lang w:val="en-GB"/>
        </w:rPr>
        <w:lastRenderedPageBreak/>
        <w:t>SECTION 2.D – Investment and disinvestment processes</w:t>
      </w:r>
    </w:p>
    <w:p w14:paraId="46DDA273" w14:textId="77777777" w:rsidR="008F7212" w:rsidRPr="00350878" w:rsidRDefault="008F7212">
      <w:pPr>
        <w:pStyle w:val="AMFDoctrineRfrence"/>
        <w:rPr>
          <w:rFonts w:ascii="Times New Roman" w:eastAsia="Times New Roman" w:hAnsi="Times New Roman"/>
          <w:bCs w:val="0"/>
          <w:i/>
          <w:noProof w:val="0"/>
          <w:szCs w:val="24"/>
          <w:lang w:val="en-GB"/>
        </w:rPr>
      </w:pPr>
    </w:p>
    <w:p w14:paraId="3FADEAE5" w14:textId="77777777" w:rsidR="008F7212" w:rsidRPr="00350878" w:rsidRDefault="008F7212">
      <w:pPr>
        <w:pStyle w:val="AMFDoctrineChapeau"/>
        <w:rPr>
          <w:rFonts w:cs="Times New Roman"/>
          <w:szCs w:val="24"/>
          <w:lang w:val="en-GB"/>
        </w:rPr>
      </w:pPr>
      <w:r w:rsidRPr="00350878">
        <w:rPr>
          <w:rFonts w:cs="Times New Roman"/>
          <w:szCs w:val="24"/>
          <w:lang w:val="en-GB"/>
        </w:rPr>
        <w:t>This document constitutes Annex 2.D to AMF Instruction DOC-2008-03: Approval procedures for asset management companies, disclosure requirements and passport.</w:t>
      </w:r>
    </w:p>
    <w:p w14:paraId="0E193A39" w14:textId="77777777" w:rsidR="008F7212" w:rsidRPr="00350878" w:rsidRDefault="008F7212">
      <w:pPr>
        <w:pStyle w:val="AMFDoctrineChapeau"/>
        <w:rPr>
          <w:rFonts w:cs="Times New Roman"/>
          <w:szCs w:val="24"/>
          <w:lang w:val="en-GB"/>
        </w:rPr>
      </w:pPr>
    </w:p>
    <w:p w14:paraId="78DB46D0" w14:textId="77777777" w:rsidR="008F7212" w:rsidRPr="00350878" w:rsidRDefault="008F7212">
      <w:pPr>
        <w:pStyle w:val="AMFDoctrineChapeau"/>
        <w:rPr>
          <w:rFonts w:cs="Times New Roman"/>
          <w:szCs w:val="24"/>
          <w:lang w:val="en-GB"/>
        </w:rPr>
      </w:pPr>
    </w:p>
    <w:p w14:paraId="0F389CEA" w14:textId="77777777" w:rsidR="008F7212" w:rsidRPr="00350878" w:rsidRDefault="008F7212">
      <w:pPr>
        <w:numPr>
          <w:ilvl w:val="0"/>
          <w:numId w:val="35"/>
        </w:numPr>
        <w:rPr>
          <w:rFonts w:ascii="Calibri" w:hAnsi="Calibri"/>
          <w:lang w:val="en-GB"/>
        </w:rPr>
      </w:pPr>
      <w:r w:rsidRPr="00350878">
        <w:rPr>
          <w:rFonts w:ascii="Calibri" w:hAnsi="Calibri"/>
          <w:lang w:val="en-GB"/>
        </w:rPr>
        <w:t xml:space="preserve">GENERAL DESCRIPTION OF THE PROCESS </w:t>
      </w:r>
    </w:p>
    <w:p w14:paraId="09E88086" w14:textId="77777777" w:rsidR="008F7212" w:rsidRPr="00350878" w:rsidRDefault="008F7212">
      <w:pPr>
        <w:pStyle w:val="AMFDoctrineChapeau"/>
        <w:rPr>
          <w:rFonts w:cs="Times New Roman"/>
          <w:b/>
          <w:szCs w:val="24"/>
          <w:u w:val="single"/>
          <w:lang w:val="en-GB"/>
        </w:rPr>
      </w:pPr>
    </w:p>
    <w:p w14:paraId="37973B0B" w14:textId="77777777" w:rsidR="008F7212" w:rsidRPr="00350878" w:rsidRDefault="008F7212">
      <w:pPr>
        <w:pStyle w:val="AMFDoctrineChapeau"/>
        <w:rPr>
          <w:rFonts w:cs="Times New Roman"/>
          <w:szCs w:val="24"/>
          <w:lang w:val="en-GB"/>
        </w:rPr>
      </w:pPr>
      <w:r w:rsidRPr="00350878">
        <w:rPr>
          <w:rFonts w:cs="Times New Roman"/>
          <w:szCs w:val="24"/>
          <w:lang w:val="en-GB"/>
        </w:rPr>
        <w:t xml:space="preserve">The asset management company's investment process ranges from the generation of strategic ideas to disinvestment. </w:t>
      </w:r>
      <w:r w:rsidRPr="00350878">
        <w:rPr>
          <w:rFonts w:cs="Times New Roman"/>
          <w:b/>
          <w:szCs w:val="24"/>
          <w:u w:val="single"/>
          <w:lang w:val="en-GB"/>
        </w:rPr>
        <w:t>For each of the types of management performed</w:t>
      </w:r>
      <w:r w:rsidRPr="00350878">
        <w:rPr>
          <w:rFonts w:cs="Times New Roman"/>
          <w:szCs w:val="24"/>
          <w:lang w:val="en-GB"/>
        </w:rPr>
        <w:t>, the company shall endeavour to describe this process through its stakeholders, their role, decision-making procedures and the traceability of decisions.</w:t>
      </w:r>
    </w:p>
    <w:p w14:paraId="3FC0EED6" w14:textId="77777777" w:rsidR="008F7212" w:rsidRPr="00350878" w:rsidRDefault="008F7212">
      <w:pPr>
        <w:pStyle w:val="AMFDoctrineChapeau"/>
        <w:rPr>
          <w:rFonts w:cs="Times New Roman"/>
          <w:szCs w:val="24"/>
          <w:lang w:val="en-GB"/>
        </w:rPr>
      </w:pPr>
    </w:p>
    <w:p w14:paraId="67975969" w14:textId="0F5A4DB8" w:rsidR="008F7212" w:rsidRPr="00350878" w:rsidRDefault="008F7212">
      <w:pPr>
        <w:pStyle w:val="AMFDoctrineChapeau"/>
        <w:rPr>
          <w:rFonts w:cs="Times New Roman"/>
          <w:szCs w:val="24"/>
          <w:lang w:val="en-GB"/>
        </w:rPr>
      </w:pPr>
      <w:r w:rsidRPr="00350878">
        <w:rPr>
          <w:rFonts w:cs="Times New Roman"/>
          <w:szCs w:val="24"/>
          <w:lang w:val="en-GB"/>
        </w:rPr>
        <w:t xml:space="preserve">The programme of </w:t>
      </w:r>
      <w:r w:rsidR="001055D2">
        <w:rPr>
          <w:rFonts w:cs="Times New Roman"/>
          <w:szCs w:val="24"/>
          <w:lang w:val="en-GB"/>
        </w:rPr>
        <w:t>activity</w:t>
      </w:r>
      <w:r w:rsidRPr="00350878">
        <w:rPr>
          <w:rFonts w:cs="Times New Roman"/>
          <w:szCs w:val="24"/>
          <w:lang w:val="en-GB"/>
        </w:rPr>
        <w:t xml:space="preserve"> must describe the general principles employed by the asset management company for organising the investment process or processes. Accordingly, </w:t>
      </w:r>
      <w:r w:rsidRPr="00350878">
        <w:rPr>
          <w:rFonts w:cs="Times New Roman"/>
          <w:b/>
          <w:szCs w:val="24"/>
          <w:u w:val="single"/>
          <w:lang w:val="en-GB"/>
        </w:rPr>
        <w:t>for each activity</w:t>
      </w:r>
      <w:r w:rsidRPr="00350878">
        <w:rPr>
          <w:rFonts w:cs="Times New Roman"/>
          <w:szCs w:val="24"/>
          <w:lang w:val="en-GB"/>
        </w:rPr>
        <w:t>, the following information is expected:</w:t>
      </w:r>
    </w:p>
    <w:p w14:paraId="344E10E6" w14:textId="77777777" w:rsidR="008F7212" w:rsidRPr="00350878" w:rsidRDefault="008F7212">
      <w:pPr>
        <w:pStyle w:val="AMFDoctrineChapeau"/>
        <w:rPr>
          <w:rFonts w:cs="Times New Roman"/>
          <w:szCs w:val="24"/>
          <w:lang w:val="en-GB"/>
        </w:rPr>
      </w:pPr>
    </w:p>
    <w:p w14:paraId="31EB15C8" w14:textId="77777777" w:rsidR="008F7212" w:rsidRPr="00350878" w:rsidRDefault="008F7212">
      <w:pPr>
        <w:pStyle w:val="AMFDoctrineChapeau"/>
        <w:numPr>
          <w:ilvl w:val="0"/>
          <w:numId w:val="12"/>
        </w:numPr>
        <w:rPr>
          <w:rFonts w:cs="Times New Roman"/>
          <w:szCs w:val="24"/>
          <w:lang w:val="en-GB"/>
        </w:rPr>
      </w:pPr>
      <w:r w:rsidRPr="00350878">
        <w:rPr>
          <w:rFonts w:cs="Times New Roman"/>
          <w:szCs w:val="24"/>
          <w:lang w:val="en-GB"/>
        </w:rPr>
        <w:t>Detailed description of the investment process (origination, investment decision, divestment decision). This description shall, in particular, highlight the specific due diligence performed depending on the activity (e.g. credit analysis for the lending activity);</w:t>
      </w:r>
    </w:p>
    <w:p w14:paraId="22AF6569" w14:textId="77777777" w:rsidR="008F7212" w:rsidRPr="00350878" w:rsidRDefault="008F7212">
      <w:pPr>
        <w:pStyle w:val="AMFDoctrineChapeau"/>
        <w:rPr>
          <w:rFonts w:cs="Times New Roman"/>
          <w:szCs w:val="24"/>
          <w:lang w:val="en-GB"/>
        </w:rPr>
      </w:pPr>
    </w:p>
    <w:p w14:paraId="3DD2391F" w14:textId="77777777" w:rsidR="008F7212" w:rsidRPr="00350878" w:rsidRDefault="008F7212">
      <w:pPr>
        <w:pStyle w:val="AMFDoctrineChapeau"/>
        <w:numPr>
          <w:ilvl w:val="0"/>
          <w:numId w:val="12"/>
        </w:numPr>
        <w:rPr>
          <w:rFonts w:cs="Times New Roman"/>
          <w:szCs w:val="24"/>
          <w:lang w:val="en-GB"/>
        </w:rPr>
      </w:pPr>
      <w:r w:rsidRPr="00350878">
        <w:rPr>
          <w:rFonts w:cs="Times New Roman"/>
          <w:szCs w:val="24"/>
          <w:lang w:val="en-GB"/>
        </w:rPr>
        <w:t xml:space="preserve">Persons in charge of defining, drafting and validating the investment processes. </w:t>
      </w:r>
      <w:r w:rsidRPr="00350878">
        <w:rPr>
          <w:rFonts w:cs="Times New Roman"/>
          <w:b/>
          <w:szCs w:val="24"/>
          <w:u w:val="single"/>
          <w:lang w:val="en-GB"/>
        </w:rPr>
        <w:t>Indicate precisely the roles of the various stakeholders</w:t>
      </w:r>
      <w:r w:rsidRPr="00350878">
        <w:rPr>
          <w:rFonts w:cs="Times New Roman"/>
          <w:szCs w:val="24"/>
          <w:lang w:val="en-GB"/>
        </w:rPr>
        <w:t xml:space="preserve"> notably in determining the markets and assets or financial instruments for which the company may provide services;</w:t>
      </w:r>
    </w:p>
    <w:p w14:paraId="44E63B25" w14:textId="77777777" w:rsidR="008F7212" w:rsidRPr="00350878" w:rsidRDefault="008F7212">
      <w:pPr>
        <w:pStyle w:val="AMFDoctrineChapeau"/>
        <w:rPr>
          <w:rFonts w:cs="Times New Roman"/>
          <w:szCs w:val="24"/>
          <w:lang w:val="en-GB"/>
        </w:rPr>
      </w:pPr>
    </w:p>
    <w:p w14:paraId="4F77CEF6" w14:textId="77777777" w:rsidR="008F7212" w:rsidRPr="00350878" w:rsidRDefault="008F7212">
      <w:pPr>
        <w:pStyle w:val="AMFDoctrineChapeau"/>
        <w:numPr>
          <w:ilvl w:val="0"/>
          <w:numId w:val="12"/>
        </w:numPr>
        <w:rPr>
          <w:rFonts w:cs="Times New Roman"/>
          <w:szCs w:val="24"/>
          <w:lang w:val="en-GB"/>
        </w:rPr>
      </w:pPr>
      <w:r w:rsidRPr="00350878">
        <w:rPr>
          <w:rFonts w:cs="Times New Roman"/>
          <w:szCs w:val="24"/>
          <w:lang w:val="en-GB"/>
        </w:rPr>
        <w:t>Existence and frequency of investment committee(s), specifying the persons taking part in them and the decision-making procedures;</w:t>
      </w:r>
    </w:p>
    <w:p w14:paraId="424B8903" w14:textId="77777777" w:rsidR="008F7212" w:rsidRPr="00350878" w:rsidRDefault="008F7212">
      <w:pPr>
        <w:pStyle w:val="AMFDoctrineChapeau"/>
        <w:rPr>
          <w:rFonts w:cs="Times New Roman"/>
          <w:szCs w:val="24"/>
          <w:lang w:val="en-GB"/>
        </w:rPr>
      </w:pPr>
    </w:p>
    <w:p w14:paraId="66D4032A" w14:textId="77777777" w:rsidR="008F7212" w:rsidRPr="00350878" w:rsidRDefault="008F7212">
      <w:pPr>
        <w:pStyle w:val="AMFDoctrineChapeau"/>
        <w:numPr>
          <w:ilvl w:val="0"/>
          <w:numId w:val="12"/>
        </w:numPr>
        <w:rPr>
          <w:rFonts w:cs="Times New Roman"/>
          <w:szCs w:val="24"/>
          <w:lang w:val="en-GB"/>
        </w:rPr>
      </w:pPr>
      <w:r w:rsidRPr="00350878">
        <w:rPr>
          <w:rFonts w:cs="Times New Roman"/>
          <w:szCs w:val="24"/>
          <w:lang w:val="en-GB"/>
        </w:rPr>
        <w:t>Procedures adopted for the traceability of decisions.</w:t>
      </w:r>
    </w:p>
    <w:p w14:paraId="6E8A629C" w14:textId="77777777" w:rsidR="008F7212" w:rsidRPr="00350878" w:rsidRDefault="008F7212">
      <w:pPr>
        <w:pStyle w:val="AMFDoctrineChapeau"/>
        <w:rPr>
          <w:rFonts w:cs="Times New Roman"/>
          <w:szCs w:val="24"/>
          <w:lang w:val="en-GB"/>
        </w:rPr>
      </w:pPr>
    </w:p>
    <w:p w14:paraId="4DF5DA48" w14:textId="77777777" w:rsidR="008F7212" w:rsidRPr="00350878" w:rsidRDefault="008F7212">
      <w:pPr>
        <w:pStyle w:val="AMFDoctrineChapeau"/>
        <w:rPr>
          <w:rFonts w:cs="Times New Roman"/>
          <w:i/>
          <w:szCs w:val="24"/>
          <w:lang w:val="en-GB"/>
        </w:rPr>
      </w:pPr>
    </w:p>
    <w:p w14:paraId="6BC3CD4D" w14:textId="77777777" w:rsidR="008F7212" w:rsidRPr="00350878" w:rsidRDefault="008F7212">
      <w:pPr>
        <w:pStyle w:val="AMFDoctrineChapeau"/>
        <w:rPr>
          <w:rFonts w:cs="Times New Roman"/>
          <w:i/>
          <w:szCs w:val="24"/>
          <w:lang w:val="en-GB"/>
        </w:rPr>
      </w:pPr>
      <w:r w:rsidRPr="00350878">
        <w:rPr>
          <w:rFonts w:cs="Times New Roman"/>
          <w:szCs w:val="24"/>
          <w:lang w:val="en-GB"/>
        </w:rPr>
        <w:br w:type="page"/>
      </w:r>
    </w:p>
    <w:p w14:paraId="51A7F84F" w14:textId="77777777" w:rsidR="008F7212" w:rsidRPr="00350878" w:rsidRDefault="008F7212">
      <w:pPr>
        <w:pStyle w:val="AMFDoctrineRfrence"/>
        <w:rPr>
          <w:rFonts w:ascii="Times New Roman" w:eastAsia="Times New Roman" w:hAnsi="Times New Roman"/>
          <w:bCs w:val="0"/>
          <w:i/>
          <w:noProof w:val="0"/>
          <w:szCs w:val="24"/>
          <w:lang w:val="en-GB"/>
        </w:rPr>
      </w:pPr>
      <w:r w:rsidRPr="00350878">
        <w:rPr>
          <w:rFonts w:eastAsia="Times New Roman"/>
          <w:bCs w:val="0"/>
          <w:noProof w:val="0"/>
          <w:szCs w:val="24"/>
          <w:lang w:val="en-GB"/>
        </w:rPr>
        <w:lastRenderedPageBreak/>
        <w:t>SECTION 2.E – Best execution/selection and order placing policy</w:t>
      </w:r>
    </w:p>
    <w:p w14:paraId="33EDD9EC" w14:textId="77777777" w:rsidR="008F7212" w:rsidRPr="00350878" w:rsidRDefault="008F7212">
      <w:pPr>
        <w:pStyle w:val="AMFDoctrineChapeau"/>
        <w:rPr>
          <w:rFonts w:cs="Times New Roman"/>
          <w:szCs w:val="24"/>
          <w:lang w:val="en-GB"/>
        </w:rPr>
      </w:pPr>
    </w:p>
    <w:p w14:paraId="46CE09CD" w14:textId="77777777" w:rsidR="008F7212" w:rsidRPr="00350878" w:rsidRDefault="008F7212">
      <w:pPr>
        <w:pStyle w:val="AMFDoctrineChapeau"/>
        <w:rPr>
          <w:rFonts w:cs="Times New Roman"/>
          <w:szCs w:val="24"/>
          <w:lang w:val="en-GB"/>
        </w:rPr>
      </w:pPr>
      <w:r w:rsidRPr="00350878">
        <w:rPr>
          <w:rFonts w:cs="Times New Roman"/>
          <w:szCs w:val="24"/>
          <w:lang w:val="en-GB"/>
        </w:rPr>
        <w:t>This document constitutes Annex 2.E to AMF Instruction DOC-2008-03: Approval procedures for asset management companies, disclosure requirements and passport.</w:t>
      </w:r>
    </w:p>
    <w:p w14:paraId="695AD9DB" w14:textId="77777777" w:rsidR="008F7212" w:rsidRPr="00350878" w:rsidRDefault="008F7212">
      <w:pPr>
        <w:pStyle w:val="AMFDoctrineChapeau"/>
        <w:rPr>
          <w:rFonts w:cs="Times New Roman"/>
          <w:szCs w:val="24"/>
          <w:lang w:val="en-GB"/>
        </w:rPr>
      </w:pPr>
    </w:p>
    <w:p w14:paraId="5D64A556" w14:textId="77777777" w:rsidR="008F7212" w:rsidRPr="00350878" w:rsidRDefault="008F7212">
      <w:pPr>
        <w:numPr>
          <w:ilvl w:val="0"/>
          <w:numId w:val="36"/>
        </w:numPr>
        <w:rPr>
          <w:rFonts w:ascii="Calibri" w:hAnsi="Calibri"/>
          <w:lang w:val="en-GB"/>
        </w:rPr>
      </w:pPr>
      <w:r w:rsidRPr="00350878">
        <w:rPr>
          <w:rFonts w:ascii="Calibri" w:hAnsi="Calibri"/>
          <w:lang w:val="en-GB"/>
        </w:rPr>
        <w:t>BEST EXECUTION/SELECTION POLICY</w:t>
      </w:r>
    </w:p>
    <w:p w14:paraId="7927BAF7" w14:textId="77777777" w:rsidR="008F7212" w:rsidRPr="00350878" w:rsidRDefault="008F7212">
      <w:pPr>
        <w:pStyle w:val="AMFDoctrineChapeau"/>
        <w:rPr>
          <w:rFonts w:cs="Times New Roman"/>
          <w:szCs w:val="24"/>
          <w:lang w:val="en-GB"/>
        </w:rPr>
      </w:pPr>
    </w:p>
    <w:p w14:paraId="043C9710" w14:textId="55672C5D" w:rsidR="008F7212" w:rsidRPr="00350878" w:rsidRDefault="008F7212">
      <w:pPr>
        <w:pStyle w:val="AMFDoctrineChapeau"/>
        <w:rPr>
          <w:rFonts w:cs="Times New Roman"/>
          <w:szCs w:val="24"/>
          <w:lang w:val="en-GB"/>
        </w:rPr>
      </w:pPr>
      <w:r w:rsidRPr="00350878">
        <w:rPr>
          <w:rFonts w:cs="Times New Roman"/>
          <w:szCs w:val="24"/>
          <w:lang w:val="en-GB"/>
        </w:rPr>
        <w:t xml:space="preserve">The </w:t>
      </w:r>
      <w:r w:rsidR="001055D2">
        <w:rPr>
          <w:rFonts w:cs="Times New Roman"/>
          <w:szCs w:val="24"/>
          <w:lang w:val="en-GB"/>
        </w:rPr>
        <w:t>programme of activity</w:t>
      </w:r>
      <w:r w:rsidRPr="00350878">
        <w:rPr>
          <w:rFonts w:cs="Times New Roman"/>
          <w:szCs w:val="24"/>
          <w:lang w:val="en-GB"/>
        </w:rPr>
        <w:t xml:space="preserve"> must provide details of the asset management company's organisation for defining and updating the best execution and/or best selection policy: persons or departments taking part in working out policy, defining and validating the criteria used, existence of committees for evaluation or rating of the selected service providers or those to be selected, frequency of policy review or re-evaluation of intermediaries.</w:t>
      </w:r>
    </w:p>
    <w:p w14:paraId="237BE1B5" w14:textId="77777777" w:rsidR="008F7212" w:rsidRPr="00350878" w:rsidRDefault="008F7212">
      <w:pPr>
        <w:pStyle w:val="AMFDoctrineTitreNiveau1"/>
        <w:rPr>
          <w:rFonts w:cs="Times New Roman"/>
          <w:szCs w:val="24"/>
          <w:lang w:val="en-GB"/>
        </w:rPr>
      </w:pPr>
      <w:r w:rsidRPr="00350878">
        <w:rPr>
          <w:rFonts w:cs="Times New Roman"/>
          <w:szCs w:val="24"/>
          <w:lang w:val="en-GB"/>
        </w:rPr>
        <w:t>Order routing diagram</w:t>
      </w:r>
    </w:p>
    <w:p w14:paraId="628EACA0" w14:textId="77777777" w:rsidR="008F7212" w:rsidRPr="00350878" w:rsidRDefault="008F7212">
      <w:pPr>
        <w:pStyle w:val="AMFDoctrineChapeau"/>
        <w:rPr>
          <w:rFonts w:cs="Times New Roman"/>
          <w:szCs w:val="24"/>
          <w:lang w:val="en-GB"/>
        </w:rPr>
      </w:pPr>
      <w:r w:rsidRPr="00350878">
        <w:rPr>
          <w:rFonts w:cs="Times New Roman"/>
          <w:szCs w:val="24"/>
          <w:lang w:val="en-GB"/>
        </w:rPr>
        <w:t>An order routing diagram must be produced. This diagram shall show the various stages and the persons or departments involved in each of them:</w:t>
      </w:r>
    </w:p>
    <w:p w14:paraId="16816818" w14:textId="77777777" w:rsidR="008F7212" w:rsidRPr="00350878" w:rsidRDefault="008F7212">
      <w:pPr>
        <w:pStyle w:val="AMFDoctrineChapeau"/>
        <w:numPr>
          <w:ilvl w:val="0"/>
          <w:numId w:val="7"/>
        </w:numPr>
        <w:rPr>
          <w:rFonts w:cs="Times New Roman"/>
          <w:szCs w:val="24"/>
          <w:lang w:val="en-GB"/>
        </w:rPr>
      </w:pPr>
      <w:r w:rsidRPr="00350878">
        <w:rPr>
          <w:rFonts w:cs="Times New Roman"/>
          <w:szCs w:val="24"/>
          <w:lang w:val="en-GB"/>
        </w:rPr>
        <w:t>Pre-allocation of orders;</w:t>
      </w:r>
    </w:p>
    <w:p w14:paraId="7D831EC2" w14:textId="77777777" w:rsidR="008F7212" w:rsidRPr="00350878" w:rsidRDefault="008F7212">
      <w:pPr>
        <w:pStyle w:val="AMFDoctrineChapeau"/>
        <w:numPr>
          <w:ilvl w:val="0"/>
          <w:numId w:val="7"/>
        </w:numPr>
        <w:rPr>
          <w:rFonts w:cs="Times New Roman"/>
          <w:szCs w:val="24"/>
          <w:lang w:val="en-GB"/>
        </w:rPr>
      </w:pPr>
      <w:r w:rsidRPr="00350878">
        <w:rPr>
          <w:rFonts w:cs="Times New Roman"/>
          <w:szCs w:val="24"/>
          <w:lang w:val="en-GB"/>
        </w:rPr>
        <w:t>Order validation and placing by fund managers;</w:t>
      </w:r>
    </w:p>
    <w:p w14:paraId="2A3FE19A" w14:textId="77777777" w:rsidR="008F7212" w:rsidRPr="00350878" w:rsidRDefault="008F7212">
      <w:pPr>
        <w:pStyle w:val="AMFDoctrineChapeau"/>
        <w:numPr>
          <w:ilvl w:val="0"/>
          <w:numId w:val="7"/>
        </w:numPr>
        <w:rPr>
          <w:rFonts w:cs="Times New Roman"/>
          <w:szCs w:val="24"/>
          <w:lang w:val="en-GB"/>
        </w:rPr>
      </w:pPr>
      <w:r w:rsidRPr="00350878">
        <w:rPr>
          <w:rFonts w:cs="Times New Roman"/>
          <w:szCs w:val="24"/>
          <w:lang w:val="en-GB"/>
        </w:rPr>
        <w:t>Possible use of an in-house trading desk (or an outside desk when the asset management company uses the services of an accredited investment service provider to provide a third-party order receipt and transmission service);</w:t>
      </w:r>
    </w:p>
    <w:p w14:paraId="6FBEA4CA" w14:textId="77777777" w:rsidR="008F7212" w:rsidRPr="00350878" w:rsidRDefault="008F7212">
      <w:pPr>
        <w:pStyle w:val="AMFDoctrineChapeau"/>
        <w:numPr>
          <w:ilvl w:val="0"/>
          <w:numId w:val="7"/>
        </w:numPr>
        <w:rPr>
          <w:rFonts w:cs="Times New Roman"/>
          <w:szCs w:val="24"/>
          <w:lang w:val="en-GB"/>
        </w:rPr>
      </w:pPr>
      <w:r w:rsidRPr="00350878">
        <w:rPr>
          <w:rFonts w:cs="Times New Roman"/>
          <w:szCs w:val="24"/>
          <w:lang w:val="en-GB"/>
        </w:rPr>
        <w:t>Order registration;</w:t>
      </w:r>
    </w:p>
    <w:p w14:paraId="7FC4BD09" w14:textId="77777777" w:rsidR="008F7212" w:rsidRPr="00350878" w:rsidRDefault="008F7212">
      <w:pPr>
        <w:pStyle w:val="AMFDoctrineChapeau"/>
        <w:numPr>
          <w:ilvl w:val="0"/>
          <w:numId w:val="7"/>
        </w:numPr>
        <w:rPr>
          <w:rFonts w:cs="Times New Roman"/>
          <w:szCs w:val="24"/>
          <w:lang w:val="en-GB"/>
        </w:rPr>
      </w:pPr>
      <w:r w:rsidRPr="00350878">
        <w:rPr>
          <w:rFonts w:cs="Times New Roman"/>
          <w:szCs w:val="24"/>
          <w:lang w:val="en-GB"/>
        </w:rPr>
        <w:t>Handling of partial executions;</w:t>
      </w:r>
    </w:p>
    <w:p w14:paraId="3994F296" w14:textId="77777777" w:rsidR="008F7212" w:rsidRPr="00350878" w:rsidRDefault="008F7212">
      <w:pPr>
        <w:pStyle w:val="AMFDoctrineChapeau"/>
        <w:numPr>
          <w:ilvl w:val="0"/>
          <w:numId w:val="7"/>
        </w:numPr>
        <w:rPr>
          <w:rFonts w:cs="Times New Roman"/>
          <w:szCs w:val="24"/>
          <w:lang w:val="en-GB"/>
        </w:rPr>
      </w:pPr>
      <w:r w:rsidRPr="00350878">
        <w:rPr>
          <w:rFonts w:cs="Times New Roman"/>
          <w:szCs w:val="24"/>
          <w:lang w:val="en-GB"/>
        </w:rPr>
        <w:t>Reconciliation of positions.</w:t>
      </w:r>
    </w:p>
    <w:p w14:paraId="222B491F" w14:textId="77777777" w:rsidR="008F7212" w:rsidRPr="00350878" w:rsidRDefault="008F7212">
      <w:pPr>
        <w:pStyle w:val="AMFDoctrineChapeau"/>
        <w:rPr>
          <w:rFonts w:cs="Times New Roman"/>
          <w:szCs w:val="24"/>
          <w:lang w:val="en-GB"/>
        </w:rPr>
      </w:pPr>
    </w:p>
    <w:p w14:paraId="71A101ED" w14:textId="1E82029A" w:rsidR="008F7212" w:rsidRPr="00350878" w:rsidRDefault="008F7212">
      <w:pPr>
        <w:pStyle w:val="AMFDoctrineChapeau"/>
        <w:rPr>
          <w:rFonts w:cs="Times New Roman"/>
          <w:szCs w:val="24"/>
          <w:lang w:val="en-GB"/>
        </w:rPr>
      </w:pPr>
      <w:r w:rsidRPr="00350878">
        <w:rPr>
          <w:rFonts w:cs="Times New Roman"/>
          <w:szCs w:val="24"/>
          <w:lang w:val="en-GB"/>
        </w:rPr>
        <w:t xml:space="preserve">When the company provides the RTO investment service, the </w:t>
      </w:r>
      <w:r w:rsidR="001055D2">
        <w:rPr>
          <w:rFonts w:cs="Times New Roman"/>
          <w:szCs w:val="24"/>
          <w:lang w:val="en-GB"/>
        </w:rPr>
        <w:t>programme of activity</w:t>
      </w:r>
      <w:r w:rsidRPr="00350878">
        <w:rPr>
          <w:rFonts w:cs="Times New Roman"/>
          <w:szCs w:val="24"/>
          <w:lang w:val="en-GB"/>
        </w:rPr>
        <w:t xml:space="preserve"> shall describe more precisely the company's specific organisation to ensure the registration and traceability of orders placed.</w:t>
      </w:r>
    </w:p>
    <w:p w14:paraId="48D3CEDE" w14:textId="77777777" w:rsidR="008F7212" w:rsidRPr="00350878" w:rsidRDefault="008F7212">
      <w:pPr>
        <w:pStyle w:val="AMFDoctrineChapeau"/>
        <w:rPr>
          <w:rFonts w:cs="Times New Roman"/>
          <w:szCs w:val="24"/>
          <w:lang w:val="en-GB"/>
        </w:rPr>
      </w:pPr>
      <w:r w:rsidRPr="00350878">
        <w:rPr>
          <w:rFonts w:cs="Times New Roman"/>
          <w:szCs w:val="24"/>
          <w:lang w:val="en-GB"/>
        </w:rPr>
        <w:t>Also, the company shall describe in particular the order diagram for transactions on unconventional instruments (OTC, etc.) or in special conditions (block trading, etc.).</w:t>
      </w:r>
    </w:p>
    <w:p w14:paraId="00B3F88A" w14:textId="77777777" w:rsidR="008F7212" w:rsidRPr="00350878" w:rsidRDefault="008F7212">
      <w:pPr>
        <w:pStyle w:val="AMFDoctrineChapeau"/>
        <w:rPr>
          <w:rFonts w:cs="Times New Roman"/>
          <w:b/>
          <w:szCs w:val="24"/>
          <w:lang w:val="en-GB"/>
        </w:rPr>
      </w:pPr>
    </w:p>
    <w:p w14:paraId="13526A1A" w14:textId="77777777" w:rsidR="008F7212" w:rsidRPr="00350878" w:rsidRDefault="008F7212">
      <w:pPr>
        <w:pStyle w:val="AMFDoctrineChapeau"/>
        <w:rPr>
          <w:rFonts w:cs="Times New Roman"/>
          <w:b/>
          <w:szCs w:val="24"/>
          <w:lang w:val="en-GB"/>
        </w:rPr>
      </w:pPr>
    </w:p>
    <w:p w14:paraId="5BBD221D" w14:textId="77777777" w:rsidR="008F7212" w:rsidRPr="00350878" w:rsidRDefault="008F7212">
      <w:pPr>
        <w:pStyle w:val="AMFDoctrineChapeau"/>
        <w:rPr>
          <w:rFonts w:cs="Times New Roman"/>
          <w:b/>
          <w:szCs w:val="24"/>
          <w:lang w:val="en-GB"/>
        </w:rPr>
      </w:pPr>
      <w:r w:rsidRPr="00350878">
        <w:rPr>
          <w:rFonts w:cs="Times New Roman"/>
          <w:szCs w:val="24"/>
          <w:lang w:val="en-GB"/>
        </w:rPr>
        <w:br w:type="page"/>
      </w:r>
    </w:p>
    <w:p w14:paraId="01D2A07F" w14:textId="77777777" w:rsidR="008F7212" w:rsidRPr="00350878" w:rsidRDefault="008F7212">
      <w:pPr>
        <w:pStyle w:val="AMFDoctrineRfrence"/>
        <w:rPr>
          <w:rFonts w:ascii="Times New Roman" w:eastAsia="Times New Roman" w:hAnsi="Times New Roman"/>
          <w:bCs w:val="0"/>
          <w:i/>
          <w:noProof w:val="0"/>
          <w:szCs w:val="24"/>
          <w:lang w:val="en-GB"/>
        </w:rPr>
      </w:pPr>
      <w:r w:rsidRPr="00350878">
        <w:rPr>
          <w:rFonts w:eastAsia="Times New Roman"/>
          <w:bCs w:val="0"/>
          <w:noProof w:val="0"/>
          <w:szCs w:val="24"/>
          <w:lang w:val="en-GB"/>
        </w:rPr>
        <w:lastRenderedPageBreak/>
        <w:t>SECTION 2.F – Control system</w:t>
      </w:r>
    </w:p>
    <w:p w14:paraId="0863DDCA" w14:textId="77777777" w:rsidR="008F7212" w:rsidRPr="00350878" w:rsidRDefault="008F7212">
      <w:pPr>
        <w:pStyle w:val="AMFDoctrineChapeau"/>
        <w:rPr>
          <w:rFonts w:cs="Times New Roman"/>
          <w:i/>
          <w:szCs w:val="24"/>
          <w:lang w:val="en-GB"/>
        </w:rPr>
      </w:pPr>
    </w:p>
    <w:p w14:paraId="7A4043F5" w14:textId="77777777" w:rsidR="008F7212" w:rsidRPr="00350878" w:rsidRDefault="008F7212">
      <w:pPr>
        <w:pStyle w:val="AMFDoctrineChapeau"/>
        <w:rPr>
          <w:rFonts w:cs="Times New Roman"/>
          <w:szCs w:val="24"/>
          <w:lang w:val="en-GB"/>
        </w:rPr>
      </w:pPr>
      <w:r w:rsidRPr="00350878">
        <w:rPr>
          <w:rFonts w:cs="Times New Roman"/>
          <w:szCs w:val="24"/>
          <w:lang w:val="en-GB"/>
        </w:rPr>
        <w:t>This document constitutes Annex 2.F to AMF Instruction DOC-2008-03: Approval procedures for asset management companies, disclosure requirements and passport.</w:t>
      </w:r>
    </w:p>
    <w:p w14:paraId="0E7BF9F8" w14:textId="77777777" w:rsidR="008F7212" w:rsidRPr="00350878" w:rsidRDefault="008F7212">
      <w:pPr>
        <w:pStyle w:val="AMFDoctrineChapeau"/>
        <w:rPr>
          <w:rFonts w:cs="Times New Roman"/>
          <w:b/>
          <w:szCs w:val="24"/>
          <w:lang w:val="en-GB"/>
        </w:rPr>
      </w:pPr>
    </w:p>
    <w:p w14:paraId="45315FE8" w14:textId="77777777" w:rsidR="008F7212" w:rsidRPr="00350878" w:rsidRDefault="008F7212">
      <w:pPr>
        <w:numPr>
          <w:ilvl w:val="0"/>
          <w:numId w:val="37"/>
        </w:numPr>
        <w:rPr>
          <w:rFonts w:ascii="Calibri" w:hAnsi="Calibri"/>
          <w:lang w:val="en-GB"/>
        </w:rPr>
      </w:pPr>
      <w:r w:rsidRPr="00350878">
        <w:rPr>
          <w:rFonts w:ascii="Calibri" w:hAnsi="Calibri"/>
          <w:lang w:val="en-GB"/>
        </w:rPr>
        <w:t>COMPLIANCE AND INTERNAL CONTROL SYSTEM</w:t>
      </w:r>
    </w:p>
    <w:p w14:paraId="123925B2" w14:textId="77777777" w:rsidR="008F7212" w:rsidRPr="00350878" w:rsidRDefault="008F7212">
      <w:pPr>
        <w:pStyle w:val="AMFDoctrineChapeau"/>
        <w:rPr>
          <w:rFonts w:cs="Times New Roman"/>
          <w:szCs w:val="24"/>
          <w:lang w:val="en-GB"/>
        </w:rPr>
      </w:pPr>
    </w:p>
    <w:tbl>
      <w:tblPr>
        <w:tblW w:w="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2224"/>
        <w:gridCol w:w="1908"/>
        <w:gridCol w:w="2862"/>
      </w:tblGrid>
      <w:tr w:rsidR="008F7212" w:rsidRPr="00925840" w14:paraId="6314AA42" w14:textId="77777777">
        <w:trPr>
          <w:trHeight w:val="1317"/>
        </w:trPr>
        <w:tc>
          <w:tcPr>
            <w:tcW w:w="1207" w:type="pct"/>
            <w:vAlign w:val="center"/>
          </w:tcPr>
          <w:p w14:paraId="3567CC0C" w14:textId="1C6706B3" w:rsidR="008F7212" w:rsidRPr="00350878" w:rsidRDefault="008F7212">
            <w:pPr>
              <w:pStyle w:val="AMFDoctrineChapeau"/>
              <w:rPr>
                <w:rFonts w:cs="Times New Roman"/>
                <w:szCs w:val="24"/>
                <w:lang w:val="en-GB"/>
              </w:rPr>
            </w:pPr>
            <w:r w:rsidRPr="00350878">
              <w:rPr>
                <w:rFonts w:cs="Times New Roman"/>
                <w:szCs w:val="24"/>
                <w:lang w:val="en-GB"/>
              </w:rPr>
              <w:t xml:space="preserve">Name of the </w:t>
            </w:r>
            <w:r w:rsidRPr="00350878">
              <w:rPr>
                <w:rFonts w:cs="Times New Roman"/>
                <w:b/>
                <w:szCs w:val="24"/>
                <w:u w:val="single"/>
                <w:lang w:val="en-GB"/>
              </w:rPr>
              <w:t>C</w:t>
            </w:r>
            <w:r w:rsidR="001C2C0D">
              <w:rPr>
                <w:rFonts w:cs="Times New Roman"/>
                <w:b/>
                <w:szCs w:val="24"/>
                <w:u w:val="single"/>
                <w:lang w:val="en-GB"/>
              </w:rPr>
              <w:t>hief Compliance Officer</w:t>
            </w:r>
            <w:r w:rsidRPr="00350878">
              <w:rPr>
                <w:rFonts w:cs="Times New Roman"/>
                <w:szCs w:val="24"/>
                <w:lang w:val="en-GB"/>
              </w:rPr>
              <w:t xml:space="preserve"> </w:t>
            </w:r>
          </w:p>
          <w:p w14:paraId="6A0BAC8B" w14:textId="77777777" w:rsidR="008F7212" w:rsidRPr="00350878" w:rsidRDefault="008F7212">
            <w:pPr>
              <w:pStyle w:val="AMFDoctrineChapeau"/>
              <w:rPr>
                <w:rFonts w:cs="Times New Roman"/>
                <w:szCs w:val="24"/>
                <w:lang w:val="en-GB"/>
              </w:rPr>
            </w:pPr>
          </w:p>
          <w:p w14:paraId="5CE73593" w14:textId="77777777" w:rsidR="008F7212" w:rsidRPr="00350878" w:rsidRDefault="008F7212">
            <w:pPr>
              <w:pStyle w:val="AMFDoctrineChapeau"/>
              <w:rPr>
                <w:rFonts w:cs="Times New Roman"/>
                <w:szCs w:val="24"/>
                <w:lang w:val="en-GB"/>
              </w:rPr>
            </w:pPr>
          </w:p>
        </w:tc>
        <w:tc>
          <w:tcPr>
            <w:tcW w:w="1206" w:type="pct"/>
            <w:vAlign w:val="center"/>
          </w:tcPr>
          <w:p w14:paraId="2CFF2384" w14:textId="77777777" w:rsidR="008F7212" w:rsidRPr="00350878" w:rsidRDefault="008F7212">
            <w:pPr>
              <w:pStyle w:val="AMFDoctrineChapeau"/>
              <w:rPr>
                <w:rFonts w:cs="Times New Roman"/>
                <w:szCs w:val="24"/>
                <w:lang w:val="en-GB"/>
              </w:rPr>
            </w:pPr>
            <w:r w:rsidRPr="00350878">
              <w:rPr>
                <w:rFonts w:cs="Times New Roman"/>
                <w:szCs w:val="24"/>
                <w:lang w:val="en-GB"/>
              </w:rPr>
              <w:t>Reporting principles (where applicable, distinguish between line and staff)</w:t>
            </w:r>
          </w:p>
        </w:tc>
        <w:tc>
          <w:tcPr>
            <w:tcW w:w="1035" w:type="pct"/>
            <w:vAlign w:val="center"/>
          </w:tcPr>
          <w:p w14:paraId="530253FF" w14:textId="77777777" w:rsidR="008F7212" w:rsidRPr="00350878" w:rsidRDefault="008F7212">
            <w:pPr>
              <w:pStyle w:val="AMFDoctrineChapeau"/>
              <w:rPr>
                <w:rFonts w:cs="Times New Roman"/>
                <w:szCs w:val="24"/>
                <w:lang w:val="en-GB"/>
              </w:rPr>
            </w:pPr>
            <w:r w:rsidRPr="00350878">
              <w:rPr>
                <w:rFonts w:cs="Times New Roman"/>
                <w:szCs w:val="24"/>
                <w:lang w:val="en-GB"/>
              </w:rPr>
              <w:t>Existence of outsourcing: specify the scope of operation and the identity of the service provider</w:t>
            </w:r>
          </w:p>
        </w:tc>
        <w:tc>
          <w:tcPr>
            <w:tcW w:w="1552" w:type="pct"/>
            <w:vAlign w:val="center"/>
          </w:tcPr>
          <w:p w14:paraId="1B5D3DB3" w14:textId="77777777" w:rsidR="008F7212" w:rsidRPr="00350878" w:rsidRDefault="008F7212">
            <w:pPr>
              <w:pStyle w:val="AMFDoctrineChapeau"/>
              <w:rPr>
                <w:rFonts w:cs="Times New Roman"/>
                <w:szCs w:val="24"/>
                <w:lang w:val="en-GB"/>
              </w:rPr>
            </w:pPr>
            <w:r w:rsidRPr="00350878">
              <w:rPr>
                <w:rFonts w:cs="Times New Roman"/>
                <w:szCs w:val="24"/>
                <w:lang w:val="en-GB"/>
              </w:rPr>
              <w:t>Time devoted to its control and compliance functions. Where applicable, specify the breakdown of the service provider's operating time between controls, training, and the establishment of procedures</w:t>
            </w:r>
          </w:p>
        </w:tc>
      </w:tr>
      <w:tr w:rsidR="008F7212" w:rsidRPr="00925840" w14:paraId="071CDFFC" w14:textId="77777777">
        <w:trPr>
          <w:trHeight w:val="445"/>
        </w:trPr>
        <w:tc>
          <w:tcPr>
            <w:tcW w:w="1207" w:type="pct"/>
          </w:tcPr>
          <w:p w14:paraId="2AD48297" w14:textId="77777777" w:rsidR="008F7212" w:rsidRPr="00350878" w:rsidRDefault="008F7212">
            <w:pPr>
              <w:pStyle w:val="AMFDoctrineChapeau"/>
              <w:rPr>
                <w:rFonts w:cs="Times New Roman"/>
                <w:szCs w:val="24"/>
                <w:lang w:val="en-GB"/>
              </w:rPr>
            </w:pPr>
          </w:p>
        </w:tc>
        <w:tc>
          <w:tcPr>
            <w:tcW w:w="1206" w:type="pct"/>
          </w:tcPr>
          <w:p w14:paraId="35A2A1D0" w14:textId="77777777" w:rsidR="008F7212" w:rsidRPr="00350878" w:rsidRDefault="008F7212">
            <w:pPr>
              <w:pStyle w:val="AMFDoctrineChapeau"/>
              <w:rPr>
                <w:rFonts w:cs="Times New Roman"/>
                <w:szCs w:val="24"/>
                <w:lang w:val="en-GB"/>
              </w:rPr>
            </w:pPr>
          </w:p>
        </w:tc>
        <w:tc>
          <w:tcPr>
            <w:tcW w:w="1035" w:type="pct"/>
          </w:tcPr>
          <w:p w14:paraId="3B2682ED" w14:textId="77777777" w:rsidR="008F7212" w:rsidRPr="00350878" w:rsidRDefault="008F7212">
            <w:pPr>
              <w:pStyle w:val="AMFDoctrineChapeau"/>
              <w:rPr>
                <w:rFonts w:cs="Times New Roman"/>
                <w:szCs w:val="24"/>
                <w:lang w:val="en-GB"/>
              </w:rPr>
            </w:pPr>
          </w:p>
        </w:tc>
        <w:tc>
          <w:tcPr>
            <w:tcW w:w="1552" w:type="pct"/>
          </w:tcPr>
          <w:p w14:paraId="4F799A2F" w14:textId="77777777" w:rsidR="008F7212" w:rsidRPr="00350878" w:rsidRDefault="008F7212">
            <w:pPr>
              <w:pStyle w:val="AMFDoctrineChapeau"/>
              <w:rPr>
                <w:rFonts w:cs="Times New Roman"/>
                <w:szCs w:val="24"/>
                <w:lang w:val="en-GB"/>
              </w:rPr>
            </w:pPr>
          </w:p>
        </w:tc>
      </w:tr>
      <w:tr w:rsidR="008F7212" w:rsidRPr="00925840" w14:paraId="32D13719" w14:textId="77777777">
        <w:trPr>
          <w:trHeight w:val="409"/>
        </w:trPr>
        <w:tc>
          <w:tcPr>
            <w:tcW w:w="1207" w:type="pct"/>
          </w:tcPr>
          <w:p w14:paraId="79C97107" w14:textId="77777777" w:rsidR="008F7212" w:rsidRPr="00350878" w:rsidRDefault="008F7212">
            <w:pPr>
              <w:pStyle w:val="AMFDoctrineChapeau"/>
              <w:rPr>
                <w:rFonts w:cs="Times New Roman"/>
                <w:szCs w:val="24"/>
                <w:lang w:val="en-GB"/>
              </w:rPr>
            </w:pPr>
          </w:p>
        </w:tc>
        <w:tc>
          <w:tcPr>
            <w:tcW w:w="1206" w:type="pct"/>
          </w:tcPr>
          <w:p w14:paraId="4002195F" w14:textId="77777777" w:rsidR="008F7212" w:rsidRPr="00350878" w:rsidRDefault="008F7212">
            <w:pPr>
              <w:pStyle w:val="AMFDoctrineChapeau"/>
              <w:rPr>
                <w:rFonts w:cs="Times New Roman"/>
                <w:szCs w:val="24"/>
                <w:lang w:val="en-GB"/>
              </w:rPr>
            </w:pPr>
          </w:p>
        </w:tc>
        <w:tc>
          <w:tcPr>
            <w:tcW w:w="1035" w:type="pct"/>
          </w:tcPr>
          <w:p w14:paraId="2B9426DB" w14:textId="77777777" w:rsidR="008F7212" w:rsidRPr="00350878" w:rsidRDefault="008F7212">
            <w:pPr>
              <w:pStyle w:val="AMFDoctrineChapeau"/>
              <w:rPr>
                <w:rFonts w:cs="Times New Roman"/>
                <w:szCs w:val="24"/>
                <w:lang w:val="en-GB"/>
              </w:rPr>
            </w:pPr>
          </w:p>
        </w:tc>
        <w:tc>
          <w:tcPr>
            <w:tcW w:w="1552" w:type="pct"/>
          </w:tcPr>
          <w:p w14:paraId="6DA37520" w14:textId="77777777" w:rsidR="008F7212" w:rsidRPr="00350878" w:rsidRDefault="008F7212">
            <w:pPr>
              <w:pStyle w:val="AMFDoctrineChapeau"/>
              <w:rPr>
                <w:rFonts w:cs="Times New Roman"/>
                <w:szCs w:val="24"/>
                <w:lang w:val="en-GB"/>
              </w:rPr>
            </w:pPr>
          </w:p>
        </w:tc>
      </w:tr>
    </w:tbl>
    <w:p w14:paraId="1F3B9845" w14:textId="77777777" w:rsidR="008F7212" w:rsidRPr="00350878" w:rsidRDefault="008F7212">
      <w:pPr>
        <w:pStyle w:val="AMFDoctrineChapeau"/>
        <w:rPr>
          <w:rFonts w:cs="Times New Roman"/>
          <w:szCs w:val="24"/>
          <w:lang w:val="en-GB"/>
        </w:rPr>
      </w:pPr>
    </w:p>
    <w:p w14:paraId="4C4D4EE8" w14:textId="77777777" w:rsidR="008F7212" w:rsidRPr="00350878" w:rsidRDefault="008F7212">
      <w:pPr>
        <w:pStyle w:val="AMFDoctrineChapeau"/>
        <w:rPr>
          <w:rFonts w:cs="Times New Roman"/>
          <w:szCs w:val="24"/>
          <w:lang w:val="en-GB"/>
        </w:rPr>
      </w:pPr>
      <w:r w:rsidRPr="00350878">
        <w:rPr>
          <w:rFonts w:cs="Times New Roman"/>
          <w:szCs w:val="24"/>
          <w:lang w:val="en-GB"/>
        </w:rPr>
        <w:t>Where control is outsourced, it is necessary to explain the reasons for the outsourcing, the selection criteria, the adequacy of the allocated time and the procedures for supervision of the service provider.</w:t>
      </w:r>
    </w:p>
    <w:p w14:paraId="4CD8EAD4" w14:textId="77777777" w:rsidR="008F7212" w:rsidRPr="00350878" w:rsidRDefault="008F7212">
      <w:pPr>
        <w:pStyle w:val="AMFDoctrineChapeau"/>
        <w:rPr>
          <w:rFonts w:cs="Times New Roman"/>
          <w:szCs w:val="24"/>
          <w:lang w:val="en-GB"/>
        </w:rPr>
      </w:pPr>
    </w:p>
    <w:p w14:paraId="38B5AAF9" w14:textId="77777777" w:rsidR="008F7212" w:rsidRPr="00350878" w:rsidRDefault="008F7212">
      <w:pPr>
        <w:pStyle w:val="AMFDoctrineChapeau"/>
        <w:rPr>
          <w:rFonts w:cs="Times New Roman"/>
          <w:szCs w:val="24"/>
          <w:lang w:val="en-GB"/>
        </w:rPr>
      </w:pPr>
      <w:r w:rsidRPr="00350878">
        <w:rPr>
          <w:rFonts w:cs="Times New Roman"/>
          <w:szCs w:val="24"/>
          <w:lang w:val="en-GB"/>
        </w:rPr>
        <w:t>Breakdown of roles and traceability:</w:t>
      </w:r>
    </w:p>
    <w:p w14:paraId="2C6CD1C6" w14:textId="77777777" w:rsidR="008F7212" w:rsidRPr="00350878" w:rsidRDefault="008F7212">
      <w:pPr>
        <w:pStyle w:val="AMFDoctrineChapeau"/>
        <w:rPr>
          <w:rFonts w:cs="Times New Roman"/>
          <w:szCs w:val="24"/>
          <w:lang w:val="en-GB"/>
        </w:rPr>
      </w:pPr>
    </w:p>
    <w:tbl>
      <w:tblPr>
        <w:tblW w:w="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552"/>
        <w:gridCol w:w="4115"/>
      </w:tblGrid>
      <w:tr w:rsidR="008F7212" w:rsidRPr="00925840" w14:paraId="5D69FC45" w14:textId="77777777">
        <w:trPr>
          <w:trHeight w:val="983"/>
        </w:trPr>
        <w:tc>
          <w:tcPr>
            <w:tcW w:w="1384" w:type="pct"/>
            <w:vAlign w:val="center"/>
          </w:tcPr>
          <w:p w14:paraId="65B85F10" w14:textId="77777777" w:rsidR="008F7212" w:rsidRPr="00350878" w:rsidRDefault="008F7212">
            <w:pPr>
              <w:pStyle w:val="AMFDoctrineChapeau"/>
              <w:rPr>
                <w:rFonts w:cs="Times New Roman"/>
                <w:szCs w:val="24"/>
                <w:lang w:val="en-GB"/>
              </w:rPr>
            </w:pPr>
          </w:p>
        </w:tc>
        <w:tc>
          <w:tcPr>
            <w:tcW w:w="1384" w:type="pct"/>
            <w:vAlign w:val="center"/>
          </w:tcPr>
          <w:p w14:paraId="6D23C340" w14:textId="77777777" w:rsidR="008F7212" w:rsidRPr="00350878" w:rsidRDefault="008F7212">
            <w:pPr>
              <w:pStyle w:val="AMFDoctrineChapeau"/>
              <w:rPr>
                <w:rFonts w:cs="Times New Roman"/>
                <w:szCs w:val="24"/>
                <w:lang w:val="en-GB"/>
              </w:rPr>
            </w:pPr>
            <w:r w:rsidRPr="00350878">
              <w:rPr>
                <w:rFonts w:cs="Times New Roman"/>
                <w:szCs w:val="24"/>
                <w:lang w:val="en-GB"/>
              </w:rPr>
              <w:t>Tools used</w:t>
            </w:r>
          </w:p>
        </w:tc>
        <w:tc>
          <w:tcPr>
            <w:tcW w:w="2232" w:type="pct"/>
            <w:vAlign w:val="center"/>
          </w:tcPr>
          <w:p w14:paraId="1006514F" w14:textId="77777777" w:rsidR="008F7212" w:rsidRPr="00350878" w:rsidRDefault="008F7212">
            <w:pPr>
              <w:pStyle w:val="AMFDoctrineChapeau"/>
              <w:rPr>
                <w:rFonts w:cs="Times New Roman"/>
                <w:szCs w:val="24"/>
                <w:lang w:val="en-GB"/>
              </w:rPr>
            </w:pPr>
            <w:r w:rsidRPr="00350878">
              <w:rPr>
                <w:rFonts w:cs="Times New Roman"/>
                <w:szCs w:val="24"/>
                <w:lang w:val="en-GB"/>
              </w:rPr>
              <w:t>Procedures for traceability of controls and review of the work performed</w:t>
            </w:r>
          </w:p>
        </w:tc>
      </w:tr>
      <w:tr w:rsidR="008F7212" w:rsidRPr="001C2C0D" w14:paraId="7D236A86" w14:textId="77777777">
        <w:tc>
          <w:tcPr>
            <w:tcW w:w="1384" w:type="pct"/>
          </w:tcPr>
          <w:p w14:paraId="45FFC23A" w14:textId="0D6327F3" w:rsidR="008F7212" w:rsidRPr="001C2C0D" w:rsidRDefault="001C2C0D">
            <w:pPr>
              <w:pStyle w:val="AMFDoctrineChapeau"/>
              <w:rPr>
                <w:rFonts w:cs="Times New Roman"/>
                <w:szCs w:val="24"/>
                <w:lang w:val="en-GB"/>
              </w:rPr>
            </w:pPr>
            <w:r w:rsidRPr="001C2C0D">
              <w:rPr>
                <w:rFonts w:cs="Times New Roman"/>
                <w:szCs w:val="24"/>
                <w:lang w:val="en-GB"/>
              </w:rPr>
              <w:t>First-level</w:t>
            </w:r>
            <w:r w:rsidR="008F7212" w:rsidRPr="001C2C0D">
              <w:rPr>
                <w:rFonts w:cs="Times New Roman"/>
                <w:szCs w:val="24"/>
                <w:lang w:val="en-GB"/>
              </w:rPr>
              <w:t xml:space="preserve"> control</w:t>
            </w:r>
          </w:p>
        </w:tc>
        <w:tc>
          <w:tcPr>
            <w:tcW w:w="1384" w:type="pct"/>
          </w:tcPr>
          <w:p w14:paraId="7FCAF8C4" w14:textId="77777777" w:rsidR="008F7212" w:rsidRPr="001C2C0D" w:rsidRDefault="008F7212">
            <w:pPr>
              <w:pStyle w:val="AMFDoctrineChapeau"/>
              <w:rPr>
                <w:rFonts w:cs="Times New Roman"/>
                <w:color w:val="FF0000"/>
                <w:szCs w:val="24"/>
                <w:lang w:val="en-GB"/>
              </w:rPr>
            </w:pPr>
          </w:p>
        </w:tc>
        <w:tc>
          <w:tcPr>
            <w:tcW w:w="2232" w:type="pct"/>
          </w:tcPr>
          <w:p w14:paraId="28B68545" w14:textId="77777777" w:rsidR="008F7212" w:rsidRPr="001C2C0D" w:rsidRDefault="008F7212">
            <w:pPr>
              <w:pStyle w:val="AMFDoctrineChapeau"/>
              <w:rPr>
                <w:rFonts w:cs="Times New Roman"/>
                <w:color w:val="FF0000"/>
                <w:szCs w:val="24"/>
                <w:lang w:val="en-GB"/>
              </w:rPr>
            </w:pPr>
          </w:p>
        </w:tc>
      </w:tr>
      <w:tr w:rsidR="008F7212" w:rsidRPr="001C2C0D" w14:paraId="4D1C0DC2" w14:textId="77777777">
        <w:tc>
          <w:tcPr>
            <w:tcW w:w="1384" w:type="pct"/>
          </w:tcPr>
          <w:p w14:paraId="52BA9B4D" w14:textId="5E222474" w:rsidR="008F7212" w:rsidRPr="001C2C0D" w:rsidRDefault="001C2C0D">
            <w:pPr>
              <w:pStyle w:val="AMFDoctrineChapeau"/>
              <w:rPr>
                <w:rFonts w:cs="Times New Roman"/>
                <w:szCs w:val="24"/>
                <w:lang w:val="en-GB"/>
              </w:rPr>
            </w:pPr>
            <w:r w:rsidRPr="001C2C0D">
              <w:rPr>
                <w:rFonts w:cs="Times New Roman"/>
                <w:szCs w:val="24"/>
                <w:lang w:val="en-GB"/>
              </w:rPr>
              <w:t xml:space="preserve">Second-level </w:t>
            </w:r>
            <w:r w:rsidR="008F7212" w:rsidRPr="001C2C0D">
              <w:rPr>
                <w:rFonts w:cs="Times New Roman"/>
                <w:szCs w:val="24"/>
                <w:lang w:val="en-GB"/>
              </w:rPr>
              <w:t>control</w:t>
            </w:r>
          </w:p>
        </w:tc>
        <w:tc>
          <w:tcPr>
            <w:tcW w:w="1384" w:type="pct"/>
          </w:tcPr>
          <w:p w14:paraId="5BE4C64B" w14:textId="77777777" w:rsidR="008F7212" w:rsidRPr="001C2C0D" w:rsidRDefault="008F7212">
            <w:pPr>
              <w:pStyle w:val="AMFDoctrineChapeau"/>
              <w:rPr>
                <w:rFonts w:cs="Times New Roman"/>
                <w:color w:val="FF0000"/>
                <w:szCs w:val="24"/>
                <w:lang w:val="en-GB"/>
              </w:rPr>
            </w:pPr>
          </w:p>
        </w:tc>
        <w:tc>
          <w:tcPr>
            <w:tcW w:w="2232" w:type="pct"/>
          </w:tcPr>
          <w:p w14:paraId="7298059B" w14:textId="77777777" w:rsidR="008F7212" w:rsidRPr="001C2C0D" w:rsidRDefault="008F7212">
            <w:pPr>
              <w:pStyle w:val="AMFDoctrineChapeau"/>
              <w:rPr>
                <w:rFonts w:cs="Times New Roman"/>
                <w:color w:val="FF0000"/>
                <w:szCs w:val="24"/>
                <w:lang w:val="en-GB"/>
              </w:rPr>
            </w:pPr>
          </w:p>
        </w:tc>
      </w:tr>
      <w:tr w:rsidR="008F7212" w:rsidRPr="001C2C0D" w14:paraId="20E0F6EC" w14:textId="77777777">
        <w:trPr>
          <w:trHeight w:val="573"/>
        </w:trPr>
        <w:tc>
          <w:tcPr>
            <w:tcW w:w="1384" w:type="pct"/>
          </w:tcPr>
          <w:p w14:paraId="4848AE75" w14:textId="77777777" w:rsidR="008F7212" w:rsidRPr="001C2C0D" w:rsidRDefault="008F7212">
            <w:pPr>
              <w:pStyle w:val="AMFDoctrineChapeau"/>
              <w:rPr>
                <w:rFonts w:cs="Times New Roman"/>
                <w:szCs w:val="24"/>
                <w:lang w:val="en-GB"/>
              </w:rPr>
            </w:pPr>
            <w:r w:rsidRPr="001C2C0D">
              <w:rPr>
                <w:rFonts w:cs="Times New Roman"/>
                <w:szCs w:val="24"/>
                <w:lang w:val="en-GB"/>
              </w:rPr>
              <w:t>Periodic control</w:t>
            </w:r>
          </w:p>
        </w:tc>
        <w:tc>
          <w:tcPr>
            <w:tcW w:w="1384" w:type="pct"/>
          </w:tcPr>
          <w:p w14:paraId="27599652" w14:textId="77777777" w:rsidR="008F7212" w:rsidRPr="001C2C0D" w:rsidRDefault="008F7212">
            <w:pPr>
              <w:pStyle w:val="AMFDoctrineChapeau"/>
              <w:rPr>
                <w:rFonts w:cs="Times New Roman"/>
                <w:color w:val="FF0000"/>
                <w:szCs w:val="24"/>
                <w:lang w:val="en-GB"/>
              </w:rPr>
            </w:pPr>
          </w:p>
        </w:tc>
        <w:tc>
          <w:tcPr>
            <w:tcW w:w="2232" w:type="pct"/>
          </w:tcPr>
          <w:p w14:paraId="32E89D22" w14:textId="77777777" w:rsidR="008F7212" w:rsidRPr="001C2C0D" w:rsidRDefault="008F7212">
            <w:pPr>
              <w:pStyle w:val="AMFDoctrineChapeau"/>
              <w:rPr>
                <w:rFonts w:cs="Times New Roman"/>
                <w:color w:val="FF0000"/>
                <w:szCs w:val="24"/>
                <w:lang w:val="en-GB"/>
              </w:rPr>
            </w:pPr>
          </w:p>
        </w:tc>
      </w:tr>
    </w:tbl>
    <w:p w14:paraId="716D7FD7" w14:textId="77777777" w:rsidR="008F7212" w:rsidRPr="001C2C0D" w:rsidRDefault="008F7212">
      <w:pPr>
        <w:pStyle w:val="AMFDoctrineChapeau"/>
        <w:rPr>
          <w:rFonts w:cs="Times New Roman"/>
          <w:color w:val="FF0000"/>
          <w:szCs w:val="24"/>
          <w:lang w:val="en-GB"/>
        </w:rPr>
      </w:pPr>
    </w:p>
    <w:p w14:paraId="10CE5F95" w14:textId="730B15F3" w:rsidR="008F7212" w:rsidRPr="00350878" w:rsidRDefault="008F7212">
      <w:pPr>
        <w:pStyle w:val="AMFDoctrineChapeau"/>
        <w:rPr>
          <w:rFonts w:cs="Times New Roman"/>
          <w:szCs w:val="24"/>
          <w:lang w:val="en-GB"/>
        </w:rPr>
      </w:pPr>
      <w:r w:rsidRPr="00350878">
        <w:rPr>
          <w:rFonts w:cs="Times New Roman"/>
          <w:szCs w:val="24"/>
          <w:lang w:val="en-GB"/>
        </w:rPr>
        <w:t>This section must also provide details of the organisation adopted for</w:t>
      </w:r>
      <w:r w:rsidR="00497AF6">
        <w:rPr>
          <w:rFonts w:cs="Times New Roman"/>
          <w:szCs w:val="24"/>
          <w:lang w:val="en-GB"/>
        </w:rPr>
        <w:t xml:space="preserve"> </w:t>
      </w:r>
      <w:r w:rsidRPr="00350878">
        <w:rPr>
          <w:rFonts w:cs="Times New Roman"/>
          <w:szCs w:val="24"/>
          <w:lang w:val="en-GB"/>
        </w:rPr>
        <w:t>establishing and updating:</w:t>
      </w:r>
    </w:p>
    <w:p w14:paraId="58359000" w14:textId="775B41D5" w:rsidR="008F7212" w:rsidRPr="00350878" w:rsidRDefault="008F7212">
      <w:pPr>
        <w:pStyle w:val="AMFDoctrineChapeau"/>
        <w:numPr>
          <w:ilvl w:val="0"/>
          <w:numId w:val="7"/>
        </w:numPr>
        <w:rPr>
          <w:rFonts w:cs="Times New Roman"/>
          <w:szCs w:val="24"/>
          <w:lang w:val="en-GB"/>
        </w:rPr>
      </w:pPr>
      <w:r w:rsidRPr="00350878">
        <w:rPr>
          <w:rFonts w:cs="Times New Roman"/>
          <w:szCs w:val="24"/>
          <w:lang w:val="en-GB"/>
        </w:rPr>
        <w:t>the control procedures and the annual control plan</w:t>
      </w:r>
      <w:r w:rsidR="001C2C0D">
        <w:rPr>
          <w:rFonts w:cs="Times New Roman"/>
          <w:szCs w:val="24"/>
          <w:lang w:val="en-GB"/>
        </w:rPr>
        <w:t>;</w:t>
      </w:r>
      <w:r w:rsidRPr="00497AF6">
        <w:rPr>
          <w:rFonts w:cs="Times New Roman"/>
          <w:szCs w:val="24"/>
          <w:vertAlign w:val="superscript"/>
          <w:lang w:val="en-GB"/>
        </w:rPr>
        <w:footnoteReference w:id="2"/>
      </w:r>
    </w:p>
    <w:p w14:paraId="19E224AC" w14:textId="77777777" w:rsidR="008F7212" w:rsidRPr="00350878" w:rsidRDefault="008F7212">
      <w:pPr>
        <w:pStyle w:val="AMFDoctrineChapeau"/>
        <w:numPr>
          <w:ilvl w:val="0"/>
          <w:numId w:val="7"/>
        </w:numPr>
        <w:rPr>
          <w:rFonts w:cs="Times New Roman"/>
          <w:szCs w:val="24"/>
          <w:lang w:val="en-GB"/>
        </w:rPr>
      </w:pPr>
      <w:r w:rsidRPr="00350878">
        <w:rPr>
          <w:rFonts w:cs="Times New Roman"/>
          <w:szCs w:val="24"/>
          <w:lang w:val="en-GB"/>
        </w:rPr>
        <w:t>the risk mapping.</w:t>
      </w:r>
    </w:p>
    <w:p w14:paraId="13A597B4" w14:textId="77777777" w:rsidR="008F7212" w:rsidRPr="00350878" w:rsidRDefault="008F7212">
      <w:pPr>
        <w:pStyle w:val="AMFDoctrineChapeau"/>
        <w:rPr>
          <w:rFonts w:cs="Times New Roman"/>
          <w:szCs w:val="24"/>
          <w:lang w:val="en-GB"/>
        </w:rPr>
      </w:pPr>
    </w:p>
    <w:p w14:paraId="52B9973A" w14:textId="77777777" w:rsidR="008F7212" w:rsidRPr="00350878" w:rsidRDefault="008F7212">
      <w:pPr>
        <w:pStyle w:val="AMFDoctrineChapeau"/>
        <w:rPr>
          <w:rFonts w:cs="Times New Roman"/>
          <w:szCs w:val="24"/>
          <w:lang w:val="en-GB"/>
        </w:rPr>
      </w:pPr>
      <w:r w:rsidRPr="00350878">
        <w:rPr>
          <w:rFonts w:cs="Times New Roman"/>
          <w:szCs w:val="24"/>
          <w:lang w:val="en-GB"/>
        </w:rPr>
        <w:t>The various stages shall be described summarily (drafting, validation, traceability, etc.). The frequency of implementation, evaluation and updating of the system and procedures shall be specified.</w:t>
      </w:r>
    </w:p>
    <w:p w14:paraId="34EB66CF" w14:textId="77777777" w:rsidR="008F7212" w:rsidRPr="00350878" w:rsidRDefault="008F7212">
      <w:pPr>
        <w:pStyle w:val="AMFDoctrineChapeau"/>
        <w:rPr>
          <w:rFonts w:cs="Times New Roman"/>
          <w:szCs w:val="24"/>
          <w:lang w:val="en-GB"/>
        </w:rPr>
      </w:pPr>
    </w:p>
    <w:p w14:paraId="45D3EBC4" w14:textId="77777777" w:rsidR="008F7212" w:rsidRPr="00350878" w:rsidRDefault="008F7212">
      <w:pPr>
        <w:pStyle w:val="AMFDoctrineChapeau"/>
        <w:rPr>
          <w:rFonts w:cs="Times New Roman"/>
          <w:szCs w:val="24"/>
          <w:lang w:val="en-GB"/>
        </w:rPr>
      </w:pPr>
      <w:r w:rsidRPr="00350878">
        <w:rPr>
          <w:rFonts w:cs="Times New Roman"/>
          <w:szCs w:val="24"/>
          <w:lang w:val="en-GB"/>
        </w:rPr>
        <w:t>It is important to specify what will be the responsibilities and role of the persons in charge of or involved in the permanent control system (compliance and internal control) as regards:</w:t>
      </w:r>
    </w:p>
    <w:p w14:paraId="6E088C80" w14:textId="7F005FA2" w:rsidR="008F7212" w:rsidRPr="00350878" w:rsidRDefault="008F7212">
      <w:pPr>
        <w:pStyle w:val="AMFDoctrineChapeau"/>
        <w:numPr>
          <w:ilvl w:val="0"/>
          <w:numId w:val="7"/>
        </w:numPr>
        <w:rPr>
          <w:rFonts w:cs="Times New Roman"/>
          <w:szCs w:val="24"/>
          <w:lang w:val="en-GB"/>
        </w:rPr>
      </w:pPr>
      <w:r w:rsidRPr="00350878">
        <w:rPr>
          <w:rFonts w:cs="Times New Roman"/>
          <w:szCs w:val="24"/>
          <w:lang w:val="en-GB"/>
        </w:rPr>
        <w:t>new product</w:t>
      </w:r>
      <w:r w:rsidR="00497AF6">
        <w:rPr>
          <w:rFonts w:cs="Times New Roman"/>
          <w:szCs w:val="24"/>
          <w:lang w:val="en-GB"/>
        </w:rPr>
        <w:t xml:space="preserve"> </w:t>
      </w:r>
      <w:r w:rsidRPr="00350878">
        <w:rPr>
          <w:rFonts w:cs="Times New Roman"/>
          <w:szCs w:val="24"/>
          <w:lang w:val="en-GB"/>
        </w:rPr>
        <w:t>creation;</w:t>
      </w:r>
    </w:p>
    <w:p w14:paraId="59030395" w14:textId="77777777" w:rsidR="008F7212" w:rsidRPr="00350878" w:rsidRDefault="008F7212">
      <w:pPr>
        <w:pStyle w:val="AMFDoctrineChapeau"/>
        <w:numPr>
          <w:ilvl w:val="0"/>
          <w:numId w:val="7"/>
        </w:numPr>
        <w:rPr>
          <w:rFonts w:cs="Times New Roman"/>
          <w:szCs w:val="24"/>
          <w:lang w:val="en-GB"/>
        </w:rPr>
      </w:pPr>
      <w:r w:rsidRPr="00350878">
        <w:rPr>
          <w:rFonts w:cs="Times New Roman"/>
          <w:szCs w:val="24"/>
          <w:lang w:val="en-GB"/>
        </w:rPr>
        <w:t>the development of new activities or investment services;</w:t>
      </w:r>
    </w:p>
    <w:p w14:paraId="63AD5959" w14:textId="77777777" w:rsidR="008F7212" w:rsidRPr="00350878" w:rsidRDefault="008F7212">
      <w:pPr>
        <w:pStyle w:val="AMFDoctrineChapeau"/>
        <w:numPr>
          <w:ilvl w:val="0"/>
          <w:numId w:val="7"/>
        </w:numPr>
        <w:rPr>
          <w:rFonts w:cs="Times New Roman"/>
          <w:szCs w:val="24"/>
          <w:lang w:val="en-GB"/>
        </w:rPr>
      </w:pPr>
      <w:r w:rsidRPr="00350878">
        <w:rPr>
          <w:rFonts w:cs="Times New Roman"/>
          <w:szCs w:val="24"/>
          <w:lang w:val="en-GB"/>
        </w:rPr>
        <w:t>the use of new assets or financial instruments or the implementation of new types of investment strategies;</w:t>
      </w:r>
    </w:p>
    <w:p w14:paraId="0C498C98" w14:textId="77777777" w:rsidR="008F7212" w:rsidRPr="00350878" w:rsidRDefault="008F7212">
      <w:pPr>
        <w:pStyle w:val="AMFDoctrineChapeau"/>
        <w:numPr>
          <w:ilvl w:val="0"/>
          <w:numId w:val="7"/>
        </w:numPr>
        <w:rPr>
          <w:rFonts w:cs="Times New Roman"/>
          <w:szCs w:val="24"/>
          <w:lang w:val="en-GB"/>
        </w:rPr>
      </w:pPr>
      <w:r w:rsidRPr="00350878">
        <w:rPr>
          <w:rFonts w:cs="Times New Roman"/>
          <w:szCs w:val="24"/>
          <w:lang w:val="en-GB"/>
        </w:rPr>
        <w:t>handling of anomalies and the various alert levels;</w:t>
      </w:r>
    </w:p>
    <w:p w14:paraId="7CA34DD9" w14:textId="4ECE0D73" w:rsidR="008F7212" w:rsidRPr="00350878" w:rsidRDefault="008F7212">
      <w:pPr>
        <w:pStyle w:val="AMFDoctrineChapeau"/>
        <w:numPr>
          <w:ilvl w:val="0"/>
          <w:numId w:val="7"/>
        </w:numPr>
        <w:rPr>
          <w:rFonts w:cs="Times New Roman"/>
          <w:szCs w:val="24"/>
          <w:lang w:val="en-GB"/>
        </w:rPr>
      </w:pPr>
      <w:r w:rsidRPr="00350878">
        <w:rPr>
          <w:rFonts w:cs="Times New Roman"/>
          <w:szCs w:val="24"/>
          <w:lang w:val="en-GB"/>
        </w:rPr>
        <w:t xml:space="preserve">procedures for reporting to the </w:t>
      </w:r>
      <w:r w:rsidR="001C2C0D">
        <w:rPr>
          <w:rFonts w:cs="Times New Roman"/>
          <w:szCs w:val="24"/>
          <w:lang w:val="en-GB"/>
        </w:rPr>
        <w:t>Chief Compliance Officer</w:t>
      </w:r>
      <w:r w:rsidRPr="00350878">
        <w:rPr>
          <w:rFonts w:cs="Times New Roman"/>
          <w:szCs w:val="24"/>
          <w:lang w:val="en-GB"/>
        </w:rPr>
        <w:t>.</w:t>
      </w:r>
    </w:p>
    <w:p w14:paraId="1FEE8B99" w14:textId="77777777" w:rsidR="008F7212" w:rsidRPr="00350878" w:rsidRDefault="008F7212">
      <w:pPr>
        <w:pStyle w:val="AMFDoctrineChapeau"/>
        <w:rPr>
          <w:rFonts w:cs="Times New Roman"/>
          <w:szCs w:val="24"/>
          <w:lang w:val="en-GB"/>
        </w:rPr>
      </w:pPr>
    </w:p>
    <w:p w14:paraId="1D6E3989" w14:textId="77777777" w:rsidR="008F7212" w:rsidRPr="00350878" w:rsidRDefault="008F7212">
      <w:pPr>
        <w:pStyle w:val="AMFDoctrineTitreNiveau1"/>
        <w:rPr>
          <w:rFonts w:cs="Times New Roman"/>
          <w:szCs w:val="24"/>
          <w:lang w:val="en-GB"/>
        </w:rPr>
      </w:pPr>
      <w:r w:rsidRPr="00350878">
        <w:rPr>
          <w:rFonts w:cs="Times New Roman"/>
          <w:szCs w:val="24"/>
          <w:lang w:val="en-GB"/>
        </w:rPr>
        <w:lastRenderedPageBreak/>
        <w:t>Risk management system</w:t>
      </w:r>
    </w:p>
    <w:p w14:paraId="28A20527" w14:textId="77777777" w:rsidR="008F7212" w:rsidRPr="00350878" w:rsidRDefault="008F7212">
      <w:pPr>
        <w:pStyle w:val="AMFDoctrineChapeau"/>
        <w:rPr>
          <w:rFonts w:cs="Times New Roman"/>
          <w:szCs w:val="24"/>
          <w:lang w:val="en-GB"/>
        </w:rPr>
      </w:pPr>
    </w:p>
    <w:tbl>
      <w:tblPr>
        <w:tblW w:w="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2224"/>
        <w:gridCol w:w="2493"/>
        <w:gridCol w:w="2277"/>
      </w:tblGrid>
      <w:tr w:rsidR="008F7212" w:rsidRPr="00925840" w14:paraId="303E1953" w14:textId="77777777">
        <w:trPr>
          <w:trHeight w:val="1317"/>
        </w:trPr>
        <w:tc>
          <w:tcPr>
            <w:tcW w:w="1207" w:type="pct"/>
            <w:vAlign w:val="center"/>
          </w:tcPr>
          <w:p w14:paraId="6AAC6E79" w14:textId="77777777" w:rsidR="008F7212" w:rsidRPr="00350878" w:rsidRDefault="008F7212">
            <w:pPr>
              <w:pStyle w:val="AMFDoctrineChapeau"/>
              <w:rPr>
                <w:rFonts w:cs="Times New Roman"/>
                <w:szCs w:val="24"/>
                <w:lang w:val="en-GB"/>
              </w:rPr>
            </w:pPr>
            <w:r w:rsidRPr="00350878">
              <w:rPr>
                <w:rFonts w:cs="Times New Roman"/>
                <w:szCs w:val="24"/>
                <w:lang w:val="en-GB"/>
              </w:rPr>
              <w:t xml:space="preserve">Name of the </w:t>
            </w:r>
            <w:r w:rsidRPr="00350878">
              <w:rPr>
                <w:rFonts w:cs="Times New Roman"/>
                <w:b/>
                <w:szCs w:val="24"/>
                <w:u w:val="single"/>
                <w:lang w:val="en-GB"/>
              </w:rPr>
              <w:t>Risk Controller</w:t>
            </w:r>
            <w:r w:rsidRPr="00350878">
              <w:rPr>
                <w:rFonts w:cs="Times New Roman"/>
                <w:szCs w:val="24"/>
                <w:vertAlign w:val="superscript"/>
                <w:lang w:val="en-GB"/>
              </w:rPr>
              <w:footnoteReference w:id="3"/>
            </w:r>
            <w:r w:rsidRPr="00350878">
              <w:rPr>
                <w:rFonts w:cs="Times New Roman"/>
                <w:szCs w:val="24"/>
                <w:lang w:val="en-GB"/>
              </w:rPr>
              <w:t xml:space="preserve"> or person in charge of the risk management function</w:t>
            </w:r>
            <w:r w:rsidRPr="00350878">
              <w:rPr>
                <w:rFonts w:cs="Times New Roman"/>
                <w:szCs w:val="24"/>
                <w:vertAlign w:val="superscript"/>
                <w:lang w:val="en-GB"/>
              </w:rPr>
              <w:footnoteReference w:id="4"/>
            </w:r>
            <w:r w:rsidRPr="00350878">
              <w:rPr>
                <w:rFonts w:cs="Times New Roman"/>
                <w:szCs w:val="24"/>
                <w:lang w:val="en-GB"/>
              </w:rPr>
              <w:t xml:space="preserve"> </w:t>
            </w:r>
          </w:p>
          <w:p w14:paraId="741718D5" w14:textId="77777777" w:rsidR="008F7212" w:rsidRPr="00350878" w:rsidRDefault="008F7212">
            <w:pPr>
              <w:pStyle w:val="AMFDoctrineChapeau"/>
              <w:rPr>
                <w:rFonts w:cs="Times New Roman"/>
                <w:szCs w:val="24"/>
                <w:lang w:val="en-GB"/>
              </w:rPr>
            </w:pPr>
          </w:p>
          <w:p w14:paraId="35208D67" w14:textId="77777777" w:rsidR="008F7212" w:rsidRPr="00350878" w:rsidRDefault="008F7212">
            <w:pPr>
              <w:pStyle w:val="AMFDoctrineChapeau"/>
              <w:rPr>
                <w:rFonts w:cs="Times New Roman"/>
                <w:szCs w:val="24"/>
                <w:lang w:val="en-GB"/>
              </w:rPr>
            </w:pPr>
          </w:p>
        </w:tc>
        <w:tc>
          <w:tcPr>
            <w:tcW w:w="1206" w:type="pct"/>
            <w:vAlign w:val="center"/>
          </w:tcPr>
          <w:p w14:paraId="3CDD8328" w14:textId="77777777" w:rsidR="008F7212" w:rsidRPr="00350878" w:rsidRDefault="008F7212">
            <w:pPr>
              <w:pStyle w:val="AMFDoctrineChapeau"/>
              <w:rPr>
                <w:rFonts w:cs="Times New Roman"/>
                <w:szCs w:val="24"/>
                <w:lang w:val="en-GB"/>
              </w:rPr>
            </w:pPr>
            <w:r w:rsidRPr="00350878">
              <w:rPr>
                <w:rFonts w:cs="Times New Roman"/>
                <w:szCs w:val="24"/>
                <w:lang w:val="en-GB"/>
              </w:rPr>
              <w:t>Reporting principles (where applicable, distinguish between line and staff)</w:t>
            </w:r>
          </w:p>
        </w:tc>
        <w:tc>
          <w:tcPr>
            <w:tcW w:w="1352" w:type="pct"/>
            <w:vAlign w:val="center"/>
          </w:tcPr>
          <w:p w14:paraId="18FD6E19" w14:textId="77777777" w:rsidR="008F7212" w:rsidRPr="00350878" w:rsidRDefault="008F7212">
            <w:pPr>
              <w:pStyle w:val="AMFDoctrineChapeau"/>
              <w:rPr>
                <w:rFonts w:cs="Times New Roman"/>
                <w:szCs w:val="24"/>
                <w:lang w:val="en-GB"/>
              </w:rPr>
            </w:pPr>
            <w:r w:rsidRPr="00350878">
              <w:rPr>
                <w:rFonts w:cs="Times New Roman"/>
                <w:szCs w:val="24"/>
                <w:lang w:val="en-GB"/>
              </w:rPr>
              <w:t>Existence of delegation: specify the scope of operation and the identity of the delegatee</w:t>
            </w:r>
          </w:p>
        </w:tc>
        <w:tc>
          <w:tcPr>
            <w:tcW w:w="1235" w:type="pct"/>
            <w:vAlign w:val="center"/>
          </w:tcPr>
          <w:p w14:paraId="4D758362" w14:textId="77777777" w:rsidR="008F7212" w:rsidRPr="00350878" w:rsidRDefault="008F7212">
            <w:pPr>
              <w:pStyle w:val="AMFDoctrineChapeau"/>
              <w:rPr>
                <w:rFonts w:cs="Times New Roman"/>
                <w:szCs w:val="24"/>
                <w:lang w:val="en-GB"/>
              </w:rPr>
            </w:pPr>
            <w:r w:rsidRPr="00350878">
              <w:rPr>
                <w:rFonts w:cs="Times New Roman"/>
                <w:szCs w:val="24"/>
                <w:lang w:val="en-GB"/>
              </w:rPr>
              <w:t>Time devoted to the risk management function</w:t>
            </w:r>
          </w:p>
        </w:tc>
      </w:tr>
      <w:tr w:rsidR="008F7212" w:rsidRPr="00925840" w14:paraId="068E2583" w14:textId="77777777">
        <w:trPr>
          <w:trHeight w:val="445"/>
        </w:trPr>
        <w:tc>
          <w:tcPr>
            <w:tcW w:w="1207" w:type="pct"/>
          </w:tcPr>
          <w:p w14:paraId="595E4D02" w14:textId="77777777" w:rsidR="008F7212" w:rsidRPr="00350878" w:rsidRDefault="008F7212">
            <w:pPr>
              <w:pStyle w:val="AMFDoctrineChapeau"/>
              <w:rPr>
                <w:rFonts w:cs="Times New Roman"/>
                <w:szCs w:val="24"/>
                <w:lang w:val="en-GB"/>
              </w:rPr>
            </w:pPr>
          </w:p>
        </w:tc>
        <w:tc>
          <w:tcPr>
            <w:tcW w:w="1206" w:type="pct"/>
          </w:tcPr>
          <w:p w14:paraId="11BD26FD" w14:textId="77777777" w:rsidR="008F7212" w:rsidRPr="00350878" w:rsidRDefault="008F7212">
            <w:pPr>
              <w:pStyle w:val="AMFDoctrineChapeau"/>
              <w:rPr>
                <w:rFonts w:cs="Times New Roman"/>
                <w:szCs w:val="24"/>
                <w:lang w:val="en-GB"/>
              </w:rPr>
            </w:pPr>
          </w:p>
        </w:tc>
        <w:tc>
          <w:tcPr>
            <w:tcW w:w="1352" w:type="pct"/>
          </w:tcPr>
          <w:p w14:paraId="208D628C" w14:textId="77777777" w:rsidR="008F7212" w:rsidRPr="00350878" w:rsidRDefault="008F7212">
            <w:pPr>
              <w:pStyle w:val="AMFDoctrineChapeau"/>
              <w:rPr>
                <w:rFonts w:cs="Times New Roman"/>
                <w:szCs w:val="24"/>
                <w:lang w:val="en-GB"/>
              </w:rPr>
            </w:pPr>
          </w:p>
        </w:tc>
        <w:tc>
          <w:tcPr>
            <w:tcW w:w="1235" w:type="pct"/>
          </w:tcPr>
          <w:p w14:paraId="6B0A55E5" w14:textId="77777777" w:rsidR="008F7212" w:rsidRPr="00350878" w:rsidRDefault="008F7212">
            <w:pPr>
              <w:pStyle w:val="AMFDoctrineChapeau"/>
              <w:rPr>
                <w:rFonts w:cs="Times New Roman"/>
                <w:szCs w:val="24"/>
                <w:lang w:val="en-GB"/>
              </w:rPr>
            </w:pPr>
          </w:p>
        </w:tc>
      </w:tr>
      <w:tr w:rsidR="008F7212" w:rsidRPr="00925840" w14:paraId="23978BD8" w14:textId="77777777">
        <w:trPr>
          <w:trHeight w:val="409"/>
        </w:trPr>
        <w:tc>
          <w:tcPr>
            <w:tcW w:w="1207" w:type="pct"/>
          </w:tcPr>
          <w:p w14:paraId="1641B4AF" w14:textId="77777777" w:rsidR="008F7212" w:rsidRPr="00350878" w:rsidRDefault="008F7212">
            <w:pPr>
              <w:pStyle w:val="AMFDoctrineChapeau"/>
              <w:rPr>
                <w:rFonts w:cs="Times New Roman"/>
                <w:szCs w:val="24"/>
                <w:lang w:val="en-GB"/>
              </w:rPr>
            </w:pPr>
          </w:p>
        </w:tc>
        <w:tc>
          <w:tcPr>
            <w:tcW w:w="1206" w:type="pct"/>
          </w:tcPr>
          <w:p w14:paraId="71BD69D9" w14:textId="77777777" w:rsidR="008F7212" w:rsidRPr="00350878" w:rsidRDefault="008F7212">
            <w:pPr>
              <w:pStyle w:val="AMFDoctrineChapeau"/>
              <w:rPr>
                <w:rFonts w:cs="Times New Roman"/>
                <w:szCs w:val="24"/>
                <w:lang w:val="en-GB"/>
              </w:rPr>
            </w:pPr>
          </w:p>
        </w:tc>
        <w:tc>
          <w:tcPr>
            <w:tcW w:w="1352" w:type="pct"/>
          </w:tcPr>
          <w:p w14:paraId="0A92A697" w14:textId="77777777" w:rsidR="008F7212" w:rsidRPr="00350878" w:rsidRDefault="008F7212">
            <w:pPr>
              <w:pStyle w:val="AMFDoctrineChapeau"/>
              <w:rPr>
                <w:rFonts w:cs="Times New Roman"/>
                <w:szCs w:val="24"/>
                <w:lang w:val="en-GB"/>
              </w:rPr>
            </w:pPr>
          </w:p>
        </w:tc>
        <w:tc>
          <w:tcPr>
            <w:tcW w:w="1235" w:type="pct"/>
          </w:tcPr>
          <w:p w14:paraId="370DB2F7" w14:textId="77777777" w:rsidR="008F7212" w:rsidRPr="00350878" w:rsidRDefault="008F7212">
            <w:pPr>
              <w:pStyle w:val="AMFDoctrineChapeau"/>
              <w:rPr>
                <w:rFonts w:cs="Times New Roman"/>
                <w:szCs w:val="24"/>
                <w:lang w:val="en-GB"/>
              </w:rPr>
            </w:pPr>
          </w:p>
        </w:tc>
      </w:tr>
    </w:tbl>
    <w:p w14:paraId="07DC9658" w14:textId="77777777" w:rsidR="008F7212" w:rsidRPr="00350878" w:rsidRDefault="008F7212">
      <w:pPr>
        <w:pStyle w:val="AMFDoctrineChapeau"/>
        <w:rPr>
          <w:rFonts w:cs="Times New Roman"/>
          <w:szCs w:val="24"/>
          <w:lang w:val="en-GB"/>
        </w:rPr>
      </w:pPr>
    </w:p>
    <w:p w14:paraId="34805C47" w14:textId="306086E7" w:rsidR="008F7212" w:rsidRPr="00350878" w:rsidRDefault="008F7212">
      <w:pPr>
        <w:pStyle w:val="AMFDoctrineChapeau"/>
        <w:rPr>
          <w:rFonts w:cs="Times New Roman"/>
          <w:szCs w:val="24"/>
          <w:lang w:val="en-GB"/>
        </w:rPr>
      </w:pPr>
      <w:r w:rsidRPr="00350878">
        <w:rPr>
          <w:rFonts w:cs="Times New Roman"/>
          <w:szCs w:val="24"/>
          <w:lang w:val="en-GB"/>
        </w:rPr>
        <w:t xml:space="preserve">In the event of delegation of risk management, the justifications regarding delegation shall be provided in the delegation section of the </w:t>
      </w:r>
      <w:r w:rsidR="001055D2">
        <w:rPr>
          <w:rFonts w:cs="Times New Roman"/>
          <w:szCs w:val="24"/>
          <w:lang w:val="en-GB"/>
        </w:rPr>
        <w:t>programme of activity</w:t>
      </w:r>
      <w:r w:rsidRPr="00350878">
        <w:rPr>
          <w:rFonts w:cs="Times New Roman"/>
          <w:szCs w:val="24"/>
          <w:lang w:val="en-GB"/>
        </w:rPr>
        <w:t>.</w:t>
      </w:r>
    </w:p>
    <w:p w14:paraId="3B60CD03" w14:textId="77777777" w:rsidR="008F7212" w:rsidRPr="00350878" w:rsidRDefault="008F7212">
      <w:pPr>
        <w:pStyle w:val="AMFDoctrineChapeau"/>
        <w:rPr>
          <w:rFonts w:cs="Times New Roman"/>
          <w:szCs w:val="24"/>
          <w:lang w:val="en-GB"/>
        </w:rPr>
      </w:pPr>
    </w:p>
    <w:p w14:paraId="0BA5AEEE" w14:textId="77777777" w:rsidR="008F7212" w:rsidRPr="00350878" w:rsidRDefault="008F7212">
      <w:pPr>
        <w:pStyle w:val="AMFDoctrineChapeau"/>
        <w:rPr>
          <w:rFonts w:cs="Times New Roman"/>
          <w:szCs w:val="24"/>
          <w:lang w:val="en-GB"/>
        </w:rPr>
      </w:pPr>
      <w:r w:rsidRPr="00350878">
        <w:rPr>
          <w:rFonts w:cs="Times New Roman"/>
          <w:szCs w:val="24"/>
          <w:lang w:val="en-GB"/>
        </w:rPr>
        <w:t xml:space="preserve">This section describes the risk management function, the main management indicators (including the overall risk calculation method where applicable) and the various stakeholders. </w:t>
      </w:r>
    </w:p>
    <w:p w14:paraId="6E3494D5" w14:textId="77777777" w:rsidR="008F7212" w:rsidRPr="00350878" w:rsidRDefault="008F7212">
      <w:pPr>
        <w:pStyle w:val="AMFDoctrineChapeau"/>
        <w:rPr>
          <w:rFonts w:cs="Times New Roman"/>
          <w:szCs w:val="24"/>
          <w:lang w:val="en-GB"/>
        </w:rPr>
      </w:pPr>
    </w:p>
    <w:p w14:paraId="723EAE4E" w14:textId="77777777" w:rsidR="008F7212" w:rsidRPr="00350878" w:rsidRDefault="008F7212">
      <w:pPr>
        <w:pStyle w:val="AMFDoctrineChapeau"/>
        <w:rPr>
          <w:rFonts w:cs="Times New Roman"/>
          <w:szCs w:val="24"/>
          <w:lang w:val="en-GB"/>
        </w:rPr>
      </w:pPr>
      <w:r w:rsidRPr="00350878">
        <w:rPr>
          <w:rFonts w:cs="Times New Roman"/>
          <w:szCs w:val="24"/>
          <w:lang w:val="en-GB"/>
        </w:rPr>
        <w:t xml:space="preserve">If independence of the risk management function is required, it is necessary to describe the measures implemented to ensure said independence. </w:t>
      </w:r>
    </w:p>
    <w:p w14:paraId="69B1DB26" w14:textId="77777777" w:rsidR="008F7212" w:rsidRPr="00350878" w:rsidRDefault="008F7212">
      <w:pPr>
        <w:pStyle w:val="AMFDoctrineChapeau"/>
        <w:rPr>
          <w:rFonts w:cs="Times New Roman"/>
          <w:szCs w:val="24"/>
          <w:lang w:val="en-GB"/>
        </w:rPr>
      </w:pPr>
    </w:p>
    <w:p w14:paraId="67312189" w14:textId="77777777" w:rsidR="008F7212" w:rsidRPr="00350878" w:rsidRDefault="008F7212">
      <w:pPr>
        <w:pStyle w:val="AMFDoctrineChapeau"/>
        <w:rPr>
          <w:rFonts w:cs="Times New Roman"/>
          <w:szCs w:val="24"/>
          <w:lang w:val="en-GB"/>
        </w:rPr>
      </w:pPr>
      <w:r w:rsidRPr="00350878">
        <w:rPr>
          <w:rFonts w:cs="Times New Roman"/>
          <w:szCs w:val="24"/>
          <w:lang w:val="en-GB"/>
        </w:rPr>
        <w:t>The following table should be filled in:</w:t>
      </w:r>
    </w:p>
    <w:p w14:paraId="62E071B7" w14:textId="77777777" w:rsidR="008F7212" w:rsidRPr="00350878" w:rsidRDefault="008F7212">
      <w:pPr>
        <w:pStyle w:val="AMFDoctrineChapeau"/>
        <w:rPr>
          <w:rFonts w:cs="Times New Roman"/>
          <w:szCs w:val="24"/>
          <w:lang w:val="en-GB"/>
        </w:rPr>
      </w:pPr>
    </w:p>
    <w:tbl>
      <w:tblPr>
        <w:tblW w:w="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5"/>
        <w:gridCol w:w="4554"/>
      </w:tblGrid>
      <w:tr w:rsidR="008F7212" w:rsidRPr="00925840" w14:paraId="2210D85B" w14:textId="77777777">
        <w:tc>
          <w:tcPr>
            <w:tcW w:w="2530" w:type="pct"/>
          </w:tcPr>
          <w:p w14:paraId="5777575D" w14:textId="77777777" w:rsidR="008F7212" w:rsidRPr="00350878" w:rsidRDefault="008F7212">
            <w:pPr>
              <w:pStyle w:val="AMFDoctrineChapeau"/>
              <w:rPr>
                <w:rFonts w:cs="Times New Roman"/>
                <w:szCs w:val="24"/>
                <w:lang w:val="en-GB"/>
              </w:rPr>
            </w:pPr>
            <w:r w:rsidRPr="00350878">
              <w:rPr>
                <w:rFonts w:cs="Times New Roman"/>
                <w:szCs w:val="24"/>
                <w:lang w:val="en-GB"/>
              </w:rPr>
              <w:t>Risk management system</w:t>
            </w:r>
          </w:p>
        </w:tc>
        <w:tc>
          <w:tcPr>
            <w:tcW w:w="2470" w:type="pct"/>
          </w:tcPr>
          <w:p w14:paraId="185F7B7B" w14:textId="77777777" w:rsidR="008F7212" w:rsidRPr="00350878" w:rsidRDefault="008F7212">
            <w:pPr>
              <w:pStyle w:val="AMFDoctrineChapeau"/>
              <w:rPr>
                <w:rFonts w:cs="Times New Roman"/>
                <w:szCs w:val="24"/>
                <w:lang w:val="en-GB"/>
              </w:rPr>
            </w:pPr>
            <w:r w:rsidRPr="00350878">
              <w:rPr>
                <w:rFonts w:cs="Times New Roman"/>
                <w:szCs w:val="24"/>
                <w:lang w:val="en-GB"/>
              </w:rPr>
              <w:t>Breakdown of tasks among the various stakeholders</w:t>
            </w:r>
          </w:p>
        </w:tc>
      </w:tr>
      <w:tr w:rsidR="008F7212" w:rsidRPr="00925840" w14:paraId="31526CF1" w14:textId="77777777">
        <w:trPr>
          <w:trHeight w:val="613"/>
        </w:trPr>
        <w:tc>
          <w:tcPr>
            <w:tcW w:w="2530" w:type="pct"/>
            <w:vAlign w:val="center"/>
          </w:tcPr>
          <w:p w14:paraId="7B48D726" w14:textId="77777777" w:rsidR="008F7212" w:rsidRPr="00350878" w:rsidRDefault="008F7212">
            <w:pPr>
              <w:pStyle w:val="AMFDoctrineChapeau"/>
              <w:rPr>
                <w:rFonts w:cs="Times New Roman"/>
                <w:szCs w:val="24"/>
                <w:lang w:val="en-GB"/>
              </w:rPr>
            </w:pPr>
            <w:r w:rsidRPr="00350878">
              <w:rPr>
                <w:rFonts w:cs="Times New Roman"/>
                <w:szCs w:val="24"/>
                <w:lang w:val="en-GB"/>
              </w:rPr>
              <w:t xml:space="preserve">Determining and validating </w:t>
            </w:r>
            <w:r w:rsidRPr="00350878">
              <w:rPr>
                <w:rFonts w:cs="Times New Roman"/>
                <w:b/>
                <w:szCs w:val="24"/>
                <w:lang w:val="en-GB"/>
              </w:rPr>
              <w:t>risk budgets</w:t>
            </w:r>
            <w:r w:rsidRPr="00350878">
              <w:rPr>
                <w:rFonts w:cs="Times New Roman"/>
                <w:szCs w:val="24"/>
                <w:lang w:val="en-GB"/>
              </w:rPr>
              <w:t> </w:t>
            </w:r>
          </w:p>
        </w:tc>
        <w:tc>
          <w:tcPr>
            <w:tcW w:w="2470" w:type="pct"/>
          </w:tcPr>
          <w:p w14:paraId="3472C092" w14:textId="77777777" w:rsidR="008F7212" w:rsidRPr="00350878" w:rsidRDefault="008F7212">
            <w:pPr>
              <w:pStyle w:val="AMFDoctrineChapeau"/>
              <w:rPr>
                <w:rFonts w:cs="Times New Roman"/>
                <w:szCs w:val="24"/>
                <w:lang w:val="en-GB"/>
              </w:rPr>
            </w:pPr>
          </w:p>
        </w:tc>
      </w:tr>
      <w:tr w:rsidR="008F7212" w:rsidRPr="00925840" w14:paraId="2ACA2448" w14:textId="77777777">
        <w:tc>
          <w:tcPr>
            <w:tcW w:w="2530" w:type="pct"/>
            <w:tcBorders>
              <w:bottom w:val="dotted" w:sz="4" w:space="0" w:color="auto"/>
            </w:tcBorders>
            <w:vAlign w:val="center"/>
          </w:tcPr>
          <w:p w14:paraId="422A3377" w14:textId="77777777" w:rsidR="008F7212" w:rsidRPr="00350878" w:rsidRDefault="008F7212">
            <w:pPr>
              <w:pStyle w:val="AMFDoctrineChapeau"/>
              <w:rPr>
                <w:rFonts w:cs="Times New Roman"/>
                <w:szCs w:val="24"/>
                <w:lang w:val="en-GB"/>
              </w:rPr>
            </w:pPr>
            <w:r w:rsidRPr="00350878">
              <w:rPr>
                <w:rFonts w:cs="Times New Roman"/>
                <w:szCs w:val="24"/>
                <w:lang w:val="en-GB"/>
              </w:rPr>
              <w:t>Definition and validation, for each of the strategies and/or vehicles managed, of:</w:t>
            </w:r>
          </w:p>
        </w:tc>
        <w:tc>
          <w:tcPr>
            <w:tcW w:w="2470" w:type="pct"/>
            <w:tcBorders>
              <w:bottom w:val="dotted" w:sz="4" w:space="0" w:color="auto"/>
            </w:tcBorders>
          </w:tcPr>
          <w:p w14:paraId="680534DE" w14:textId="77777777" w:rsidR="008F7212" w:rsidRPr="00350878" w:rsidRDefault="008F7212">
            <w:pPr>
              <w:pStyle w:val="AMFDoctrineChapeau"/>
              <w:rPr>
                <w:rFonts w:cs="Times New Roman"/>
                <w:szCs w:val="24"/>
                <w:lang w:val="en-GB"/>
              </w:rPr>
            </w:pPr>
          </w:p>
        </w:tc>
      </w:tr>
      <w:tr w:rsidR="008F7212" w:rsidRPr="00350878" w14:paraId="36893B7D" w14:textId="77777777">
        <w:trPr>
          <w:trHeight w:val="589"/>
        </w:trPr>
        <w:tc>
          <w:tcPr>
            <w:tcW w:w="2530" w:type="pct"/>
            <w:tcBorders>
              <w:top w:val="dotted" w:sz="4" w:space="0" w:color="auto"/>
              <w:bottom w:val="dotted" w:sz="2" w:space="0" w:color="auto"/>
            </w:tcBorders>
            <w:vAlign w:val="center"/>
          </w:tcPr>
          <w:p w14:paraId="27DEACC2" w14:textId="77777777" w:rsidR="008F7212" w:rsidRPr="00350878" w:rsidRDefault="008F7212">
            <w:pPr>
              <w:pStyle w:val="AMFDoctrineChapeau"/>
              <w:numPr>
                <w:ilvl w:val="0"/>
                <w:numId w:val="7"/>
              </w:numPr>
              <w:rPr>
                <w:rFonts w:cs="Times New Roman"/>
                <w:b/>
                <w:szCs w:val="24"/>
                <w:u w:val="single"/>
                <w:lang w:val="en-GB"/>
              </w:rPr>
            </w:pPr>
            <w:r w:rsidRPr="00350878">
              <w:rPr>
                <w:rFonts w:cs="Times New Roman"/>
                <w:b/>
                <w:szCs w:val="24"/>
                <w:lang w:val="en-GB"/>
              </w:rPr>
              <w:t>risk indicators</w:t>
            </w:r>
          </w:p>
        </w:tc>
        <w:tc>
          <w:tcPr>
            <w:tcW w:w="2470" w:type="pct"/>
            <w:tcBorders>
              <w:top w:val="dotted" w:sz="4" w:space="0" w:color="auto"/>
              <w:bottom w:val="dotted" w:sz="2" w:space="0" w:color="auto"/>
            </w:tcBorders>
          </w:tcPr>
          <w:p w14:paraId="249656B6" w14:textId="77777777" w:rsidR="008F7212" w:rsidRPr="00350878" w:rsidRDefault="008F7212">
            <w:pPr>
              <w:pStyle w:val="AMFDoctrineChapeau"/>
              <w:rPr>
                <w:rFonts w:cs="Times New Roman"/>
                <w:szCs w:val="24"/>
                <w:lang w:val="en-GB"/>
              </w:rPr>
            </w:pPr>
          </w:p>
        </w:tc>
      </w:tr>
      <w:tr w:rsidR="008F7212" w:rsidRPr="00925840" w14:paraId="38125C1D" w14:textId="77777777">
        <w:trPr>
          <w:trHeight w:val="715"/>
        </w:trPr>
        <w:tc>
          <w:tcPr>
            <w:tcW w:w="2530" w:type="pct"/>
            <w:tcBorders>
              <w:top w:val="dotted" w:sz="2" w:space="0" w:color="auto"/>
            </w:tcBorders>
            <w:vAlign w:val="center"/>
          </w:tcPr>
          <w:p w14:paraId="49BC0D2A" w14:textId="77777777" w:rsidR="008F7212" w:rsidRPr="00350878" w:rsidRDefault="008F7212">
            <w:pPr>
              <w:pStyle w:val="AMFDoctrineChapeau"/>
              <w:numPr>
                <w:ilvl w:val="0"/>
                <w:numId w:val="7"/>
              </w:numPr>
              <w:rPr>
                <w:rFonts w:cs="Times New Roman"/>
                <w:b/>
                <w:szCs w:val="24"/>
                <w:u w:val="single"/>
                <w:lang w:val="en-GB"/>
              </w:rPr>
            </w:pPr>
            <w:r w:rsidRPr="00350878">
              <w:rPr>
                <w:rFonts w:cs="Times New Roman"/>
                <w:szCs w:val="24"/>
                <w:lang w:val="en-GB"/>
              </w:rPr>
              <w:t xml:space="preserve">the </w:t>
            </w:r>
            <w:r w:rsidRPr="00350878">
              <w:rPr>
                <w:rFonts w:cs="Times New Roman"/>
                <w:b/>
                <w:szCs w:val="24"/>
                <w:lang w:val="en-GB"/>
              </w:rPr>
              <w:t>overall risk calculation method</w:t>
            </w:r>
          </w:p>
        </w:tc>
        <w:tc>
          <w:tcPr>
            <w:tcW w:w="2470" w:type="pct"/>
            <w:tcBorders>
              <w:top w:val="dotted" w:sz="2" w:space="0" w:color="auto"/>
            </w:tcBorders>
          </w:tcPr>
          <w:p w14:paraId="4E51ED88" w14:textId="77777777" w:rsidR="008F7212" w:rsidRPr="00350878" w:rsidRDefault="008F7212">
            <w:pPr>
              <w:pStyle w:val="AMFDoctrineChapeau"/>
              <w:rPr>
                <w:rFonts w:cs="Times New Roman"/>
                <w:szCs w:val="24"/>
                <w:lang w:val="en-GB"/>
              </w:rPr>
            </w:pPr>
          </w:p>
        </w:tc>
      </w:tr>
      <w:tr w:rsidR="008F7212" w:rsidRPr="00925840" w14:paraId="7E93FE1E" w14:textId="77777777">
        <w:trPr>
          <w:trHeight w:val="1153"/>
        </w:trPr>
        <w:tc>
          <w:tcPr>
            <w:tcW w:w="2530" w:type="pct"/>
            <w:vAlign w:val="center"/>
          </w:tcPr>
          <w:p w14:paraId="336498FB" w14:textId="77777777" w:rsidR="008F7212" w:rsidRPr="00350878" w:rsidRDefault="008F7212">
            <w:pPr>
              <w:pStyle w:val="AMFDoctrineChapeau"/>
              <w:rPr>
                <w:rFonts w:cs="Times New Roman"/>
                <w:szCs w:val="24"/>
                <w:lang w:val="en-GB"/>
              </w:rPr>
            </w:pPr>
            <w:r w:rsidRPr="00350878">
              <w:rPr>
                <w:rFonts w:cs="Times New Roman"/>
                <w:szCs w:val="24"/>
                <w:lang w:val="en-GB"/>
              </w:rPr>
              <w:t xml:space="preserve">Definition and validation of the tools, models and parameters used for </w:t>
            </w:r>
            <w:r w:rsidRPr="00350878">
              <w:rPr>
                <w:rFonts w:cs="Times New Roman"/>
                <w:b/>
                <w:szCs w:val="24"/>
                <w:lang w:val="en-GB"/>
              </w:rPr>
              <w:t>valuation of the instruments used</w:t>
            </w:r>
          </w:p>
        </w:tc>
        <w:tc>
          <w:tcPr>
            <w:tcW w:w="2470" w:type="pct"/>
          </w:tcPr>
          <w:p w14:paraId="354DA3DC" w14:textId="77777777" w:rsidR="008F7212" w:rsidRPr="00350878" w:rsidRDefault="008F7212">
            <w:pPr>
              <w:pStyle w:val="AMFDoctrineChapeau"/>
              <w:rPr>
                <w:rFonts w:cs="Times New Roman"/>
                <w:szCs w:val="24"/>
                <w:lang w:val="en-GB"/>
              </w:rPr>
            </w:pPr>
          </w:p>
        </w:tc>
      </w:tr>
      <w:tr w:rsidR="008F7212" w:rsidRPr="00350878" w14:paraId="7E4E429D" w14:textId="77777777">
        <w:trPr>
          <w:trHeight w:val="711"/>
        </w:trPr>
        <w:tc>
          <w:tcPr>
            <w:tcW w:w="2530" w:type="pct"/>
            <w:vAlign w:val="center"/>
          </w:tcPr>
          <w:p w14:paraId="0E88C4E1" w14:textId="77777777" w:rsidR="008F7212" w:rsidRPr="00350878" w:rsidRDefault="008F7212">
            <w:pPr>
              <w:pStyle w:val="AMFDoctrineChapeau"/>
              <w:rPr>
                <w:rFonts w:cs="Times New Roman"/>
                <w:szCs w:val="24"/>
                <w:lang w:val="en-GB"/>
              </w:rPr>
            </w:pPr>
            <w:r w:rsidRPr="00350878">
              <w:rPr>
                <w:rFonts w:cs="Times New Roman"/>
                <w:szCs w:val="24"/>
                <w:lang w:val="en-GB"/>
              </w:rPr>
              <w:t xml:space="preserve">Definition and validation of </w:t>
            </w:r>
            <w:r w:rsidRPr="00350878">
              <w:rPr>
                <w:rFonts w:cs="Times New Roman"/>
                <w:b/>
                <w:szCs w:val="24"/>
                <w:lang w:val="en-GB"/>
              </w:rPr>
              <w:t>quantitative management models</w:t>
            </w:r>
            <w:r w:rsidRPr="00350878">
              <w:rPr>
                <w:rFonts w:cs="Times New Roman"/>
                <w:szCs w:val="24"/>
                <w:lang w:val="en-GB"/>
              </w:rPr>
              <w:t> </w:t>
            </w:r>
          </w:p>
        </w:tc>
        <w:tc>
          <w:tcPr>
            <w:tcW w:w="2470" w:type="pct"/>
          </w:tcPr>
          <w:p w14:paraId="2FF5A882" w14:textId="77777777" w:rsidR="008F7212" w:rsidRPr="00350878" w:rsidRDefault="008F7212">
            <w:pPr>
              <w:pStyle w:val="AMFDoctrineChapeau"/>
              <w:rPr>
                <w:rFonts w:cs="Times New Roman"/>
                <w:szCs w:val="24"/>
                <w:lang w:val="en-GB"/>
              </w:rPr>
            </w:pPr>
          </w:p>
        </w:tc>
      </w:tr>
      <w:tr w:rsidR="008F7212" w:rsidRPr="00350878" w14:paraId="7B359D39" w14:textId="77777777">
        <w:trPr>
          <w:trHeight w:val="524"/>
        </w:trPr>
        <w:tc>
          <w:tcPr>
            <w:tcW w:w="2530" w:type="pct"/>
            <w:vAlign w:val="center"/>
          </w:tcPr>
          <w:p w14:paraId="1B5E7481" w14:textId="77777777" w:rsidR="008F7212" w:rsidRPr="00350878" w:rsidRDefault="008F7212">
            <w:pPr>
              <w:pStyle w:val="AMFDoctrineChapeau"/>
              <w:rPr>
                <w:rFonts w:cs="Times New Roman"/>
                <w:szCs w:val="24"/>
                <w:lang w:val="en-GB"/>
              </w:rPr>
            </w:pPr>
            <w:r w:rsidRPr="00350878">
              <w:rPr>
                <w:rFonts w:cs="Times New Roman"/>
                <w:szCs w:val="24"/>
                <w:lang w:val="en-GB"/>
              </w:rPr>
              <w:t>Other (please specify)</w:t>
            </w:r>
          </w:p>
        </w:tc>
        <w:tc>
          <w:tcPr>
            <w:tcW w:w="2470" w:type="pct"/>
          </w:tcPr>
          <w:p w14:paraId="11A828E5" w14:textId="77777777" w:rsidR="008F7212" w:rsidRPr="00350878" w:rsidRDefault="008F7212">
            <w:pPr>
              <w:pStyle w:val="AMFDoctrineChapeau"/>
              <w:rPr>
                <w:rFonts w:cs="Times New Roman"/>
                <w:szCs w:val="24"/>
                <w:lang w:val="en-GB"/>
              </w:rPr>
            </w:pPr>
          </w:p>
        </w:tc>
      </w:tr>
    </w:tbl>
    <w:p w14:paraId="52DD9136" w14:textId="77777777" w:rsidR="008F7212" w:rsidRPr="00350878" w:rsidRDefault="008F7212">
      <w:pPr>
        <w:pStyle w:val="AMFDoctrineChapeau"/>
        <w:rPr>
          <w:rFonts w:cs="Times New Roman"/>
          <w:szCs w:val="24"/>
          <w:lang w:val="en-GB"/>
        </w:rPr>
      </w:pPr>
    </w:p>
    <w:p w14:paraId="1918A80D" w14:textId="3B9365A5" w:rsidR="008F7212" w:rsidRPr="00350878" w:rsidRDefault="008F7212">
      <w:pPr>
        <w:pStyle w:val="AMFDoctrineChapeau"/>
        <w:rPr>
          <w:rFonts w:cs="Times New Roman"/>
          <w:szCs w:val="24"/>
          <w:lang w:val="en-GB"/>
        </w:rPr>
      </w:pPr>
      <w:r w:rsidRPr="00350878">
        <w:rPr>
          <w:rFonts w:cs="Times New Roman"/>
          <w:szCs w:val="24"/>
          <w:lang w:val="en-GB"/>
        </w:rPr>
        <w:t xml:space="preserve">Regarding liquidity management (and in addition to the specific obligations for asset management companies authorised under the AIFM Directive), the </w:t>
      </w:r>
      <w:r w:rsidR="001055D2">
        <w:rPr>
          <w:rFonts w:cs="Times New Roman"/>
          <w:szCs w:val="24"/>
          <w:lang w:val="en-GB"/>
        </w:rPr>
        <w:t>programme of activity</w:t>
      </w:r>
      <w:r w:rsidRPr="00350878">
        <w:rPr>
          <w:rFonts w:cs="Times New Roman"/>
          <w:szCs w:val="24"/>
          <w:lang w:val="en-GB"/>
        </w:rPr>
        <w:t xml:space="preserve"> must describe succinctly the asset management company's liquidity management policy and the tools available to it for monitoring this.</w:t>
      </w:r>
    </w:p>
    <w:p w14:paraId="61F3AF9F" w14:textId="77777777" w:rsidR="008F7212" w:rsidRPr="00350878" w:rsidRDefault="008F7212">
      <w:pPr>
        <w:pStyle w:val="AMFDoctrineChapeau"/>
        <w:rPr>
          <w:rFonts w:cs="Times New Roman"/>
          <w:szCs w:val="24"/>
          <w:lang w:val="en-GB"/>
        </w:rPr>
      </w:pPr>
    </w:p>
    <w:p w14:paraId="5CA549BE" w14:textId="77777777" w:rsidR="008F7212" w:rsidRPr="00350878" w:rsidRDefault="008F7212">
      <w:pPr>
        <w:pStyle w:val="AMFDoctrineChapeau"/>
        <w:rPr>
          <w:rFonts w:cs="Times New Roman"/>
          <w:szCs w:val="24"/>
          <w:lang w:val="en-GB"/>
        </w:rPr>
      </w:pPr>
      <w:r w:rsidRPr="00350878">
        <w:rPr>
          <w:rFonts w:cs="Times New Roman"/>
          <w:szCs w:val="24"/>
          <w:lang w:val="en-GB"/>
        </w:rPr>
        <w:t>Like for the persons in charge or stakeholders within the framework of the permanent control system (compliance and internal control), the role and responsibilities of the Risk Controller should be specified with regard to:</w:t>
      </w:r>
    </w:p>
    <w:p w14:paraId="4C0AD5D7" w14:textId="3547365C" w:rsidR="008F7212" w:rsidRPr="00350878" w:rsidRDefault="008F7212">
      <w:pPr>
        <w:pStyle w:val="AMFDoctrineChapeau"/>
        <w:numPr>
          <w:ilvl w:val="0"/>
          <w:numId w:val="7"/>
        </w:numPr>
        <w:rPr>
          <w:rFonts w:cs="Times New Roman"/>
          <w:szCs w:val="24"/>
          <w:lang w:val="en-GB"/>
        </w:rPr>
      </w:pPr>
      <w:r w:rsidRPr="00350878">
        <w:rPr>
          <w:rFonts w:cs="Times New Roman"/>
          <w:szCs w:val="24"/>
          <w:lang w:val="en-GB"/>
        </w:rPr>
        <w:t>new product</w:t>
      </w:r>
      <w:r w:rsidR="00980197">
        <w:rPr>
          <w:rFonts w:cs="Times New Roman"/>
          <w:szCs w:val="24"/>
          <w:lang w:val="en-GB"/>
        </w:rPr>
        <w:t xml:space="preserve"> </w:t>
      </w:r>
      <w:r w:rsidRPr="00350878">
        <w:rPr>
          <w:rFonts w:cs="Times New Roman"/>
          <w:szCs w:val="24"/>
          <w:lang w:val="en-GB"/>
        </w:rPr>
        <w:t>creation;</w:t>
      </w:r>
    </w:p>
    <w:p w14:paraId="56BA6E73" w14:textId="77777777" w:rsidR="008F7212" w:rsidRPr="00350878" w:rsidRDefault="008F7212">
      <w:pPr>
        <w:pStyle w:val="AMFDoctrineChapeau"/>
        <w:numPr>
          <w:ilvl w:val="0"/>
          <w:numId w:val="7"/>
        </w:numPr>
        <w:rPr>
          <w:rFonts w:cs="Times New Roman"/>
          <w:szCs w:val="24"/>
          <w:lang w:val="en-GB"/>
        </w:rPr>
      </w:pPr>
      <w:r w:rsidRPr="00350878">
        <w:rPr>
          <w:rFonts w:cs="Times New Roman"/>
          <w:szCs w:val="24"/>
          <w:lang w:val="en-GB"/>
        </w:rPr>
        <w:t>the development of new activities or investment services;</w:t>
      </w:r>
    </w:p>
    <w:p w14:paraId="492C0758" w14:textId="77777777" w:rsidR="008F7212" w:rsidRPr="00350878" w:rsidRDefault="008F7212">
      <w:pPr>
        <w:pStyle w:val="AMFDoctrineChapeau"/>
        <w:numPr>
          <w:ilvl w:val="0"/>
          <w:numId w:val="7"/>
        </w:numPr>
        <w:rPr>
          <w:rFonts w:cs="Times New Roman"/>
          <w:szCs w:val="24"/>
          <w:lang w:val="en-GB"/>
        </w:rPr>
      </w:pPr>
      <w:r w:rsidRPr="00350878">
        <w:rPr>
          <w:rFonts w:cs="Times New Roman"/>
          <w:szCs w:val="24"/>
          <w:lang w:val="en-GB"/>
        </w:rPr>
        <w:t>the use of new assets or financial instruments or the implementation of new types of investment strategies (including their valuation).</w:t>
      </w:r>
    </w:p>
    <w:p w14:paraId="3922A571" w14:textId="77777777" w:rsidR="008F7212" w:rsidRPr="00350878" w:rsidRDefault="008F7212">
      <w:pPr>
        <w:pStyle w:val="AMFDoctrineChapeau"/>
        <w:rPr>
          <w:rFonts w:cs="Times New Roman"/>
          <w:szCs w:val="24"/>
          <w:lang w:val="en-GB"/>
        </w:rPr>
      </w:pPr>
    </w:p>
    <w:p w14:paraId="0131BE2A" w14:textId="77777777" w:rsidR="008F7212" w:rsidRPr="00350878" w:rsidRDefault="008F7212">
      <w:pPr>
        <w:pStyle w:val="AMFDoctrineTitreNiveau1"/>
        <w:rPr>
          <w:rFonts w:cs="Times New Roman"/>
          <w:szCs w:val="24"/>
          <w:lang w:val="en-GB"/>
        </w:rPr>
      </w:pPr>
      <w:r w:rsidRPr="00350878">
        <w:rPr>
          <w:rFonts w:cs="Times New Roman"/>
          <w:szCs w:val="24"/>
          <w:lang w:val="en-GB"/>
        </w:rPr>
        <w:t>LIQUIDITY MANAGEMENT FOR OPEN-ENDED AIFS FOR ASSET MANAGEMENT COMPANIES SUBJECT TO THE FULL AIFMD REGIME</w:t>
      </w:r>
    </w:p>
    <w:p w14:paraId="6C590A20" w14:textId="6C42D96B" w:rsidR="008F7212" w:rsidRPr="00350878" w:rsidRDefault="008F7212">
      <w:pPr>
        <w:pStyle w:val="AMFDoctrineChapeau"/>
        <w:rPr>
          <w:rFonts w:cs="Times New Roman"/>
          <w:szCs w:val="24"/>
          <w:lang w:val="en-GB"/>
        </w:rPr>
      </w:pPr>
      <w:r w:rsidRPr="00350878">
        <w:rPr>
          <w:rFonts w:cs="Times New Roman"/>
          <w:szCs w:val="24"/>
          <w:lang w:val="en-GB"/>
        </w:rPr>
        <w:t xml:space="preserve">Indicate how the company intends to monitor the liquidity risk per AIF to ensure an appropriate level of liquidity for each AIF, notably in light of </w:t>
      </w:r>
      <w:r w:rsidR="00980197" w:rsidRPr="00980197">
        <w:rPr>
          <w:rFonts w:cs="Times New Roman"/>
          <w:szCs w:val="24"/>
          <w:lang w:val="en-GB"/>
        </w:rPr>
        <w:t xml:space="preserve">their </w:t>
      </w:r>
      <w:r w:rsidRPr="00350878">
        <w:rPr>
          <w:rFonts w:cs="Times New Roman"/>
          <w:szCs w:val="24"/>
          <w:lang w:val="en-GB"/>
        </w:rPr>
        <w:t>investment strategies and redemption policies.</w:t>
      </w:r>
    </w:p>
    <w:p w14:paraId="2EE668A9" w14:textId="77777777" w:rsidR="008F7212" w:rsidRPr="00350878" w:rsidRDefault="008F7212">
      <w:pPr>
        <w:pStyle w:val="AMFDoctrineChapeau"/>
        <w:rPr>
          <w:rFonts w:cs="Times New Roman"/>
          <w:szCs w:val="24"/>
          <w:lang w:val="en-GB"/>
        </w:rPr>
      </w:pPr>
    </w:p>
    <w:p w14:paraId="5849E426" w14:textId="77777777" w:rsidR="008F7212" w:rsidRPr="00350878" w:rsidRDefault="008F7212">
      <w:pPr>
        <w:pStyle w:val="AMFDoctrineChapeau"/>
        <w:rPr>
          <w:rFonts w:cs="Times New Roman"/>
          <w:szCs w:val="24"/>
          <w:lang w:val="en-GB"/>
        </w:rPr>
      </w:pPr>
      <w:r w:rsidRPr="00350878">
        <w:rPr>
          <w:rFonts w:cs="Times New Roman"/>
          <w:szCs w:val="24"/>
          <w:lang w:val="en-GB"/>
        </w:rPr>
        <w:t>Describe the liquidity management policy, which should include:</w:t>
      </w:r>
    </w:p>
    <w:p w14:paraId="25C26DF5" w14:textId="77777777" w:rsidR="008F7212" w:rsidRPr="00350878" w:rsidRDefault="008F7212">
      <w:pPr>
        <w:pStyle w:val="AMFDoctrineChapeau"/>
        <w:numPr>
          <w:ilvl w:val="0"/>
          <w:numId w:val="15"/>
        </w:numPr>
        <w:rPr>
          <w:rFonts w:cs="Times New Roman"/>
          <w:szCs w:val="24"/>
          <w:lang w:val="en-GB"/>
        </w:rPr>
      </w:pPr>
      <w:r w:rsidRPr="00350878">
        <w:rPr>
          <w:rFonts w:cs="Times New Roman"/>
          <w:szCs w:val="24"/>
          <w:lang w:val="en-GB"/>
        </w:rPr>
        <w:t xml:space="preserve">a commitment to perform regular stress tests in normal or exceptional liquidity conditions; and </w:t>
      </w:r>
    </w:p>
    <w:p w14:paraId="2F0115EA" w14:textId="77777777" w:rsidR="008F7212" w:rsidRPr="00350878" w:rsidRDefault="008F7212">
      <w:pPr>
        <w:pStyle w:val="AMFDoctrineChapeau"/>
        <w:numPr>
          <w:ilvl w:val="0"/>
          <w:numId w:val="15"/>
        </w:numPr>
        <w:rPr>
          <w:rFonts w:cs="Times New Roman"/>
          <w:szCs w:val="24"/>
          <w:lang w:val="en-GB"/>
        </w:rPr>
      </w:pPr>
      <w:r w:rsidRPr="00350878">
        <w:rPr>
          <w:rFonts w:cs="Times New Roman"/>
          <w:szCs w:val="24"/>
          <w:lang w:val="en-GB"/>
        </w:rPr>
        <w:t>the establishment of liquidity management tools allowing fair treatment of investors (prior notice, gates, lock-ups, etc.) in the event of selection of illiquid assets.</w:t>
      </w:r>
    </w:p>
    <w:p w14:paraId="57B2778A" w14:textId="77777777" w:rsidR="008F7212" w:rsidRPr="00350878" w:rsidRDefault="008F7212">
      <w:pPr>
        <w:pStyle w:val="AMFDoctrineChapeau"/>
        <w:rPr>
          <w:rFonts w:cs="Times New Roman"/>
          <w:szCs w:val="24"/>
          <w:lang w:val="en-GB"/>
        </w:rPr>
      </w:pPr>
    </w:p>
    <w:p w14:paraId="74A0D88C" w14:textId="77777777" w:rsidR="008F7212" w:rsidRPr="00350878" w:rsidRDefault="008F7212">
      <w:pPr>
        <w:pStyle w:val="AMFDoctrineChapeau"/>
        <w:rPr>
          <w:rFonts w:cs="Times New Roman"/>
          <w:szCs w:val="24"/>
          <w:lang w:val="en-GB"/>
        </w:rPr>
      </w:pPr>
      <w:r w:rsidRPr="00350878">
        <w:rPr>
          <w:rFonts w:cs="Times New Roman"/>
          <w:szCs w:val="24"/>
          <w:lang w:val="en-GB"/>
        </w:rPr>
        <w:t>As a reminder, the frequency of the stress tests must be adapted to the nature of each AIF, notably taking into account the investment strategy, the liquidity profile, the type of investors and the redemption policy).</w:t>
      </w:r>
    </w:p>
    <w:p w14:paraId="59A076E2" w14:textId="77777777" w:rsidR="008F7212" w:rsidRPr="00350878" w:rsidRDefault="008F7212">
      <w:pPr>
        <w:pStyle w:val="AMFDoctrineChapeau"/>
        <w:rPr>
          <w:rFonts w:cs="Times New Roman"/>
          <w:szCs w:val="24"/>
          <w:lang w:val="en-GB"/>
        </w:rPr>
      </w:pPr>
    </w:p>
    <w:p w14:paraId="7BFD9809" w14:textId="77777777" w:rsidR="008F7212" w:rsidRPr="00350878" w:rsidRDefault="008F7212">
      <w:pPr>
        <w:pStyle w:val="AMFDoctrineTitreNiveau1"/>
        <w:rPr>
          <w:rFonts w:cs="Times New Roman"/>
          <w:szCs w:val="24"/>
          <w:lang w:val="en-GB"/>
        </w:rPr>
      </w:pPr>
      <w:r w:rsidRPr="00350878">
        <w:rPr>
          <w:rFonts w:cs="Times New Roman"/>
          <w:szCs w:val="24"/>
          <w:lang w:val="en-GB"/>
        </w:rPr>
        <w:t>INVESTMENT IN SECURITISATION POSTIONS FOR ASSET MANAGEMENT COMPANIES SUBJECT TO THE FULL AIFMD REGIME</w:t>
      </w:r>
    </w:p>
    <w:p w14:paraId="4ABE8C9A" w14:textId="77777777" w:rsidR="008F7212" w:rsidRPr="00350878" w:rsidRDefault="008F7212">
      <w:pPr>
        <w:pStyle w:val="AMFDoctrineChapeau"/>
        <w:rPr>
          <w:rFonts w:cs="Times New Roman"/>
          <w:szCs w:val="24"/>
          <w:lang w:val="en-GB"/>
        </w:rPr>
      </w:pPr>
      <w:r w:rsidRPr="00350878">
        <w:rPr>
          <w:rFonts w:cs="Times New Roman"/>
          <w:szCs w:val="24"/>
          <w:lang w:val="en-GB"/>
        </w:rPr>
        <w:t>Indicate the existence of investments in securitisation positions.</w:t>
      </w:r>
    </w:p>
    <w:p w14:paraId="0B24C930" w14:textId="77777777" w:rsidR="008F7212" w:rsidRPr="00350878" w:rsidRDefault="008F7212">
      <w:pPr>
        <w:pStyle w:val="AMFDoctrineChapeau"/>
        <w:rPr>
          <w:rFonts w:cs="Times New Roman"/>
          <w:szCs w:val="24"/>
          <w:lang w:val="en-GB"/>
        </w:rPr>
      </w:pPr>
      <w:r w:rsidRPr="00350878">
        <w:rPr>
          <w:rFonts w:cs="Times New Roman"/>
          <w:szCs w:val="24"/>
          <w:lang w:val="en-GB"/>
        </w:rPr>
        <w:t xml:space="preserve"> </w:t>
      </w:r>
    </w:p>
    <w:p w14:paraId="1D46F6BA" w14:textId="77777777" w:rsidR="008F7212" w:rsidRPr="00350878" w:rsidRDefault="008F7212">
      <w:pPr>
        <w:pStyle w:val="AMFDoctrineChapeau"/>
        <w:rPr>
          <w:rFonts w:cs="Times New Roman"/>
          <w:szCs w:val="24"/>
          <w:lang w:val="en-GB"/>
        </w:rPr>
      </w:pPr>
      <w:r w:rsidRPr="00350878">
        <w:rPr>
          <w:rFonts w:cs="Times New Roman"/>
          <w:szCs w:val="24"/>
          <w:lang w:val="en-GB"/>
        </w:rPr>
        <w:t xml:space="preserve">Where AIFs have significant exposure to securitisation positions: </w:t>
      </w:r>
    </w:p>
    <w:p w14:paraId="46741191" w14:textId="77777777" w:rsidR="008F7212" w:rsidRPr="00350878" w:rsidRDefault="008F7212">
      <w:pPr>
        <w:pStyle w:val="AMFDoctrineChapeau"/>
        <w:numPr>
          <w:ilvl w:val="0"/>
          <w:numId w:val="25"/>
        </w:numPr>
        <w:rPr>
          <w:rFonts w:cs="Times New Roman"/>
          <w:szCs w:val="24"/>
          <w:lang w:val="en-GB"/>
        </w:rPr>
      </w:pPr>
      <w:r w:rsidRPr="00350878">
        <w:rPr>
          <w:rFonts w:cs="Times New Roman"/>
          <w:szCs w:val="24"/>
          <w:lang w:val="en-GB"/>
        </w:rPr>
        <w:t>Provide information concerning consideration of the requirement that the initial lender or sponsor of the fund keep a 5% economic interest in the operation.</w:t>
      </w:r>
    </w:p>
    <w:p w14:paraId="6DD2B2E7" w14:textId="77777777" w:rsidR="008F7212" w:rsidRPr="00350878" w:rsidRDefault="008F7212">
      <w:pPr>
        <w:pStyle w:val="AMFDoctrineChapeau"/>
        <w:numPr>
          <w:ilvl w:val="0"/>
          <w:numId w:val="25"/>
        </w:numPr>
        <w:rPr>
          <w:rFonts w:cs="Times New Roman"/>
          <w:szCs w:val="24"/>
          <w:lang w:val="en-GB"/>
        </w:rPr>
      </w:pPr>
      <w:r w:rsidRPr="00350878">
        <w:rPr>
          <w:rFonts w:cs="Times New Roman"/>
          <w:szCs w:val="24"/>
          <w:lang w:val="en-GB"/>
        </w:rPr>
        <w:t>Describe the resources available to the company regarding credit appraisal and the performance of regular stress tests on credit positions.</w:t>
      </w:r>
    </w:p>
    <w:p w14:paraId="47262FD8" w14:textId="77777777" w:rsidR="008F7212" w:rsidRPr="00350878" w:rsidRDefault="008F7212">
      <w:pPr>
        <w:pStyle w:val="AMFDoctrineChapeau"/>
        <w:rPr>
          <w:rFonts w:cs="Times New Roman"/>
          <w:szCs w:val="24"/>
          <w:lang w:val="en-GB"/>
        </w:rPr>
      </w:pPr>
    </w:p>
    <w:p w14:paraId="1F0648EA" w14:textId="77777777" w:rsidR="008F7212" w:rsidRPr="00350878" w:rsidRDefault="008F7212">
      <w:pPr>
        <w:pStyle w:val="AMFDoctrineChapeau"/>
        <w:rPr>
          <w:rFonts w:cs="Times New Roman"/>
          <w:i/>
          <w:szCs w:val="24"/>
          <w:lang w:val="en-GB"/>
        </w:rPr>
      </w:pPr>
    </w:p>
    <w:p w14:paraId="4F27EB82" w14:textId="77777777" w:rsidR="008F7212" w:rsidRPr="00350878" w:rsidRDefault="008F7212">
      <w:pPr>
        <w:pStyle w:val="AMFDoctrineChapeau"/>
        <w:rPr>
          <w:rFonts w:cs="Times New Roman"/>
          <w:i/>
          <w:szCs w:val="24"/>
          <w:lang w:val="en-GB"/>
        </w:rPr>
      </w:pPr>
      <w:r w:rsidRPr="00350878">
        <w:rPr>
          <w:rFonts w:cs="Times New Roman"/>
          <w:szCs w:val="24"/>
          <w:lang w:val="en-GB"/>
        </w:rPr>
        <w:br w:type="page"/>
      </w:r>
    </w:p>
    <w:p w14:paraId="4982C466" w14:textId="77777777" w:rsidR="008F7212" w:rsidRPr="00350878" w:rsidRDefault="008F7212">
      <w:pPr>
        <w:pStyle w:val="AMFDoctrineRfrence"/>
        <w:rPr>
          <w:rFonts w:ascii="Times New Roman" w:eastAsia="Times New Roman" w:hAnsi="Times New Roman"/>
          <w:bCs w:val="0"/>
          <w:i/>
          <w:noProof w:val="0"/>
          <w:szCs w:val="24"/>
          <w:lang w:val="en-GB"/>
        </w:rPr>
      </w:pPr>
      <w:r w:rsidRPr="00350878">
        <w:rPr>
          <w:rFonts w:eastAsia="Times New Roman"/>
          <w:bCs w:val="0"/>
          <w:noProof w:val="0"/>
          <w:szCs w:val="24"/>
          <w:lang w:val="en-GB"/>
        </w:rPr>
        <w:lastRenderedPageBreak/>
        <w:t>SECTION 2.G – Valuation of the instruments</w:t>
      </w:r>
    </w:p>
    <w:p w14:paraId="38B565A8" w14:textId="77777777" w:rsidR="008F7212" w:rsidRPr="00350878" w:rsidRDefault="008F7212">
      <w:pPr>
        <w:pStyle w:val="AMFDoctrineChapeau"/>
        <w:rPr>
          <w:rFonts w:cs="Times New Roman"/>
          <w:i/>
          <w:szCs w:val="24"/>
          <w:lang w:val="en-GB"/>
        </w:rPr>
      </w:pPr>
    </w:p>
    <w:p w14:paraId="2209A763" w14:textId="77777777" w:rsidR="008F7212" w:rsidRPr="00350878" w:rsidRDefault="008F7212">
      <w:pPr>
        <w:pStyle w:val="AMFDoctrineChapeau"/>
        <w:rPr>
          <w:rFonts w:cs="Times New Roman"/>
          <w:szCs w:val="24"/>
          <w:lang w:val="en-GB"/>
        </w:rPr>
      </w:pPr>
      <w:r w:rsidRPr="00350878">
        <w:rPr>
          <w:rFonts w:cs="Times New Roman"/>
          <w:szCs w:val="24"/>
          <w:lang w:val="en-GB"/>
        </w:rPr>
        <w:t>This document constitutes Annex 2.G to AMF Instruction DOC-2008-03: Approval procedures for asset management companies, disclosure requirements and passport.</w:t>
      </w:r>
    </w:p>
    <w:p w14:paraId="67675422" w14:textId="77777777" w:rsidR="008F7212" w:rsidRPr="00350878" w:rsidRDefault="008F7212">
      <w:pPr>
        <w:pStyle w:val="AMFDoctrineChapeau"/>
        <w:rPr>
          <w:rFonts w:cs="Times New Roman"/>
          <w:szCs w:val="24"/>
          <w:lang w:val="en-GB"/>
        </w:rPr>
      </w:pPr>
    </w:p>
    <w:p w14:paraId="02138E06" w14:textId="77777777" w:rsidR="008F7212" w:rsidRPr="00350878" w:rsidRDefault="008F7212">
      <w:pPr>
        <w:pStyle w:val="AMFDoctrineChapeau"/>
        <w:rPr>
          <w:rFonts w:cs="Times New Roman"/>
          <w:szCs w:val="24"/>
          <w:lang w:val="en-GB"/>
        </w:rPr>
      </w:pPr>
    </w:p>
    <w:p w14:paraId="433C1E59" w14:textId="77777777" w:rsidR="008F7212" w:rsidRPr="00350878" w:rsidRDefault="008F7212">
      <w:pPr>
        <w:numPr>
          <w:ilvl w:val="0"/>
          <w:numId w:val="38"/>
        </w:numPr>
        <w:rPr>
          <w:rFonts w:ascii="Calibri" w:hAnsi="Calibri"/>
          <w:lang w:val="en-GB"/>
        </w:rPr>
      </w:pPr>
      <w:r w:rsidRPr="00350878">
        <w:rPr>
          <w:rFonts w:ascii="Calibri" w:hAnsi="Calibri"/>
          <w:lang w:val="en-GB"/>
        </w:rPr>
        <w:t xml:space="preserve">DESCRIPTION OF VALUATION PROCEDURES </w:t>
      </w:r>
    </w:p>
    <w:p w14:paraId="74650F94" w14:textId="77777777" w:rsidR="008F7212" w:rsidRPr="00350878" w:rsidRDefault="008F7212">
      <w:pPr>
        <w:pStyle w:val="AMFDoctrineChapeau"/>
        <w:rPr>
          <w:rFonts w:cs="Times New Roman"/>
          <w:b/>
          <w:szCs w:val="24"/>
          <w:u w:val="single"/>
          <w:lang w:val="en-GB"/>
        </w:rPr>
      </w:pPr>
    </w:p>
    <w:p w14:paraId="64138A0A" w14:textId="77777777" w:rsidR="008F7212" w:rsidRPr="00350878" w:rsidRDefault="008F7212">
      <w:pPr>
        <w:pStyle w:val="AMFDoctrineChapeau"/>
        <w:rPr>
          <w:rFonts w:cs="Times New Roman"/>
          <w:szCs w:val="24"/>
          <w:lang w:val="en-GB"/>
        </w:rPr>
      </w:pPr>
      <w:r w:rsidRPr="00350878">
        <w:rPr>
          <w:rFonts w:cs="Times New Roman"/>
          <w:szCs w:val="24"/>
          <w:lang w:val="en-GB"/>
        </w:rPr>
        <w:t xml:space="preserve">The company shall describe the valuation procedures for each of the types of instruments used (different from calculation of the net asset value of collective investments). </w:t>
      </w:r>
    </w:p>
    <w:p w14:paraId="5CA3836A" w14:textId="77777777" w:rsidR="008F7212" w:rsidRPr="00350878" w:rsidRDefault="008F7212">
      <w:pPr>
        <w:pStyle w:val="AMFDoctrineChapeau"/>
        <w:rPr>
          <w:rFonts w:cs="Times New Roman"/>
          <w:b/>
          <w:szCs w:val="24"/>
          <w:lang w:val="en-GB"/>
        </w:rPr>
      </w:pPr>
    </w:p>
    <w:p w14:paraId="07F554ED" w14:textId="77777777" w:rsidR="008F7212" w:rsidRPr="00350878" w:rsidRDefault="008F7212">
      <w:pPr>
        <w:pStyle w:val="AMFDoctrineChapeau"/>
        <w:rPr>
          <w:rFonts w:cs="Times New Roman"/>
          <w:b/>
          <w:szCs w:val="24"/>
          <w:lang w:val="en-GB"/>
        </w:rPr>
      </w:pPr>
      <w:r w:rsidRPr="00350878">
        <w:rPr>
          <w:rFonts w:cs="Times New Roman"/>
          <w:b/>
          <w:szCs w:val="24"/>
          <w:lang w:val="en-GB"/>
        </w:rPr>
        <w:t>Describe the procedure for validation of the net asset value</w:t>
      </w:r>
    </w:p>
    <w:p w14:paraId="69C7AC49" w14:textId="77777777" w:rsidR="008F7212" w:rsidRPr="00350878" w:rsidRDefault="008F7212">
      <w:pPr>
        <w:pStyle w:val="AMFDoctrineChapeau"/>
        <w:rPr>
          <w:rFonts w:cs="Times New Roman"/>
          <w:b/>
          <w:szCs w:val="24"/>
          <w:lang w:val="en-GB"/>
        </w:rPr>
      </w:pPr>
    </w:p>
    <w:p w14:paraId="2C296275" w14:textId="77777777" w:rsidR="008F7212" w:rsidRPr="00350878" w:rsidRDefault="008F7212">
      <w:pPr>
        <w:pStyle w:val="AMFDoctrineTitreNiveau1"/>
        <w:rPr>
          <w:rFonts w:cs="Times New Roman"/>
          <w:szCs w:val="24"/>
          <w:lang w:val="en-GB"/>
        </w:rPr>
      </w:pPr>
      <w:r w:rsidRPr="00350878">
        <w:rPr>
          <w:rFonts w:cs="Times New Roman"/>
          <w:szCs w:val="24"/>
          <w:lang w:val="en-GB"/>
        </w:rPr>
        <w:t>ADDITIONAL REQUIREMENTS FOR COMPANIES SUBJECT TO THE FULL AIFMD REGIME</w:t>
      </w:r>
    </w:p>
    <w:p w14:paraId="4AB2F899" w14:textId="77777777" w:rsidR="008F7212" w:rsidRPr="00350878" w:rsidRDefault="008F7212">
      <w:pPr>
        <w:pStyle w:val="AMFDoctrineChapeau"/>
        <w:rPr>
          <w:rFonts w:cs="Times New Roman"/>
          <w:szCs w:val="24"/>
          <w:lang w:val="en-GB"/>
        </w:rPr>
      </w:pPr>
      <w:r w:rsidRPr="00350878">
        <w:rPr>
          <w:rFonts w:cs="Times New Roman"/>
          <w:szCs w:val="24"/>
          <w:lang w:val="en-GB"/>
        </w:rPr>
        <w:t>For asset management companies subject to the full AIFMD regime, describe the company's organisation regarding independence of the valuation function (whether it be in-house or outsourced) in order to comply with the provisions resulting from the transposition of the AIFM Directive into French law (in particular the positioning of the independent evaluator in the valuation process).</w:t>
      </w:r>
    </w:p>
    <w:p w14:paraId="4EF7D41B" w14:textId="77777777" w:rsidR="008F7212" w:rsidRPr="00350878" w:rsidRDefault="008F7212">
      <w:pPr>
        <w:pStyle w:val="AMFDoctrineChapeau"/>
        <w:rPr>
          <w:rFonts w:cs="Times New Roman"/>
          <w:szCs w:val="24"/>
          <w:lang w:val="en-GB"/>
        </w:rPr>
      </w:pPr>
    </w:p>
    <w:p w14:paraId="1490F770" w14:textId="77777777" w:rsidR="008F7212" w:rsidRPr="00350878" w:rsidRDefault="008F7212">
      <w:pPr>
        <w:pStyle w:val="AMFDoctrineChapeau"/>
        <w:rPr>
          <w:rFonts w:cs="Times New Roman"/>
          <w:szCs w:val="24"/>
          <w:lang w:val="en-GB"/>
        </w:rPr>
      </w:pPr>
      <w:r w:rsidRPr="00350878">
        <w:rPr>
          <w:rFonts w:cs="Times New Roman"/>
          <w:szCs w:val="24"/>
          <w:lang w:val="en-GB"/>
        </w:rPr>
        <w:t xml:space="preserve">The company must have appointed an evaluator independent of the investment management functions, having appropriate expertise. </w:t>
      </w:r>
    </w:p>
    <w:p w14:paraId="18713F2F" w14:textId="77777777" w:rsidR="008F7212" w:rsidRPr="00350878" w:rsidRDefault="008F7212">
      <w:pPr>
        <w:pStyle w:val="AMFDoctrineChapeau"/>
        <w:rPr>
          <w:rFonts w:cs="Times New Roman"/>
          <w:szCs w:val="24"/>
          <w:lang w:val="en-GB"/>
        </w:rPr>
      </w:pPr>
    </w:p>
    <w:p w14:paraId="4B91AA17" w14:textId="77777777" w:rsidR="008F7212" w:rsidRPr="00350878" w:rsidRDefault="008F7212">
      <w:pPr>
        <w:pStyle w:val="AMFDoctrineChapeau"/>
        <w:rPr>
          <w:rFonts w:cs="Times New Roman"/>
          <w:szCs w:val="24"/>
          <w:lang w:val="en-GB"/>
        </w:rPr>
      </w:pPr>
      <w:r w:rsidRPr="00350878">
        <w:rPr>
          <w:rFonts w:cs="Times New Roman"/>
          <w:szCs w:val="24"/>
          <w:lang w:val="en-GB"/>
        </w:rPr>
        <w:t>Where an outside valuation expert is used, the asset management company shall submit the professional credentials that have been given to it by the outside valuation expert in the form of a written document. These shall certify the expert's qualifications and capabilities in terms of:</w:t>
      </w:r>
    </w:p>
    <w:p w14:paraId="2E372127" w14:textId="77777777" w:rsidR="008F7212" w:rsidRPr="00350878" w:rsidRDefault="008F7212">
      <w:pPr>
        <w:pStyle w:val="AMFDoctrineChapeau"/>
        <w:numPr>
          <w:ilvl w:val="0"/>
          <w:numId w:val="15"/>
        </w:numPr>
        <w:rPr>
          <w:rFonts w:cs="Times New Roman"/>
          <w:szCs w:val="24"/>
          <w:lang w:val="en-GB"/>
        </w:rPr>
      </w:pPr>
      <w:r w:rsidRPr="00350878">
        <w:rPr>
          <w:rFonts w:cs="Times New Roman"/>
          <w:szCs w:val="24"/>
          <w:lang w:val="en-GB"/>
        </w:rPr>
        <w:t>human and technical resources: the dossier shall describe here in detail the human and technical resources of the expert appointed by the company;</w:t>
      </w:r>
    </w:p>
    <w:p w14:paraId="13FFA51F" w14:textId="027A2505" w:rsidR="008F7212" w:rsidRPr="00350878" w:rsidRDefault="008F7212">
      <w:pPr>
        <w:pStyle w:val="AMFDoctrineChapeau"/>
        <w:numPr>
          <w:ilvl w:val="0"/>
          <w:numId w:val="15"/>
        </w:numPr>
        <w:rPr>
          <w:rFonts w:cs="Times New Roman"/>
          <w:szCs w:val="24"/>
          <w:lang w:val="en-GB"/>
        </w:rPr>
      </w:pPr>
      <w:r w:rsidRPr="00350878">
        <w:rPr>
          <w:rFonts w:cs="Times New Roman"/>
          <w:szCs w:val="24"/>
          <w:lang w:val="en-GB"/>
        </w:rPr>
        <w:t>appropriate</w:t>
      </w:r>
      <w:r w:rsidR="00980197">
        <w:rPr>
          <w:rFonts w:cs="Times New Roman"/>
          <w:szCs w:val="24"/>
          <w:lang w:val="en-GB"/>
        </w:rPr>
        <w:t xml:space="preserve"> </w:t>
      </w:r>
      <w:r w:rsidRPr="00350878">
        <w:rPr>
          <w:rFonts w:cs="Times New Roman"/>
          <w:szCs w:val="24"/>
          <w:lang w:val="en-GB"/>
        </w:rPr>
        <w:t>procedures;</w:t>
      </w:r>
    </w:p>
    <w:p w14:paraId="516E4278" w14:textId="77777777" w:rsidR="008F7212" w:rsidRPr="00350878" w:rsidRDefault="008F7212">
      <w:pPr>
        <w:pStyle w:val="AMFDoctrineChapeau"/>
        <w:numPr>
          <w:ilvl w:val="0"/>
          <w:numId w:val="15"/>
        </w:numPr>
        <w:rPr>
          <w:rFonts w:cs="Times New Roman"/>
          <w:szCs w:val="24"/>
          <w:lang w:val="en-GB"/>
        </w:rPr>
      </w:pPr>
      <w:r w:rsidRPr="00350878">
        <w:rPr>
          <w:rFonts w:cs="Times New Roman"/>
          <w:szCs w:val="24"/>
          <w:lang w:val="en-GB"/>
        </w:rPr>
        <w:t>knowledge and understanding of the AIF's strategy and assets;</w:t>
      </w:r>
    </w:p>
    <w:p w14:paraId="0DF8D5E1" w14:textId="77777777" w:rsidR="008F7212" w:rsidRPr="00350878" w:rsidRDefault="008F7212">
      <w:pPr>
        <w:pStyle w:val="AMFDoctrineChapeau"/>
        <w:numPr>
          <w:ilvl w:val="0"/>
          <w:numId w:val="15"/>
        </w:numPr>
        <w:rPr>
          <w:rFonts w:cs="Times New Roman"/>
          <w:szCs w:val="24"/>
          <w:lang w:val="en-GB"/>
        </w:rPr>
      </w:pPr>
      <w:r w:rsidRPr="00350878">
        <w:rPr>
          <w:rFonts w:cs="Times New Roman"/>
          <w:szCs w:val="24"/>
          <w:lang w:val="en-GB"/>
        </w:rPr>
        <w:t>good reputation.</w:t>
      </w:r>
    </w:p>
    <w:p w14:paraId="1E31DBE0" w14:textId="77777777" w:rsidR="008F7212" w:rsidRPr="00350878" w:rsidRDefault="008F7212">
      <w:pPr>
        <w:pStyle w:val="AMFDoctrineChapeau"/>
        <w:rPr>
          <w:rFonts w:cs="Times New Roman"/>
          <w:szCs w:val="24"/>
          <w:lang w:val="en-GB"/>
        </w:rPr>
      </w:pPr>
    </w:p>
    <w:p w14:paraId="79CCF09F" w14:textId="007E235C" w:rsidR="008F7212" w:rsidRPr="00350878" w:rsidRDefault="008F7212">
      <w:pPr>
        <w:pStyle w:val="AMFDoctrineChapeau"/>
        <w:rPr>
          <w:rFonts w:cs="Times New Roman"/>
          <w:szCs w:val="24"/>
          <w:lang w:val="en-GB"/>
        </w:rPr>
      </w:pPr>
      <w:r w:rsidRPr="00350878">
        <w:rPr>
          <w:rFonts w:cs="Times New Roman"/>
          <w:szCs w:val="24"/>
          <w:lang w:val="en-GB"/>
        </w:rPr>
        <w:t xml:space="preserve">The asset management company must demonstrate that when selecting the delegatee for the valuation function, due diligence was carried out to verify the expert's qualifications for the delegated activity. The asset management company shall provide an analysis of conflicts of interest between the asset management company, the AIF and the expert. It shall also supervise the delegatee's activity and have the necessary experience to take back the activity at any time. The procedure for selection of delegatees described in the company's </w:t>
      </w:r>
      <w:r w:rsidR="001055D2">
        <w:rPr>
          <w:rFonts w:cs="Times New Roman"/>
          <w:szCs w:val="24"/>
          <w:lang w:val="en-GB"/>
        </w:rPr>
        <w:t>programme of activity</w:t>
      </w:r>
      <w:r w:rsidRPr="00350878">
        <w:rPr>
          <w:rFonts w:cs="Times New Roman"/>
          <w:szCs w:val="24"/>
          <w:lang w:val="en-GB"/>
        </w:rPr>
        <w:t xml:space="preserve"> may be used here.</w:t>
      </w:r>
    </w:p>
    <w:p w14:paraId="4637F235" w14:textId="77777777" w:rsidR="008F7212" w:rsidRPr="00350878" w:rsidRDefault="008F7212">
      <w:pPr>
        <w:pStyle w:val="AMFDoctrineChapeau"/>
        <w:rPr>
          <w:rFonts w:cs="Times New Roman"/>
          <w:szCs w:val="24"/>
          <w:lang w:val="en-GB"/>
        </w:rPr>
      </w:pPr>
    </w:p>
    <w:p w14:paraId="6B53AB33" w14:textId="2A196DD8" w:rsidR="008F7212" w:rsidRPr="00350878" w:rsidRDefault="008F7212">
      <w:pPr>
        <w:pStyle w:val="AMFDoctrineChapeau"/>
        <w:rPr>
          <w:rFonts w:cs="Times New Roman"/>
          <w:szCs w:val="24"/>
          <w:lang w:val="en-GB"/>
        </w:rPr>
      </w:pPr>
      <w:r w:rsidRPr="00350878">
        <w:rPr>
          <w:rFonts w:cs="Times New Roman"/>
          <w:szCs w:val="24"/>
          <w:lang w:val="en-GB"/>
        </w:rPr>
        <w:t>Finally, it should be noted that the outside valuation expert must constantly comply with a charter provided for in 3° of Article 421-31 of the AMF General Regulation which</w:t>
      </w:r>
      <w:r w:rsidR="00980197">
        <w:rPr>
          <w:rFonts w:cs="Times New Roman"/>
          <w:szCs w:val="24"/>
          <w:lang w:val="en-GB"/>
        </w:rPr>
        <w:t xml:space="preserve"> </w:t>
      </w:r>
      <w:r w:rsidRPr="00350878">
        <w:rPr>
          <w:rFonts w:cs="Times New Roman"/>
          <w:szCs w:val="24"/>
          <w:lang w:val="en-GB"/>
        </w:rPr>
        <w:t>contains:</w:t>
      </w:r>
    </w:p>
    <w:p w14:paraId="03DBBC77" w14:textId="51F8D269" w:rsidR="008F7212" w:rsidRPr="00350878" w:rsidRDefault="008F7212">
      <w:pPr>
        <w:pStyle w:val="AMFDoctrineChapeau"/>
        <w:numPr>
          <w:ilvl w:val="0"/>
          <w:numId w:val="15"/>
        </w:numPr>
        <w:rPr>
          <w:rFonts w:cs="Times New Roman"/>
          <w:szCs w:val="24"/>
          <w:lang w:val="en-GB"/>
        </w:rPr>
      </w:pPr>
      <w:r w:rsidRPr="00350878">
        <w:rPr>
          <w:rFonts w:cs="Times New Roman"/>
          <w:szCs w:val="24"/>
          <w:lang w:val="en-GB"/>
        </w:rPr>
        <w:t>a description of valuation</w:t>
      </w:r>
      <w:r w:rsidR="00980197">
        <w:rPr>
          <w:rFonts w:cs="Times New Roman"/>
          <w:szCs w:val="24"/>
          <w:lang w:val="en-GB"/>
        </w:rPr>
        <w:t xml:space="preserve"> </w:t>
      </w:r>
      <w:r w:rsidRPr="00350878">
        <w:rPr>
          <w:rFonts w:cs="Times New Roman"/>
          <w:szCs w:val="24"/>
          <w:lang w:val="en-GB"/>
        </w:rPr>
        <w:t>tools and methodologies;</w:t>
      </w:r>
    </w:p>
    <w:p w14:paraId="1FD9DB4D" w14:textId="77777777" w:rsidR="008F7212" w:rsidRPr="00350878" w:rsidRDefault="008F7212">
      <w:pPr>
        <w:pStyle w:val="AMFDoctrineChapeau"/>
        <w:numPr>
          <w:ilvl w:val="0"/>
          <w:numId w:val="15"/>
        </w:numPr>
        <w:rPr>
          <w:rFonts w:cs="Times New Roman"/>
          <w:szCs w:val="24"/>
          <w:lang w:val="en-GB"/>
        </w:rPr>
      </w:pPr>
      <w:r w:rsidRPr="00350878">
        <w:rPr>
          <w:rFonts w:cs="Times New Roman"/>
          <w:szCs w:val="24"/>
          <w:lang w:val="en-GB"/>
        </w:rPr>
        <w:t>a principle of independence that it must comply with, notably regarding conflicts of interest;</w:t>
      </w:r>
    </w:p>
    <w:p w14:paraId="03BEEA0D" w14:textId="77777777" w:rsidR="008F7212" w:rsidRPr="00350878" w:rsidRDefault="008F7212">
      <w:pPr>
        <w:pStyle w:val="AMFDoctrineChapeau"/>
        <w:numPr>
          <w:ilvl w:val="0"/>
          <w:numId w:val="15"/>
        </w:numPr>
        <w:rPr>
          <w:rFonts w:cs="Times New Roman"/>
          <w:szCs w:val="24"/>
          <w:lang w:val="en-GB"/>
        </w:rPr>
      </w:pPr>
      <w:r w:rsidRPr="00350878">
        <w:rPr>
          <w:rFonts w:cs="Times New Roman"/>
          <w:szCs w:val="24"/>
          <w:lang w:val="en-GB"/>
        </w:rPr>
        <w:t>a notification policy and procedure by which it immediately informs the company of any change in its situation.</w:t>
      </w:r>
    </w:p>
    <w:p w14:paraId="4E25965D" w14:textId="77777777" w:rsidR="008F7212" w:rsidRPr="00350878" w:rsidRDefault="008F7212">
      <w:pPr>
        <w:pStyle w:val="AMFDoctrineChapeau"/>
        <w:rPr>
          <w:rFonts w:cs="Times New Roman"/>
          <w:szCs w:val="24"/>
          <w:lang w:val="en-GB"/>
        </w:rPr>
      </w:pPr>
    </w:p>
    <w:p w14:paraId="13065CFB" w14:textId="77777777" w:rsidR="008F7212" w:rsidRPr="00350878" w:rsidRDefault="008F7212">
      <w:pPr>
        <w:pStyle w:val="AMFDoctrineChapeau"/>
        <w:rPr>
          <w:rFonts w:cs="Times New Roman"/>
          <w:i/>
          <w:szCs w:val="24"/>
          <w:lang w:val="en-GB"/>
        </w:rPr>
      </w:pPr>
      <w:r w:rsidRPr="00350878">
        <w:rPr>
          <w:rFonts w:cs="Times New Roman"/>
          <w:szCs w:val="24"/>
          <w:lang w:val="en-GB"/>
        </w:rPr>
        <w:br w:type="page"/>
      </w:r>
    </w:p>
    <w:p w14:paraId="7629D1F0" w14:textId="77777777" w:rsidR="008F7212" w:rsidRPr="00350878" w:rsidRDefault="008F7212">
      <w:pPr>
        <w:pStyle w:val="AMFDoctrineRfrence"/>
        <w:rPr>
          <w:rFonts w:ascii="Times New Roman" w:eastAsia="Times New Roman" w:hAnsi="Times New Roman"/>
          <w:bCs w:val="0"/>
          <w:i/>
          <w:noProof w:val="0"/>
          <w:szCs w:val="24"/>
          <w:lang w:val="en-GB"/>
        </w:rPr>
      </w:pPr>
      <w:r w:rsidRPr="00350878">
        <w:rPr>
          <w:rFonts w:eastAsia="Times New Roman"/>
          <w:bCs w:val="0"/>
          <w:noProof w:val="0"/>
          <w:szCs w:val="24"/>
          <w:lang w:val="en-GB"/>
        </w:rPr>
        <w:lastRenderedPageBreak/>
        <w:t>SECTION 2.H – Outsourcing and delegation</w:t>
      </w:r>
    </w:p>
    <w:p w14:paraId="3D67CC57" w14:textId="77777777" w:rsidR="008F7212" w:rsidRPr="00350878" w:rsidRDefault="008F7212">
      <w:pPr>
        <w:pStyle w:val="AMFDoctrineChapeau"/>
        <w:rPr>
          <w:rFonts w:cs="Times New Roman"/>
          <w:i/>
          <w:szCs w:val="24"/>
          <w:lang w:val="en-GB"/>
        </w:rPr>
      </w:pPr>
    </w:p>
    <w:p w14:paraId="5216EBAA" w14:textId="77777777" w:rsidR="008F7212" w:rsidRPr="00350878" w:rsidRDefault="008F7212">
      <w:pPr>
        <w:pStyle w:val="AMFDoctrineChapeau"/>
        <w:rPr>
          <w:rFonts w:cs="Times New Roman"/>
          <w:szCs w:val="24"/>
          <w:lang w:val="en-GB"/>
        </w:rPr>
      </w:pPr>
      <w:r w:rsidRPr="00350878">
        <w:rPr>
          <w:rFonts w:cs="Times New Roman"/>
          <w:szCs w:val="24"/>
          <w:lang w:val="en-GB"/>
        </w:rPr>
        <w:t>This document constitutes Annex 2.H to AMF Instruction DOC-2008-03: Approval procedures for asset management companies, disclosure requirements and passport.</w:t>
      </w:r>
    </w:p>
    <w:p w14:paraId="545BAC3A" w14:textId="77777777" w:rsidR="008F7212" w:rsidRPr="00350878" w:rsidRDefault="008F7212">
      <w:pPr>
        <w:pStyle w:val="AMFDoctrineChapeau"/>
        <w:rPr>
          <w:rFonts w:cs="Times New Roman"/>
          <w:szCs w:val="24"/>
          <w:lang w:val="en-GB"/>
        </w:rPr>
      </w:pPr>
    </w:p>
    <w:p w14:paraId="5BEB143F" w14:textId="77777777" w:rsidR="008F7212" w:rsidRPr="00350878" w:rsidRDefault="008F7212">
      <w:pPr>
        <w:numPr>
          <w:ilvl w:val="0"/>
          <w:numId w:val="39"/>
        </w:numPr>
        <w:rPr>
          <w:rFonts w:ascii="Calibri" w:hAnsi="Calibri"/>
          <w:lang w:val="en-GB"/>
        </w:rPr>
      </w:pPr>
      <w:r w:rsidRPr="00350878">
        <w:rPr>
          <w:rFonts w:ascii="Calibri" w:hAnsi="Calibri"/>
          <w:lang w:val="en-GB"/>
        </w:rPr>
        <w:t xml:space="preserve">OVERVIEW OF OUTSOURCED TASKS AND FUNCTIONS </w:t>
      </w:r>
    </w:p>
    <w:p w14:paraId="6474934B" w14:textId="77777777" w:rsidR="008F7212" w:rsidRPr="00350878" w:rsidRDefault="008F7212">
      <w:pPr>
        <w:pStyle w:val="AMFDoctrineChapeau"/>
        <w:rPr>
          <w:rFonts w:cs="Times New Roman"/>
          <w:szCs w:val="24"/>
          <w:lang w:val="en-GB"/>
        </w:rPr>
      </w:pPr>
    </w:p>
    <w:p w14:paraId="67439F5A" w14:textId="77777777" w:rsidR="008F7212" w:rsidRPr="00350878" w:rsidRDefault="008F7212">
      <w:pPr>
        <w:pStyle w:val="AMFDoctrineChapeau"/>
        <w:rPr>
          <w:rFonts w:cs="Times New Roman"/>
          <w:szCs w:val="24"/>
          <w:lang w:val="en-GB"/>
        </w:rPr>
      </w:pPr>
      <w:r w:rsidRPr="00350878">
        <w:rPr>
          <w:rFonts w:cs="Times New Roman"/>
          <w:szCs w:val="24"/>
          <w:lang w:val="en-GB"/>
        </w:rPr>
        <w:t>This involves a general description of the tasks that are intended to be outsourced and the reasons for this outsourcing.</w:t>
      </w:r>
    </w:p>
    <w:p w14:paraId="28452A3F" w14:textId="77777777" w:rsidR="008F7212" w:rsidRPr="00350878" w:rsidRDefault="008F7212">
      <w:pPr>
        <w:pStyle w:val="AMFDoctrineChapeau"/>
        <w:rPr>
          <w:rFonts w:cs="Times New Roman"/>
          <w:szCs w:val="24"/>
          <w:lang w:val="en-GB"/>
        </w:rPr>
      </w:pPr>
    </w:p>
    <w:p w14:paraId="0072719B" w14:textId="77777777" w:rsidR="008F7212" w:rsidRPr="00350878" w:rsidRDefault="008F7212">
      <w:pPr>
        <w:pStyle w:val="AMFDoctrineChapeau"/>
        <w:rPr>
          <w:rFonts w:cs="Times New Roman"/>
          <w:szCs w:val="24"/>
          <w:lang w:val="en-GB"/>
        </w:rPr>
      </w:pPr>
      <w:r w:rsidRPr="00350878">
        <w:rPr>
          <w:rFonts w:cs="Times New Roman"/>
          <w:szCs w:val="24"/>
          <w:lang w:val="en-GB"/>
        </w:rPr>
        <w:t xml:space="preserve">The following table gives details of the organisation adopted by the asset management company with regard to the outsourcing of essential tasks or functions </w:t>
      </w:r>
    </w:p>
    <w:p w14:paraId="417CFC0F" w14:textId="77777777" w:rsidR="008F7212" w:rsidRPr="00350878" w:rsidRDefault="008F7212">
      <w:pPr>
        <w:pStyle w:val="AMFDoctrineChapeau"/>
        <w:rPr>
          <w:rFonts w:cs="Times New Roman"/>
          <w:szCs w:val="24"/>
          <w:lang w:val="en-GB"/>
        </w:rPr>
      </w:pPr>
    </w:p>
    <w:tbl>
      <w:tblPr>
        <w:tblpPr w:leftFromText="141" w:rightFromText="141" w:vertAnchor="page" w:horzAnchor="margin" w:tblpXSpec="right" w:tblpY="5671"/>
        <w:tblW w:w="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465"/>
        <w:gridCol w:w="915"/>
        <w:gridCol w:w="5839"/>
      </w:tblGrid>
      <w:tr w:rsidR="008F7212" w:rsidRPr="00350878" w14:paraId="4EAA6236" w14:textId="77777777">
        <w:trPr>
          <w:trHeight w:val="227"/>
        </w:trPr>
        <w:tc>
          <w:tcPr>
            <w:tcW w:w="1337" w:type="pct"/>
            <w:tcBorders>
              <w:top w:val="single" w:sz="4" w:space="0" w:color="auto"/>
            </w:tcBorders>
            <w:vAlign w:val="center"/>
          </w:tcPr>
          <w:p w14:paraId="72DEA07E" w14:textId="77777777" w:rsidR="008F7212" w:rsidRPr="00350878" w:rsidRDefault="008F7212">
            <w:pPr>
              <w:pStyle w:val="AMFDoctrineChapeau"/>
              <w:rPr>
                <w:rFonts w:cs="Times New Roman"/>
                <w:szCs w:val="24"/>
                <w:lang w:val="en-GB"/>
              </w:rPr>
            </w:pPr>
            <w:r w:rsidRPr="00350878">
              <w:rPr>
                <w:rFonts w:cs="Times New Roman"/>
                <w:szCs w:val="24"/>
                <w:lang w:val="en-GB"/>
              </w:rPr>
              <w:t xml:space="preserve">Nature of the outsourced essential tasks or functions </w:t>
            </w:r>
          </w:p>
        </w:tc>
        <w:tc>
          <w:tcPr>
            <w:tcW w:w="496" w:type="pct"/>
            <w:tcBorders>
              <w:top w:val="single" w:sz="4" w:space="0" w:color="auto"/>
            </w:tcBorders>
            <w:vAlign w:val="center"/>
          </w:tcPr>
          <w:p w14:paraId="61BFED4B" w14:textId="77777777" w:rsidR="008F7212" w:rsidRPr="00350878" w:rsidRDefault="008F7212">
            <w:pPr>
              <w:pStyle w:val="AMFDoctrineChapeau"/>
              <w:rPr>
                <w:rFonts w:cs="Times New Roman"/>
                <w:szCs w:val="24"/>
                <w:lang w:val="en-GB"/>
              </w:rPr>
            </w:pPr>
            <w:r w:rsidRPr="00350878">
              <w:rPr>
                <w:rFonts w:cs="Times New Roman"/>
                <w:szCs w:val="24"/>
                <w:lang w:val="en-GB"/>
              </w:rPr>
              <w:t>Yes/No</w:t>
            </w:r>
          </w:p>
        </w:tc>
        <w:tc>
          <w:tcPr>
            <w:tcW w:w="3167" w:type="pct"/>
            <w:tcBorders>
              <w:top w:val="single" w:sz="4" w:space="0" w:color="auto"/>
            </w:tcBorders>
            <w:vAlign w:val="center"/>
          </w:tcPr>
          <w:p w14:paraId="1AFF4943" w14:textId="77777777" w:rsidR="008F7212" w:rsidRPr="00350878" w:rsidRDefault="008F7212">
            <w:pPr>
              <w:pStyle w:val="AMFDoctrineChapeau"/>
              <w:rPr>
                <w:rFonts w:cs="Times New Roman"/>
                <w:szCs w:val="24"/>
                <w:lang w:val="en-GB"/>
              </w:rPr>
            </w:pPr>
            <w:r w:rsidRPr="00350878">
              <w:rPr>
                <w:rFonts w:cs="Times New Roman"/>
                <w:szCs w:val="24"/>
                <w:lang w:val="en-GB"/>
              </w:rPr>
              <w:t>Description</w:t>
            </w:r>
          </w:p>
        </w:tc>
      </w:tr>
      <w:tr w:rsidR="008F7212" w:rsidRPr="00925840" w14:paraId="0E1771F0" w14:textId="77777777">
        <w:trPr>
          <w:trHeight w:val="674"/>
        </w:trPr>
        <w:tc>
          <w:tcPr>
            <w:tcW w:w="1337" w:type="pct"/>
            <w:vAlign w:val="center"/>
          </w:tcPr>
          <w:p w14:paraId="79868768" w14:textId="77777777" w:rsidR="008F7212" w:rsidRPr="00350878" w:rsidRDefault="008F7212">
            <w:pPr>
              <w:pStyle w:val="AMFDoctrineChapeau"/>
              <w:rPr>
                <w:rFonts w:cs="Times New Roman"/>
                <w:szCs w:val="24"/>
                <w:lang w:val="en-GB"/>
              </w:rPr>
            </w:pPr>
            <w:r w:rsidRPr="00350878">
              <w:rPr>
                <w:rFonts w:cs="Times New Roman"/>
                <w:szCs w:val="24"/>
                <w:lang w:val="en-GB"/>
              </w:rPr>
              <w:t>Internal control and compliance functions</w:t>
            </w:r>
          </w:p>
        </w:tc>
        <w:tc>
          <w:tcPr>
            <w:tcW w:w="496" w:type="pct"/>
            <w:vAlign w:val="center"/>
          </w:tcPr>
          <w:p w14:paraId="3905A029" w14:textId="77777777" w:rsidR="008F7212" w:rsidRPr="00350878" w:rsidRDefault="008F7212">
            <w:pPr>
              <w:pStyle w:val="AMFDoctrineChapeau"/>
              <w:rPr>
                <w:rFonts w:cs="Times New Roman"/>
                <w:szCs w:val="24"/>
                <w:lang w:val="en-GB"/>
              </w:rPr>
            </w:pPr>
          </w:p>
        </w:tc>
        <w:tc>
          <w:tcPr>
            <w:tcW w:w="3167" w:type="pct"/>
            <w:vAlign w:val="center"/>
          </w:tcPr>
          <w:p w14:paraId="27DE16A5" w14:textId="74132A6F" w:rsidR="008F7212" w:rsidRPr="00350878" w:rsidRDefault="008F7212">
            <w:pPr>
              <w:pStyle w:val="AMFDoctrineChapeau"/>
              <w:rPr>
                <w:rFonts w:cs="Times New Roman"/>
                <w:szCs w:val="24"/>
                <w:lang w:val="en-GB"/>
              </w:rPr>
            </w:pPr>
            <w:r w:rsidRPr="00350878">
              <w:rPr>
                <w:rFonts w:cs="Times New Roman"/>
                <w:szCs w:val="24"/>
                <w:lang w:val="en-GB"/>
              </w:rPr>
              <w:t>Description to be provided in the "control"</w:t>
            </w:r>
            <w:r w:rsidR="00980197">
              <w:rPr>
                <w:rFonts w:cs="Times New Roman"/>
                <w:szCs w:val="24"/>
                <w:lang w:val="en-GB"/>
              </w:rPr>
              <w:t xml:space="preserve"> </w:t>
            </w:r>
            <w:r w:rsidRPr="00350878">
              <w:rPr>
                <w:rFonts w:cs="Times New Roman"/>
                <w:szCs w:val="24"/>
                <w:lang w:val="en-GB"/>
              </w:rPr>
              <w:t>section</w:t>
            </w:r>
          </w:p>
        </w:tc>
      </w:tr>
      <w:tr w:rsidR="008F7212" w:rsidRPr="00925840" w14:paraId="79343F27" w14:textId="77777777">
        <w:trPr>
          <w:trHeight w:val="542"/>
        </w:trPr>
        <w:tc>
          <w:tcPr>
            <w:tcW w:w="1337" w:type="pct"/>
            <w:vAlign w:val="center"/>
          </w:tcPr>
          <w:p w14:paraId="347ACE4B" w14:textId="77777777" w:rsidR="008F7212" w:rsidRPr="00350878" w:rsidRDefault="008F7212">
            <w:pPr>
              <w:pStyle w:val="AMFDoctrineChapeau"/>
              <w:rPr>
                <w:rFonts w:cs="Times New Roman"/>
                <w:szCs w:val="24"/>
                <w:lang w:val="en-GB"/>
              </w:rPr>
            </w:pPr>
            <w:r w:rsidRPr="00350878">
              <w:rPr>
                <w:rFonts w:cs="Times New Roman"/>
                <w:szCs w:val="24"/>
                <w:lang w:val="en-GB"/>
              </w:rPr>
              <w:t>Functions of valuation of the instruments used</w:t>
            </w:r>
          </w:p>
        </w:tc>
        <w:tc>
          <w:tcPr>
            <w:tcW w:w="496" w:type="pct"/>
            <w:vAlign w:val="center"/>
          </w:tcPr>
          <w:p w14:paraId="6648DF5F" w14:textId="77777777" w:rsidR="008F7212" w:rsidRPr="00350878" w:rsidRDefault="008F7212">
            <w:pPr>
              <w:pStyle w:val="AMFDoctrineChapeau"/>
              <w:rPr>
                <w:rFonts w:cs="Times New Roman"/>
                <w:szCs w:val="24"/>
                <w:lang w:val="en-GB"/>
              </w:rPr>
            </w:pPr>
          </w:p>
        </w:tc>
        <w:tc>
          <w:tcPr>
            <w:tcW w:w="3167" w:type="pct"/>
            <w:vAlign w:val="center"/>
          </w:tcPr>
          <w:p w14:paraId="14AE2E55" w14:textId="77777777" w:rsidR="008F7212" w:rsidRPr="00350878" w:rsidRDefault="008F7212">
            <w:pPr>
              <w:pStyle w:val="AMFDoctrineChapeau"/>
              <w:rPr>
                <w:rFonts w:cs="Times New Roman"/>
                <w:szCs w:val="24"/>
                <w:lang w:val="en-GB"/>
              </w:rPr>
            </w:pPr>
          </w:p>
        </w:tc>
      </w:tr>
      <w:tr w:rsidR="008F7212" w:rsidRPr="00925840" w14:paraId="10731D06" w14:textId="77777777">
        <w:trPr>
          <w:trHeight w:val="278"/>
        </w:trPr>
        <w:tc>
          <w:tcPr>
            <w:tcW w:w="1337" w:type="pct"/>
            <w:vAlign w:val="center"/>
          </w:tcPr>
          <w:p w14:paraId="6467B7EC" w14:textId="77777777" w:rsidR="008F7212" w:rsidRPr="00350878" w:rsidRDefault="008F7212">
            <w:pPr>
              <w:pStyle w:val="AMFDoctrineChapeau"/>
              <w:rPr>
                <w:rFonts w:cs="Times New Roman"/>
                <w:szCs w:val="24"/>
                <w:lang w:val="en-GB"/>
              </w:rPr>
            </w:pPr>
            <w:r w:rsidRPr="00350878">
              <w:rPr>
                <w:rFonts w:cs="Times New Roman"/>
                <w:szCs w:val="24"/>
                <w:lang w:val="en-GB"/>
              </w:rPr>
              <w:t>Support, legal and marketing functions</w:t>
            </w:r>
          </w:p>
        </w:tc>
        <w:tc>
          <w:tcPr>
            <w:tcW w:w="496" w:type="pct"/>
            <w:vAlign w:val="center"/>
          </w:tcPr>
          <w:p w14:paraId="7A07C334" w14:textId="77777777" w:rsidR="008F7212" w:rsidRPr="00350878" w:rsidRDefault="008F7212">
            <w:pPr>
              <w:pStyle w:val="AMFDoctrineChapeau"/>
              <w:rPr>
                <w:rFonts w:cs="Times New Roman"/>
                <w:szCs w:val="24"/>
                <w:lang w:val="en-GB"/>
              </w:rPr>
            </w:pPr>
          </w:p>
        </w:tc>
        <w:tc>
          <w:tcPr>
            <w:tcW w:w="3167" w:type="pct"/>
            <w:vAlign w:val="center"/>
          </w:tcPr>
          <w:p w14:paraId="16D8A65E" w14:textId="77777777" w:rsidR="008F7212" w:rsidRPr="00350878" w:rsidRDefault="008F7212">
            <w:pPr>
              <w:pStyle w:val="AMFDoctrineChapeau"/>
              <w:rPr>
                <w:rFonts w:cs="Times New Roman"/>
                <w:szCs w:val="24"/>
                <w:lang w:val="en-GB"/>
              </w:rPr>
            </w:pPr>
          </w:p>
        </w:tc>
      </w:tr>
      <w:tr w:rsidR="008F7212" w:rsidRPr="00925840" w14:paraId="7E088AE3" w14:textId="77777777">
        <w:trPr>
          <w:trHeight w:val="959"/>
        </w:trPr>
        <w:tc>
          <w:tcPr>
            <w:tcW w:w="1337" w:type="pct"/>
            <w:vAlign w:val="center"/>
          </w:tcPr>
          <w:p w14:paraId="2B2D1D7D" w14:textId="77777777" w:rsidR="008F7212" w:rsidRPr="00350878" w:rsidRDefault="008F7212">
            <w:pPr>
              <w:pStyle w:val="AMFDoctrineChapeau"/>
              <w:rPr>
                <w:rFonts w:cs="Times New Roman"/>
                <w:szCs w:val="24"/>
                <w:lang w:val="en-GB"/>
              </w:rPr>
            </w:pPr>
            <w:r w:rsidRPr="00350878">
              <w:rPr>
                <w:rFonts w:cs="Times New Roman"/>
                <w:szCs w:val="24"/>
                <w:lang w:val="en-GB"/>
              </w:rPr>
              <w:t>IT systems/Business continuity plan</w:t>
            </w:r>
          </w:p>
        </w:tc>
        <w:tc>
          <w:tcPr>
            <w:tcW w:w="496" w:type="pct"/>
            <w:vAlign w:val="center"/>
          </w:tcPr>
          <w:p w14:paraId="7CD101A0" w14:textId="77777777" w:rsidR="008F7212" w:rsidRPr="00350878" w:rsidRDefault="008F7212">
            <w:pPr>
              <w:pStyle w:val="AMFDoctrineChapeau"/>
              <w:rPr>
                <w:rFonts w:cs="Times New Roman"/>
                <w:szCs w:val="24"/>
                <w:lang w:val="en-GB"/>
              </w:rPr>
            </w:pPr>
          </w:p>
        </w:tc>
        <w:tc>
          <w:tcPr>
            <w:tcW w:w="3167" w:type="pct"/>
            <w:vAlign w:val="center"/>
          </w:tcPr>
          <w:p w14:paraId="79384052" w14:textId="77777777" w:rsidR="008F7212" w:rsidRPr="00350878" w:rsidRDefault="008F7212">
            <w:pPr>
              <w:pStyle w:val="AMFDoctrineChapeau"/>
              <w:rPr>
                <w:rFonts w:cs="Times New Roman"/>
                <w:szCs w:val="24"/>
                <w:lang w:val="en-GB"/>
              </w:rPr>
            </w:pPr>
          </w:p>
        </w:tc>
      </w:tr>
      <w:tr w:rsidR="008F7212" w:rsidRPr="00350878" w14:paraId="44AEFB96" w14:textId="77777777">
        <w:trPr>
          <w:trHeight w:val="959"/>
        </w:trPr>
        <w:tc>
          <w:tcPr>
            <w:tcW w:w="1337" w:type="pct"/>
            <w:tcBorders>
              <w:bottom w:val="single" w:sz="4" w:space="0" w:color="auto"/>
            </w:tcBorders>
            <w:vAlign w:val="center"/>
          </w:tcPr>
          <w:p w14:paraId="28C52578" w14:textId="79C56360" w:rsidR="008F7212" w:rsidRPr="00350878" w:rsidRDefault="008F7212">
            <w:pPr>
              <w:pStyle w:val="AMFDoctrineChapeau"/>
              <w:rPr>
                <w:rFonts w:cs="Times New Roman"/>
                <w:szCs w:val="24"/>
                <w:lang w:val="en-GB"/>
              </w:rPr>
            </w:pPr>
            <w:r w:rsidRPr="00350878">
              <w:rPr>
                <w:rFonts w:cs="Times New Roman"/>
                <w:szCs w:val="24"/>
                <w:lang w:val="en-GB"/>
              </w:rPr>
              <w:t>Other</w:t>
            </w:r>
            <w:r w:rsidR="00980197">
              <w:rPr>
                <w:rFonts w:cs="Times New Roman"/>
                <w:szCs w:val="24"/>
                <w:lang w:val="en-GB"/>
              </w:rPr>
              <w:t xml:space="preserve"> </w:t>
            </w:r>
            <w:r w:rsidRPr="00350878">
              <w:rPr>
                <w:rFonts w:cs="Times New Roman"/>
                <w:szCs w:val="24"/>
                <w:lang w:val="en-GB"/>
              </w:rPr>
              <w:t>functions</w:t>
            </w:r>
          </w:p>
        </w:tc>
        <w:tc>
          <w:tcPr>
            <w:tcW w:w="496" w:type="pct"/>
            <w:tcBorders>
              <w:bottom w:val="single" w:sz="4" w:space="0" w:color="auto"/>
            </w:tcBorders>
            <w:vAlign w:val="center"/>
          </w:tcPr>
          <w:p w14:paraId="2E3B41F0" w14:textId="77777777" w:rsidR="008F7212" w:rsidRPr="00350878" w:rsidRDefault="008F7212">
            <w:pPr>
              <w:pStyle w:val="AMFDoctrineChapeau"/>
              <w:rPr>
                <w:rFonts w:cs="Times New Roman"/>
                <w:szCs w:val="24"/>
                <w:lang w:val="en-GB"/>
              </w:rPr>
            </w:pPr>
          </w:p>
        </w:tc>
        <w:tc>
          <w:tcPr>
            <w:tcW w:w="3167" w:type="pct"/>
            <w:tcBorders>
              <w:bottom w:val="single" w:sz="4" w:space="0" w:color="auto"/>
            </w:tcBorders>
            <w:vAlign w:val="center"/>
          </w:tcPr>
          <w:p w14:paraId="325D69C2" w14:textId="77777777" w:rsidR="008F7212" w:rsidRPr="00350878" w:rsidRDefault="008F7212">
            <w:pPr>
              <w:pStyle w:val="AMFDoctrineChapeau"/>
              <w:rPr>
                <w:rFonts w:cs="Times New Roman"/>
                <w:szCs w:val="24"/>
                <w:lang w:val="en-GB"/>
              </w:rPr>
            </w:pPr>
          </w:p>
        </w:tc>
      </w:tr>
    </w:tbl>
    <w:p w14:paraId="07F6879B" w14:textId="77777777" w:rsidR="008F7212" w:rsidRPr="00350878" w:rsidRDefault="008F7212">
      <w:pPr>
        <w:pStyle w:val="AMFDoctrineChapeau"/>
        <w:rPr>
          <w:rFonts w:cs="Times New Roman"/>
          <w:szCs w:val="24"/>
          <w:lang w:val="en-GB"/>
        </w:rPr>
      </w:pPr>
    </w:p>
    <w:p w14:paraId="17BCFE2F" w14:textId="77777777" w:rsidR="008F7212" w:rsidRPr="00350878" w:rsidRDefault="008F7212">
      <w:pPr>
        <w:pStyle w:val="AMFDoctrineTitreNiveau1"/>
        <w:rPr>
          <w:rFonts w:cs="Times New Roman"/>
          <w:szCs w:val="24"/>
          <w:lang w:val="en-GB"/>
        </w:rPr>
      </w:pPr>
      <w:r w:rsidRPr="00350878">
        <w:rPr>
          <w:rFonts w:cs="Times New Roman"/>
          <w:szCs w:val="24"/>
          <w:lang w:val="en-GB"/>
        </w:rPr>
        <w:t xml:space="preserve">overview of delegated tasks and functions </w:t>
      </w:r>
    </w:p>
    <w:p w14:paraId="486FFF61" w14:textId="24823FEE" w:rsidR="008F7212" w:rsidRPr="00350878" w:rsidRDefault="008F7212">
      <w:pPr>
        <w:pStyle w:val="AMFDoctrineChapeau"/>
        <w:rPr>
          <w:rFonts w:cs="Times New Roman"/>
          <w:szCs w:val="24"/>
          <w:lang w:val="en-GB"/>
        </w:rPr>
      </w:pPr>
      <w:r w:rsidRPr="00350878">
        <w:rPr>
          <w:rFonts w:cs="Times New Roman"/>
          <w:szCs w:val="24"/>
          <w:lang w:val="en-GB"/>
        </w:rPr>
        <w:t>This involves a general description of the tasks that are intended to be delegate</w:t>
      </w:r>
      <w:r w:rsidR="00980197">
        <w:rPr>
          <w:rFonts w:cs="Times New Roman"/>
          <w:szCs w:val="24"/>
          <w:lang w:val="en-GB"/>
        </w:rPr>
        <w:t>d</w:t>
      </w:r>
      <w:r w:rsidRPr="00350878">
        <w:rPr>
          <w:rFonts w:cs="Times New Roman"/>
          <w:szCs w:val="24"/>
          <w:lang w:val="en-GB"/>
        </w:rPr>
        <w:t xml:space="preserve"> and the reasons for this delegation (delegation of financial management, delegation of risk management and delegation of administrative and accounting management).</w:t>
      </w:r>
    </w:p>
    <w:p w14:paraId="0BA50FD2" w14:textId="77777777" w:rsidR="008F7212" w:rsidRPr="00350878" w:rsidRDefault="008F7212">
      <w:pPr>
        <w:pStyle w:val="AMFDoctrineChapeau"/>
        <w:rPr>
          <w:rFonts w:cs="Times New Roman"/>
          <w:szCs w:val="24"/>
          <w:lang w:val="en-GB"/>
        </w:rPr>
      </w:pPr>
    </w:p>
    <w:p w14:paraId="565CAE20" w14:textId="77777777" w:rsidR="008F7212" w:rsidRPr="00350878" w:rsidRDefault="008F7212">
      <w:pPr>
        <w:pStyle w:val="AMFDoctrineChapeau"/>
        <w:rPr>
          <w:rFonts w:cs="Times New Roman"/>
          <w:szCs w:val="24"/>
          <w:lang w:val="en-GB"/>
        </w:rPr>
      </w:pPr>
      <w:r w:rsidRPr="00350878">
        <w:rPr>
          <w:rFonts w:cs="Times New Roman"/>
          <w:szCs w:val="24"/>
          <w:lang w:val="en-GB"/>
        </w:rPr>
        <w:t>Regarding the delegation of financial management and/or risk management, it is necessary to describe the general framework of the delegation (method of selection, monitoring and evaluation of the delegatee) and to produce an overview of the delegations given by the asset management company (name of delegatee, scope of delegation and justifications therefor, and accreditations of the delegatee).</w:t>
      </w:r>
    </w:p>
    <w:p w14:paraId="3C90DC5D" w14:textId="77777777" w:rsidR="008F7212" w:rsidRPr="00350878" w:rsidRDefault="008F7212">
      <w:pPr>
        <w:pStyle w:val="AMFDoctrineChapeau"/>
        <w:rPr>
          <w:rFonts w:cs="Times New Roman"/>
          <w:szCs w:val="24"/>
          <w:lang w:val="en-GB"/>
        </w:rPr>
      </w:pPr>
    </w:p>
    <w:p w14:paraId="1C62B45A" w14:textId="77777777" w:rsidR="008F7212" w:rsidRPr="00350878" w:rsidRDefault="008F7212">
      <w:pPr>
        <w:pStyle w:val="AMFDoctrineChapeau"/>
        <w:rPr>
          <w:rFonts w:cs="Times New Roman"/>
          <w:szCs w:val="24"/>
          <w:lang w:val="en-GB"/>
        </w:rPr>
      </w:pPr>
      <w:r w:rsidRPr="00350878">
        <w:rPr>
          <w:rFonts w:cs="Times New Roman"/>
          <w:szCs w:val="24"/>
          <w:lang w:val="en-GB"/>
        </w:rPr>
        <w:t>The asset management company shall make available to the AMF the model agreement for delegation of investment management.</w:t>
      </w:r>
    </w:p>
    <w:p w14:paraId="11ADAF00" w14:textId="77777777" w:rsidR="008F7212" w:rsidRPr="00350878" w:rsidRDefault="008F7212">
      <w:pPr>
        <w:pStyle w:val="AMFDoctrineChapeau"/>
        <w:rPr>
          <w:rFonts w:cs="Times New Roman"/>
          <w:szCs w:val="24"/>
          <w:lang w:val="en-GB"/>
        </w:rPr>
      </w:pPr>
    </w:p>
    <w:tbl>
      <w:tblPr>
        <w:tblStyle w:val="Grilledutableau"/>
        <w:tblW w:w="0" w:type="dxa"/>
        <w:jc w:val="center"/>
        <w:tblLook w:val="04A0" w:firstRow="1" w:lastRow="0" w:firstColumn="1" w:lastColumn="0" w:noHBand="0" w:noVBand="1"/>
      </w:tblPr>
      <w:tblGrid>
        <w:gridCol w:w="1758"/>
        <w:gridCol w:w="1623"/>
        <w:gridCol w:w="1941"/>
        <w:gridCol w:w="1950"/>
        <w:gridCol w:w="1947"/>
      </w:tblGrid>
      <w:tr w:rsidR="008F7212" w:rsidRPr="00350878" w14:paraId="7497CB9E" w14:textId="77777777">
        <w:trPr>
          <w:jc w:val="center"/>
        </w:trPr>
        <w:tc>
          <w:tcPr>
            <w:tcW w:w="1838" w:type="dxa"/>
          </w:tcPr>
          <w:p w14:paraId="4F1F3F5B" w14:textId="77777777" w:rsidR="008F7212" w:rsidRPr="00350878" w:rsidRDefault="008F7212">
            <w:pPr>
              <w:pStyle w:val="AMFDoctrineChapeau"/>
              <w:rPr>
                <w:rFonts w:cs="Times New Roman"/>
                <w:szCs w:val="24"/>
                <w:lang w:val="en-GB"/>
              </w:rPr>
            </w:pPr>
            <w:r w:rsidRPr="00350878">
              <w:rPr>
                <w:rFonts w:cs="Times New Roman"/>
                <w:szCs w:val="24"/>
                <w:lang w:val="en-GB"/>
              </w:rPr>
              <w:t>Name of delegatee</w:t>
            </w:r>
          </w:p>
        </w:tc>
        <w:tc>
          <w:tcPr>
            <w:tcW w:w="1682" w:type="dxa"/>
          </w:tcPr>
          <w:p w14:paraId="7CCE7446" w14:textId="77777777" w:rsidR="008F7212" w:rsidRPr="00350878" w:rsidRDefault="008F7212">
            <w:pPr>
              <w:pStyle w:val="AMFDoctrineChapeau"/>
              <w:rPr>
                <w:rFonts w:cs="Times New Roman"/>
                <w:szCs w:val="24"/>
                <w:lang w:val="en-GB"/>
              </w:rPr>
            </w:pPr>
            <w:r w:rsidRPr="00350878">
              <w:rPr>
                <w:rFonts w:cs="Times New Roman"/>
                <w:szCs w:val="24"/>
                <w:lang w:val="en-GB"/>
              </w:rPr>
              <w:t>Type of delegation</w:t>
            </w:r>
          </w:p>
        </w:tc>
        <w:tc>
          <w:tcPr>
            <w:tcW w:w="2041" w:type="dxa"/>
          </w:tcPr>
          <w:p w14:paraId="174FA90D" w14:textId="77777777" w:rsidR="008F7212" w:rsidRPr="00350878" w:rsidRDefault="008F7212">
            <w:pPr>
              <w:pStyle w:val="AMFDoctrineChapeau"/>
              <w:rPr>
                <w:rFonts w:cs="Times New Roman"/>
                <w:szCs w:val="24"/>
                <w:lang w:val="en-GB"/>
              </w:rPr>
            </w:pPr>
            <w:r w:rsidRPr="00350878">
              <w:rPr>
                <w:rFonts w:cs="Times New Roman"/>
                <w:szCs w:val="24"/>
                <w:lang w:val="en-GB"/>
              </w:rPr>
              <w:t>Nature of the delegatee (AMC, ISP, Other?)</w:t>
            </w:r>
          </w:p>
        </w:tc>
        <w:tc>
          <w:tcPr>
            <w:tcW w:w="2041" w:type="dxa"/>
          </w:tcPr>
          <w:p w14:paraId="661528DE" w14:textId="77777777" w:rsidR="008F7212" w:rsidRPr="00350878" w:rsidRDefault="008F7212">
            <w:pPr>
              <w:pStyle w:val="AMFDoctrineChapeau"/>
              <w:rPr>
                <w:rFonts w:cs="Times New Roman"/>
                <w:szCs w:val="24"/>
                <w:lang w:val="en-GB"/>
              </w:rPr>
            </w:pPr>
            <w:r w:rsidRPr="00350878">
              <w:rPr>
                <w:rFonts w:cs="Times New Roman"/>
                <w:szCs w:val="24"/>
                <w:lang w:val="en-GB"/>
              </w:rPr>
              <w:t>Nationality of the delegatee</w:t>
            </w:r>
          </w:p>
        </w:tc>
        <w:tc>
          <w:tcPr>
            <w:tcW w:w="2041" w:type="dxa"/>
          </w:tcPr>
          <w:p w14:paraId="54CDC1FC" w14:textId="77777777" w:rsidR="008F7212" w:rsidRPr="00350878" w:rsidRDefault="008F7212">
            <w:pPr>
              <w:pStyle w:val="AMFDoctrineChapeau"/>
              <w:rPr>
                <w:rFonts w:cs="Times New Roman"/>
                <w:szCs w:val="24"/>
                <w:lang w:val="en-GB"/>
              </w:rPr>
            </w:pPr>
            <w:r w:rsidRPr="00350878">
              <w:rPr>
                <w:rFonts w:cs="Times New Roman"/>
                <w:szCs w:val="24"/>
                <w:lang w:val="en-GB"/>
              </w:rPr>
              <w:t>Scope of delegation</w:t>
            </w:r>
          </w:p>
        </w:tc>
      </w:tr>
      <w:tr w:rsidR="008F7212" w:rsidRPr="00350878" w14:paraId="15BB0989" w14:textId="77777777">
        <w:trPr>
          <w:jc w:val="center"/>
        </w:trPr>
        <w:tc>
          <w:tcPr>
            <w:tcW w:w="1838" w:type="dxa"/>
          </w:tcPr>
          <w:p w14:paraId="7E6B5BE3" w14:textId="77777777" w:rsidR="008F7212" w:rsidRPr="00350878" w:rsidRDefault="008F7212">
            <w:pPr>
              <w:pStyle w:val="AMFDoctrineChapeau"/>
              <w:rPr>
                <w:rFonts w:cs="Times New Roman"/>
                <w:szCs w:val="24"/>
                <w:lang w:val="en-GB"/>
              </w:rPr>
            </w:pPr>
          </w:p>
        </w:tc>
        <w:tc>
          <w:tcPr>
            <w:tcW w:w="1682" w:type="dxa"/>
          </w:tcPr>
          <w:p w14:paraId="77B11E74" w14:textId="77777777" w:rsidR="008F7212" w:rsidRPr="00350878" w:rsidRDefault="008F7212">
            <w:pPr>
              <w:pStyle w:val="AMFDoctrineChapeau"/>
              <w:rPr>
                <w:rFonts w:cs="Times New Roman"/>
                <w:szCs w:val="24"/>
                <w:lang w:val="en-GB"/>
              </w:rPr>
            </w:pPr>
          </w:p>
        </w:tc>
        <w:tc>
          <w:tcPr>
            <w:tcW w:w="2041" w:type="dxa"/>
          </w:tcPr>
          <w:p w14:paraId="60EA463E" w14:textId="77777777" w:rsidR="008F7212" w:rsidRPr="00350878" w:rsidRDefault="008F7212">
            <w:pPr>
              <w:pStyle w:val="AMFDoctrineChapeau"/>
              <w:rPr>
                <w:rFonts w:cs="Times New Roman"/>
                <w:szCs w:val="24"/>
                <w:lang w:val="en-GB"/>
              </w:rPr>
            </w:pPr>
          </w:p>
        </w:tc>
        <w:tc>
          <w:tcPr>
            <w:tcW w:w="2041" w:type="dxa"/>
          </w:tcPr>
          <w:p w14:paraId="1695AD57" w14:textId="77777777" w:rsidR="008F7212" w:rsidRPr="00350878" w:rsidRDefault="008F7212">
            <w:pPr>
              <w:pStyle w:val="AMFDoctrineChapeau"/>
              <w:rPr>
                <w:rFonts w:cs="Times New Roman"/>
                <w:szCs w:val="24"/>
                <w:lang w:val="en-GB"/>
              </w:rPr>
            </w:pPr>
          </w:p>
        </w:tc>
        <w:tc>
          <w:tcPr>
            <w:tcW w:w="2041" w:type="dxa"/>
          </w:tcPr>
          <w:p w14:paraId="07279CE7" w14:textId="77777777" w:rsidR="008F7212" w:rsidRPr="00350878" w:rsidRDefault="008F7212">
            <w:pPr>
              <w:pStyle w:val="AMFDoctrineChapeau"/>
              <w:rPr>
                <w:rFonts w:cs="Times New Roman"/>
                <w:szCs w:val="24"/>
                <w:lang w:val="en-GB"/>
              </w:rPr>
            </w:pPr>
          </w:p>
        </w:tc>
      </w:tr>
      <w:tr w:rsidR="008F7212" w:rsidRPr="00350878" w14:paraId="3D927022" w14:textId="77777777">
        <w:trPr>
          <w:jc w:val="center"/>
        </w:trPr>
        <w:tc>
          <w:tcPr>
            <w:tcW w:w="1838" w:type="dxa"/>
          </w:tcPr>
          <w:p w14:paraId="4369886A" w14:textId="77777777" w:rsidR="008F7212" w:rsidRPr="00350878" w:rsidRDefault="008F7212">
            <w:pPr>
              <w:pStyle w:val="AMFDoctrineChapeau"/>
              <w:rPr>
                <w:rFonts w:cs="Times New Roman"/>
                <w:szCs w:val="24"/>
                <w:lang w:val="en-GB"/>
              </w:rPr>
            </w:pPr>
          </w:p>
        </w:tc>
        <w:tc>
          <w:tcPr>
            <w:tcW w:w="1682" w:type="dxa"/>
          </w:tcPr>
          <w:p w14:paraId="42A31476" w14:textId="77777777" w:rsidR="008F7212" w:rsidRPr="00350878" w:rsidRDefault="008F7212">
            <w:pPr>
              <w:pStyle w:val="AMFDoctrineChapeau"/>
              <w:rPr>
                <w:rFonts w:cs="Times New Roman"/>
                <w:szCs w:val="24"/>
                <w:lang w:val="en-GB"/>
              </w:rPr>
            </w:pPr>
          </w:p>
        </w:tc>
        <w:tc>
          <w:tcPr>
            <w:tcW w:w="2041" w:type="dxa"/>
          </w:tcPr>
          <w:p w14:paraId="0554D76D" w14:textId="77777777" w:rsidR="008F7212" w:rsidRPr="00350878" w:rsidRDefault="008F7212">
            <w:pPr>
              <w:pStyle w:val="AMFDoctrineChapeau"/>
              <w:rPr>
                <w:rFonts w:cs="Times New Roman"/>
                <w:szCs w:val="24"/>
                <w:lang w:val="en-GB"/>
              </w:rPr>
            </w:pPr>
          </w:p>
        </w:tc>
        <w:tc>
          <w:tcPr>
            <w:tcW w:w="2041" w:type="dxa"/>
          </w:tcPr>
          <w:p w14:paraId="22D91AEF" w14:textId="77777777" w:rsidR="008F7212" w:rsidRPr="00350878" w:rsidRDefault="008F7212">
            <w:pPr>
              <w:pStyle w:val="AMFDoctrineChapeau"/>
              <w:rPr>
                <w:rFonts w:cs="Times New Roman"/>
                <w:szCs w:val="24"/>
                <w:lang w:val="en-GB"/>
              </w:rPr>
            </w:pPr>
          </w:p>
        </w:tc>
        <w:tc>
          <w:tcPr>
            <w:tcW w:w="2041" w:type="dxa"/>
          </w:tcPr>
          <w:p w14:paraId="7DEB0E59" w14:textId="77777777" w:rsidR="008F7212" w:rsidRPr="00350878" w:rsidRDefault="008F7212">
            <w:pPr>
              <w:pStyle w:val="AMFDoctrineChapeau"/>
              <w:rPr>
                <w:rFonts w:cs="Times New Roman"/>
                <w:szCs w:val="24"/>
                <w:lang w:val="en-GB"/>
              </w:rPr>
            </w:pPr>
          </w:p>
        </w:tc>
      </w:tr>
    </w:tbl>
    <w:p w14:paraId="35E48F4F" w14:textId="77777777" w:rsidR="008F7212" w:rsidRPr="00350878" w:rsidRDefault="008F7212">
      <w:pPr>
        <w:pStyle w:val="AMFDoctrineChapeau"/>
        <w:rPr>
          <w:rFonts w:cs="Times New Roman"/>
          <w:szCs w:val="24"/>
          <w:lang w:val="en-GB"/>
        </w:rPr>
      </w:pPr>
    </w:p>
    <w:p w14:paraId="1C5AA411" w14:textId="77777777" w:rsidR="008F7212" w:rsidRPr="00350878" w:rsidRDefault="008F7212">
      <w:pPr>
        <w:pStyle w:val="AMFDoctrineChapeau"/>
        <w:rPr>
          <w:rFonts w:cs="Times New Roman"/>
          <w:b/>
          <w:szCs w:val="24"/>
          <w:lang w:val="en-GB"/>
        </w:rPr>
      </w:pPr>
    </w:p>
    <w:p w14:paraId="5C54D5E6" w14:textId="77777777" w:rsidR="008F7212" w:rsidRPr="00350878" w:rsidRDefault="008F7212">
      <w:pPr>
        <w:pStyle w:val="AMFDoctrineTitreNiveau1"/>
        <w:rPr>
          <w:rFonts w:cs="Times New Roman"/>
          <w:szCs w:val="24"/>
          <w:lang w:val="en-GB"/>
        </w:rPr>
      </w:pPr>
      <w:r w:rsidRPr="00350878">
        <w:rPr>
          <w:rFonts w:cs="Times New Roman"/>
          <w:szCs w:val="24"/>
          <w:lang w:val="en-GB"/>
        </w:rPr>
        <w:t>Additional requirements for companies subject to the full AIFMD regime</w:t>
      </w:r>
    </w:p>
    <w:p w14:paraId="3D9EBB76" w14:textId="77777777" w:rsidR="008F7212" w:rsidRPr="00350878" w:rsidRDefault="008F7212">
      <w:pPr>
        <w:pStyle w:val="AMFDoctrineChapeau"/>
        <w:rPr>
          <w:rFonts w:cs="Times New Roman"/>
          <w:szCs w:val="24"/>
          <w:lang w:val="en-GB"/>
        </w:rPr>
      </w:pPr>
      <w:r w:rsidRPr="00350878">
        <w:rPr>
          <w:rFonts w:cs="Times New Roman"/>
          <w:szCs w:val="24"/>
          <w:lang w:val="en-GB"/>
        </w:rPr>
        <w:t>In addition to the items listed under point 2 above, the company must also produce its analysis of the selected delegatee's compliance with the principles based on the AIFM Directive, especially with regard to compensation.</w:t>
      </w:r>
    </w:p>
    <w:p w14:paraId="0D8A6EB8" w14:textId="77777777" w:rsidR="008F7212" w:rsidRPr="00350878" w:rsidRDefault="008F7212">
      <w:pPr>
        <w:pStyle w:val="AMFDoctrineChapeau"/>
        <w:rPr>
          <w:rFonts w:cs="Times New Roman"/>
          <w:szCs w:val="24"/>
          <w:lang w:val="en-GB"/>
        </w:rPr>
      </w:pPr>
    </w:p>
    <w:p w14:paraId="12C63BF3" w14:textId="77777777" w:rsidR="008F7212" w:rsidRPr="00350878" w:rsidRDefault="008F7212">
      <w:pPr>
        <w:pStyle w:val="AMFDoctrineChapeau"/>
        <w:rPr>
          <w:rFonts w:cs="Times New Roman"/>
          <w:szCs w:val="24"/>
          <w:lang w:val="en-GB"/>
        </w:rPr>
      </w:pPr>
      <w:r w:rsidRPr="00350878">
        <w:rPr>
          <w:rFonts w:cs="Times New Roman"/>
          <w:szCs w:val="24"/>
          <w:lang w:val="en-GB"/>
        </w:rPr>
        <w:t>In the case of delegations for third countries, there must be an agreement between France and the country in question.</w:t>
      </w:r>
    </w:p>
    <w:p w14:paraId="59F6881B" w14:textId="77777777" w:rsidR="008F7212" w:rsidRPr="00350878" w:rsidRDefault="008F7212">
      <w:pPr>
        <w:pStyle w:val="AMFDoctrineChapeau"/>
        <w:rPr>
          <w:rFonts w:cs="Times New Roman"/>
          <w:i/>
          <w:szCs w:val="24"/>
          <w:lang w:val="en-GB"/>
        </w:rPr>
      </w:pPr>
    </w:p>
    <w:p w14:paraId="61D061CD" w14:textId="77777777" w:rsidR="008F7212" w:rsidRPr="00350878" w:rsidRDefault="008F7212">
      <w:pPr>
        <w:pStyle w:val="AMFDoctrineChapeau"/>
        <w:rPr>
          <w:rFonts w:cs="Times New Roman"/>
          <w:i/>
          <w:szCs w:val="24"/>
          <w:lang w:val="en-GB"/>
        </w:rPr>
      </w:pPr>
    </w:p>
    <w:p w14:paraId="1244E831" w14:textId="77777777" w:rsidR="008F7212" w:rsidRPr="00350878" w:rsidRDefault="008F7212">
      <w:pPr>
        <w:pStyle w:val="AMFDoctrineChapeau"/>
        <w:rPr>
          <w:rFonts w:cs="Times New Roman"/>
          <w:i/>
          <w:szCs w:val="24"/>
          <w:lang w:val="en-GB"/>
        </w:rPr>
      </w:pPr>
      <w:r w:rsidRPr="00350878">
        <w:rPr>
          <w:rFonts w:cs="Times New Roman"/>
          <w:szCs w:val="24"/>
          <w:lang w:val="en-GB"/>
        </w:rPr>
        <w:br w:type="page"/>
      </w:r>
    </w:p>
    <w:p w14:paraId="788C56CC" w14:textId="77777777" w:rsidR="008F7212" w:rsidRPr="00350878" w:rsidRDefault="008F7212">
      <w:pPr>
        <w:pStyle w:val="AMFDoctrineRfrence"/>
        <w:rPr>
          <w:rFonts w:ascii="Times New Roman" w:eastAsia="Times New Roman" w:hAnsi="Times New Roman"/>
          <w:bCs w:val="0"/>
          <w:i/>
          <w:noProof w:val="0"/>
          <w:szCs w:val="24"/>
          <w:lang w:val="en-GB"/>
        </w:rPr>
      </w:pPr>
      <w:r w:rsidRPr="00350878">
        <w:rPr>
          <w:rFonts w:eastAsia="Times New Roman"/>
          <w:bCs w:val="0"/>
          <w:noProof w:val="0"/>
          <w:szCs w:val="24"/>
          <w:lang w:val="en-GB"/>
        </w:rPr>
        <w:lastRenderedPageBreak/>
        <w:t>SECTION 2.I – Conflicts of interest</w:t>
      </w:r>
    </w:p>
    <w:p w14:paraId="3AEAB663" w14:textId="77777777" w:rsidR="008F7212" w:rsidRPr="00350878" w:rsidRDefault="008F7212">
      <w:pPr>
        <w:pStyle w:val="AMFDoctrineChapeau"/>
        <w:rPr>
          <w:rFonts w:cs="Times New Roman"/>
          <w:i/>
          <w:szCs w:val="24"/>
          <w:lang w:val="en-GB"/>
        </w:rPr>
      </w:pPr>
    </w:p>
    <w:p w14:paraId="5963CB8E" w14:textId="77777777" w:rsidR="008F7212" w:rsidRPr="00350878" w:rsidRDefault="008F7212">
      <w:pPr>
        <w:pStyle w:val="AMFDoctrineChapeau"/>
        <w:rPr>
          <w:rFonts w:cs="Times New Roman"/>
          <w:szCs w:val="24"/>
          <w:lang w:val="en-GB"/>
        </w:rPr>
      </w:pPr>
      <w:r w:rsidRPr="00350878">
        <w:rPr>
          <w:rFonts w:cs="Times New Roman"/>
          <w:szCs w:val="24"/>
          <w:lang w:val="en-GB"/>
        </w:rPr>
        <w:t>This document constitutes Annex 2.I to AMF Instruction DOC-2008-03: Approval procedures for asset management companies, disclosure requirements and passport.</w:t>
      </w:r>
    </w:p>
    <w:p w14:paraId="6484ED63" w14:textId="77777777" w:rsidR="008F7212" w:rsidRPr="00350878" w:rsidRDefault="008F7212">
      <w:pPr>
        <w:pStyle w:val="AMFDoctrineChapeau"/>
        <w:rPr>
          <w:rFonts w:cs="Times New Roman"/>
          <w:szCs w:val="24"/>
          <w:lang w:val="en-GB"/>
        </w:rPr>
      </w:pPr>
    </w:p>
    <w:p w14:paraId="5A93D0E5" w14:textId="77777777" w:rsidR="008F7212" w:rsidRPr="00350878" w:rsidRDefault="008F7212">
      <w:pPr>
        <w:numPr>
          <w:ilvl w:val="0"/>
          <w:numId w:val="40"/>
        </w:numPr>
        <w:rPr>
          <w:rFonts w:ascii="Calibri" w:hAnsi="Calibri"/>
          <w:lang w:val="en-GB"/>
        </w:rPr>
      </w:pPr>
      <w:r w:rsidRPr="00350878">
        <w:rPr>
          <w:rFonts w:ascii="Calibri" w:hAnsi="Calibri"/>
          <w:lang w:val="en-GB"/>
        </w:rPr>
        <w:t>DESCRIPTION</w:t>
      </w:r>
    </w:p>
    <w:p w14:paraId="73C1CA8A" w14:textId="77777777" w:rsidR="008F7212" w:rsidRPr="00350878" w:rsidRDefault="008F7212">
      <w:pPr>
        <w:pStyle w:val="AMFDoctrineChapeau"/>
        <w:rPr>
          <w:rFonts w:cs="Times New Roman"/>
          <w:szCs w:val="24"/>
          <w:lang w:val="en-GB"/>
        </w:rPr>
      </w:pPr>
    </w:p>
    <w:p w14:paraId="6C83F8CE" w14:textId="010E5C21" w:rsidR="008F7212" w:rsidRPr="00350878" w:rsidRDefault="008F7212">
      <w:pPr>
        <w:pStyle w:val="AMFDoctrineChapeau"/>
        <w:rPr>
          <w:rFonts w:cs="Times New Roman"/>
          <w:szCs w:val="24"/>
          <w:lang w:val="en-GB"/>
        </w:rPr>
      </w:pPr>
      <w:r w:rsidRPr="00350878">
        <w:rPr>
          <w:rFonts w:cs="Times New Roman"/>
          <w:szCs w:val="24"/>
          <w:lang w:val="en-GB"/>
        </w:rPr>
        <w:t xml:space="preserve">The </w:t>
      </w:r>
      <w:r w:rsidR="001055D2">
        <w:rPr>
          <w:rFonts w:cs="Times New Roman"/>
          <w:szCs w:val="24"/>
          <w:lang w:val="en-GB"/>
        </w:rPr>
        <w:t>programme of activity</w:t>
      </w:r>
      <w:r w:rsidRPr="00350878">
        <w:rPr>
          <w:rFonts w:cs="Times New Roman"/>
          <w:szCs w:val="24"/>
          <w:lang w:val="en-GB"/>
        </w:rPr>
        <w:t xml:space="preserve"> must provide details of the asset management company's organisation for defining and updating the conflicts of interest policy: persons or departments in charge of drafting the policy, validation process, and frequency of evaluation and updating. </w:t>
      </w:r>
    </w:p>
    <w:p w14:paraId="1DECED9A" w14:textId="77777777" w:rsidR="008F7212" w:rsidRPr="00350878" w:rsidRDefault="008F7212">
      <w:pPr>
        <w:pStyle w:val="AMFDoctrineChapeau"/>
        <w:rPr>
          <w:rFonts w:cs="Times New Roman"/>
          <w:szCs w:val="24"/>
          <w:lang w:val="en-GB"/>
        </w:rPr>
      </w:pPr>
    </w:p>
    <w:p w14:paraId="2563DCAD" w14:textId="0487AF81" w:rsidR="008F7212" w:rsidRPr="00350878" w:rsidRDefault="008F7212">
      <w:pPr>
        <w:pStyle w:val="AMFDoctrineChapeau"/>
        <w:rPr>
          <w:rFonts w:cs="Times New Roman"/>
          <w:szCs w:val="24"/>
          <w:lang w:val="en-GB"/>
        </w:rPr>
      </w:pPr>
      <w:r w:rsidRPr="00350878">
        <w:rPr>
          <w:rFonts w:cs="Times New Roman"/>
          <w:szCs w:val="24"/>
          <w:lang w:val="en-GB"/>
        </w:rPr>
        <w:t xml:space="preserve">Mapping should be </w:t>
      </w:r>
      <w:r w:rsidRPr="00350878">
        <w:rPr>
          <w:rFonts w:cs="Times New Roman"/>
          <w:szCs w:val="24"/>
          <w:u w:val="single"/>
          <w:lang w:val="en-GB"/>
        </w:rPr>
        <w:t>adapted</w:t>
      </w:r>
      <w:r w:rsidRPr="00350878">
        <w:rPr>
          <w:rFonts w:cs="Times New Roman"/>
          <w:szCs w:val="24"/>
          <w:lang w:val="en-GB"/>
        </w:rPr>
        <w:t xml:space="preserve"> to the asset management company's</w:t>
      </w:r>
      <w:r w:rsidR="00980197">
        <w:rPr>
          <w:rFonts w:cs="Times New Roman"/>
          <w:szCs w:val="24"/>
          <w:lang w:val="en-GB"/>
        </w:rPr>
        <w:t xml:space="preserve"> </w:t>
      </w:r>
      <w:r w:rsidRPr="00350878">
        <w:rPr>
          <w:rFonts w:cs="Times New Roman"/>
          <w:szCs w:val="24"/>
          <w:lang w:val="en-GB"/>
        </w:rPr>
        <w:t xml:space="preserve">activity: the main risks and control measures shall be described. In particular, whenever the organisation (human resources, governance, holdings, etc.) or activities (including </w:t>
      </w:r>
      <w:r w:rsidR="001C2C0D">
        <w:rPr>
          <w:rFonts w:cs="Times New Roman"/>
          <w:szCs w:val="24"/>
          <w:lang w:val="en-GB"/>
        </w:rPr>
        <w:t>ancillary</w:t>
      </w:r>
      <w:r w:rsidRPr="00350878">
        <w:rPr>
          <w:rFonts w:cs="Times New Roman"/>
          <w:szCs w:val="24"/>
          <w:lang w:val="en-GB"/>
        </w:rPr>
        <w:t xml:space="preserve"> activities) are liable to create a risk of conflicts of interest, the company shall produce its analysis of the cases and the methods employed to control those risks.</w:t>
      </w:r>
    </w:p>
    <w:p w14:paraId="0315A760" w14:textId="77777777" w:rsidR="008F7212" w:rsidRPr="00350878" w:rsidRDefault="008F7212">
      <w:pPr>
        <w:pStyle w:val="AMFDoctrineChapeau"/>
        <w:rPr>
          <w:rFonts w:cs="Times New Roman"/>
          <w:szCs w:val="24"/>
          <w:lang w:val="en-GB"/>
        </w:rPr>
      </w:pPr>
    </w:p>
    <w:p w14:paraId="70C2CF23" w14:textId="77777777" w:rsidR="008F7212" w:rsidRPr="00350878" w:rsidRDefault="008F7212">
      <w:pPr>
        <w:pStyle w:val="AMFDoctrineChapeau"/>
        <w:rPr>
          <w:rFonts w:cs="Times New Roman"/>
          <w:i/>
          <w:szCs w:val="24"/>
          <w:lang w:val="en-GB"/>
        </w:rPr>
      </w:pPr>
      <w:r w:rsidRPr="00350878">
        <w:rPr>
          <w:rFonts w:cs="Times New Roman"/>
          <w:szCs w:val="24"/>
          <w:lang w:val="en-GB"/>
        </w:rPr>
        <w:br w:type="page"/>
      </w:r>
    </w:p>
    <w:p w14:paraId="7C915392" w14:textId="080E8551" w:rsidR="008F7212" w:rsidRPr="00350878" w:rsidRDefault="008F7212">
      <w:pPr>
        <w:pStyle w:val="AMFDoctrineRfrence"/>
        <w:rPr>
          <w:rFonts w:ascii="Times New Roman" w:eastAsia="Times New Roman" w:hAnsi="Times New Roman"/>
          <w:bCs w:val="0"/>
          <w:i/>
          <w:noProof w:val="0"/>
          <w:szCs w:val="24"/>
          <w:lang w:val="en-GB"/>
        </w:rPr>
      </w:pPr>
      <w:r w:rsidRPr="00350878">
        <w:rPr>
          <w:rFonts w:eastAsia="Times New Roman"/>
          <w:bCs w:val="0"/>
          <w:noProof w:val="0"/>
          <w:szCs w:val="24"/>
          <w:lang w:val="en-GB"/>
        </w:rPr>
        <w:lastRenderedPageBreak/>
        <w:t>SECTION 2.J – Anti-money laundering and combating the financing of terrorism and tax evasion</w:t>
      </w:r>
      <w:r w:rsidR="001C2C0D">
        <w:rPr>
          <w:rFonts w:eastAsia="Times New Roman"/>
          <w:bCs w:val="0"/>
          <w:noProof w:val="0"/>
          <w:szCs w:val="24"/>
          <w:lang w:val="en-GB"/>
        </w:rPr>
        <w:t xml:space="preserve"> AND FRAUD</w:t>
      </w:r>
      <w:r w:rsidRPr="00350878">
        <w:rPr>
          <w:rFonts w:eastAsia="Times New Roman"/>
          <w:bCs w:val="0"/>
          <w:noProof w:val="0"/>
          <w:szCs w:val="24"/>
          <w:lang w:val="en-GB"/>
        </w:rPr>
        <w:t xml:space="preserve"> (AML/CFT)</w:t>
      </w:r>
    </w:p>
    <w:p w14:paraId="6E40017F" w14:textId="77777777" w:rsidR="008F7212" w:rsidRPr="00350878" w:rsidRDefault="008F7212">
      <w:pPr>
        <w:pStyle w:val="AMFDoctrineChapeau"/>
        <w:rPr>
          <w:rFonts w:cs="Times New Roman"/>
          <w:i/>
          <w:szCs w:val="24"/>
          <w:lang w:val="en-GB"/>
        </w:rPr>
      </w:pPr>
    </w:p>
    <w:p w14:paraId="28864FE9" w14:textId="77777777" w:rsidR="008F7212" w:rsidRPr="00350878" w:rsidRDefault="008F7212">
      <w:pPr>
        <w:pStyle w:val="AMFDoctrineChapeau"/>
        <w:rPr>
          <w:rFonts w:cs="Times New Roman"/>
          <w:szCs w:val="24"/>
          <w:lang w:val="en-GB"/>
        </w:rPr>
      </w:pPr>
      <w:r w:rsidRPr="00350878">
        <w:rPr>
          <w:rFonts w:cs="Times New Roman"/>
          <w:szCs w:val="24"/>
          <w:lang w:val="en-GB"/>
        </w:rPr>
        <w:t>This document constitutes Annex 2.J to AMF Instruction DOC-2008-03: Approval procedures for asset management companies, disclosure requirements and passport.</w:t>
      </w:r>
    </w:p>
    <w:p w14:paraId="43B47157" w14:textId="77777777" w:rsidR="008F7212" w:rsidRPr="00350878" w:rsidRDefault="008F7212">
      <w:pPr>
        <w:pStyle w:val="AMFDoctrineChapeau"/>
        <w:rPr>
          <w:rFonts w:cs="Times New Roman"/>
          <w:szCs w:val="24"/>
          <w:lang w:val="en-GB"/>
        </w:rPr>
      </w:pPr>
    </w:p>
    <w:p w14:paraId="7C6CEC52" w14:textId="77777777" w:rsidR="008F7212" w:rsidRPr="00350878" w:rsidRDefault="008F7212">
      <w:pPr>
        <w:numPr>
          <w:ilvl w:val="0"/>
          <w:numId w:val="41"/>
        </w:numPr>
        <w:rPr>
          <w:rFonts w:ascii="Calibri" w:hAnsi="Calibri"/>
          <w:lang w:val="en-GB"/>
        </w:rPr>
      </w:pPr>
      <w:r w:rsidRPr="00350878">
        <w:rPr>
          <w:rFonts w:ascii="Calibri" w:hAnsi="Calibri"/>
          <w:lang w:val="en-GB"/>
        </w:rPr>
        <w:t>DESCRIPTION OF THE AML/CFT SYSTEM</w:t>
      </w:r>
    </w:p>
    <w:p w14:paraId="79B2FE32" w14:textId="77777777" w:rsidR="008F7212" w:rsidRPr="00350878" w:rsidRDefault="008F7212">
      <w:pPr>
        <w:pStyle w:val="AMFDoctrineChapeau"/>
        <w:rPr>
          <w:rFonts w:cs="Times New Roman"/>
          <w:szCs w:val="24"/>
          <w:lang w:val="en-GB"/>
        </w:rPr>
      </w:pPr>
    </w:p>
    <w:p w14:paraId="62CEC078" w14:textId="22334198" w:rsidR="008F7212" w:rsidRPr="00350878" w:rsidRDefault="008F7212">
      <w:pPr>
        <w:pStyle w:val="AMFDoctrineChapeau"/>
        <w:rPr>
          <w:rFonts w:cs="Times New Roman"/>
          <w:szCs w:val="24"/>
          <w:lang w:val="en-GB"/>
        </w:rPr>
      </w:pPr>
      <w:r w:rsidRPr="00350878">
        <w:rPr>
          <w:rFonts w:cs="Times New Roman"/>
          <w:szCs w:val="24"/>
          <w:lang w:val="en-GB"/>
        </w:rPr>
        <w:t xml:space="preserve">The </w:t>
      </w:r>
      <w:r w:rsidR="001055D2">
        <w:rPr>
          <w:rFonts w:cs="Times New Roman"/>
          <w:szCs w:val="24"/>
          <w:lang w:val="en-GB"/>
        </w:rPr>
        <w:t>programme of activity</w:t>
      </w:r>
      <w:r w:rsidRPr="00350878">
        <w:rPr>
          <w:rFonts w:cs="Times New Roman"/>
          <w:szCs w:val="24"/>
          <w:lang w:val="en-GB"/>
        </w:rPr>
        <w:t xml:space="preserve"> shall describe the asset management company's AML/CFT system, and in particular:</w:t>
      </w:r>
    </w:p>
    <w:p w14:paraId="30BAA29F" w14:textId="77777777" w:rsidR="008F7212" w:rsidRPr="00350878" w:rsidRDefault="008F7212">
      <w:pPr>
        <w:pStyle w:val="AMFDoctrineChapeau"/>
        <w:rPr>
          <w:rFonts w:cs="Times New Roman"/>
          <w:szCs w:val="24"/>
          <w:lang w:val="en-GB"/>
        </w:rPr>
      </w:pPr>
    </w:p>
    <w:p w14:paraId="02FD7E3D" w14:textId="77777777" w:rsidR="008F7212" w:rsidRPr="00350878" w:rsidRDefault="008F7212">
      <w:pPr>
        <w:pStyle w:val="AMFDoctrineChapeau"/>
        <w:numPr>
          <w:ilvl w:val="0"/>
          <w:numId w:val="14"/>
        </w:numPr>
        <w:rPr>
          <w:rFonts w:cs="Times New Roman"/>
          <w:szCs w:val="24"/>
          <w:lang w:val="en-GB"/>
        </w:rPr>
      </w:pPr>
      <w:r w:rsidRPr="00350878">
        <w:rPr>
          <w:rFonts w:cs="Times New Roman"/>
          <w:szCs w:val="24"/>
          <w:lang w:val="en-GB"/>
        </w:rPr>
        <w:t>The system for identification and assessment of the risks to which the company is exposed, specifying the name of the person in charge of implementing the AML/CFT system;</w:t>
      </w:r>
    </w:p>
    <w:p w14:paraId="51E0A0C8" w14:textId="212DDE67" w:rsidR="008F7212" w:rsidRPr="00350878" w:rsidRDefault="008F7212">
      <w:pPr>
        <w:pStyle w:val="AMFDoctrineChapeau"/>
        <w:numPr>
          <w:ilvl w:val="0"/>
          <w:numId w:val="14"/>
        </w:numPr>
        <w:rPr>
          <w:rFonts w:cs="Times New Roman"/>
          <w:szCs w:val="24"/>
          <w:lang w:val="en-GB"/>
        </w:rPr>
      </w:pPr>
      <w:r w:rsidRPr="00350878">
        <w:rPr>
          <w:rFonts w:cs="Times New Roman"/>
          <w:szCs w:val="24"/>
          <w:lang w:val="en-GB"/>
        </w:rPr>
        <w:t>Classification of the identified</w:t>
      </w:r>
      <w:r w:rsidR="00BC2123">
        <w:rPr>
          <w:rFonts w:cs="Times New Roman"/>
          <w:szCs w:val="24"/>
          <w:lang w:val="en-GB"/>
        </w:rPr>
        <w:t xml:space="preserve"> </w:t>
      </w:r>
      <w:r w:rsidRPr="00350878">
        <w:rPr>
          <w:rFonts w:cs="Times New Roman"/>
          <w:szCs w:val="24"/>
          <w:lang w:val="en-GB"/>
        </w:rPr>
        <w:t>risks and the appropriate surveillance measures;</w:t>
      </w:r>
    </w:p>
    <w:p w14:paraId="31850275" w14:textId="77777777" w:rsidR="008F7212" w:rsidRPr="00350878" w:rsidRDefault="008F7212">
      <w:pPr>
        <w:pStyle w:val="AMFDoctrineChapeau"/>
        <w:numPr>
          <w:ilvl w:val="0"/>
          <w:numId w:val="14"/>
        </w:numPr>
        <w:rPr>
          <w:rFonts w:cs="Times New Roman"/>
          <w:szCs w:val="24"/>
          <w:lang w:val="en-GB"/>
        </w:rPr>
      </w:pPr>
      <w:r w:rsidRPr="00350878">
        <w:rPr>
          <w:rFonts w:cs="Times New Roman"/>
          <w:szCs w:val="24"/>
          <w:lang w:val="en-GB"/>
        </w:rPr>
        <w:t xml:space="preserve">The permanent and periodic internal control system provided for in Article R. 561-38-4 of the Monetary and Financial Code; </w:t>
      </w:r>
    </w:p>
    <w:p w14:paraId="56BC1F44" w14:textId="31B82430" w:rsidR="008F7212" w:rsidRPr="00350878" w:rsidRDefault="008F7212">
      <w:pPr>
        <w:pStyle w:val="AMFDoctrineChapeau"/>
        <w:numPr>
          <w:ilvl w:val="0"/>
          <w:numId w:val="14"/>
        </w:numPr>
        <w:rPr>
          <w:rFonts w:cs="Times New Roman"/>
          <w:szCs w:val="24"/>
          <w:lang w:val="en-GB"/>
        </w:rPr>
      </w:pPr>
      <w:r w:rsidRPr="00350878">
        <w:rPr>
          <w:rFonts w:cs="Times New Roman"/>
          <w:szCs w:val="24"/>
          <w:lang w:val="en-GB"/>
        </w:rPr>
        <w:t>The system relating to suspicious transactions, specifying the names of the TRACFIN</w:t>
      </w:r>
      <w:r w:rsidR="00BC2123">
        <w:rPr>
          <w:rFonts w:cs="Times New Roman"/>
          <w:szCs w:val="24"/>
          <w:lang w:val="en-GB"/>
        </w:rPr>
        <w:t xml:space="preserve"> </w:t>
      </w:r>
      <w:r w:rsidRPr="00350878">
        <w:rPr>
          <w:rFonts w:cs="Times New Roman"/>
          <w:szCs w:val="24"/>
          <w:lang w:val="en-GB"/>
        </w:rPr>
        <w:t xml:space="preserve">Correspondent and Reporting Officer; </w:t>
      </w:r>
    </w:p>
    <w:p w14:paraId="0A08489A" w14:textId="77777777" w:rsidR="008F7212" w:rsidRPr="00350878" w:rsidRDefault="008F7212">
      <w:pPr>
        <w:pStyle w:val="AMFDoctrineChapeau"/>
        <w:numPr>
          <w:ilvl w:val="0"/>
          <w:numId w:val="14"/>
        </w:numPr>
        <w:rPr>
          <w:rFonts w:cs="Times New Roman"/>
          <w:szCs w:val="24"/>
          <w:lang w:val="en-GB"/>
        </w:rPr>
      </w:pPr>
      <w:r w:rsidRPr="00350878">
        <w:rPr>
          <w:rFonts w:cs="Times New Roman"/>
          <w:szCs w:val="24"/>
          <w:lang w:val="en-GB"/>
        </w:rPr>
        <w:t xml:space="preserve">The personnel information and training procedures. </w:t>
      </w:r>
    </w:p>
    <w:p w14:paraId="7AD5E7B3" w14:textId="77777777" w:rsidR="008F7212" w:rsidRPr="00350878" w:rsidRDefault="008F7212">
      <w:pPr>
        <w:pStyle w:val="AMFDoctrineChapeau"/>
        <w:rPr>
          <w:rFonts w:cs="Times New Roman"/>
          <w:b/>
          <w:szCs w:val="24"/>
          <w:lang w:val="en-GB"/>
        </w:rPr>
      </w:pPr>
    </w:p>
    <w:p w14:paraId="7B26C139" w14:textId="77777777" w:rsidR="008F7212" w:rsidRPr="00350878" w:rsidRDefault="008F7212">
      <w:pPr>
        <w:pStyle w:val="AMFDoctrineTitreNiveau1"/>
        <w:rPr>
          <w:rFonts w:cs="Times New Roman"/>
          <w:szCs w:val="24"/>
          <w:lang w:val="en-GB"/>
        </w:rPr>
      </w:pPr>
      <w:r w:rsidRPr="00350878">
        <w:rPr>
          <w:rFonts w:cs="Times New Roman"/>
          <w:szCs w:val="24"/>
          <w:lang w:val="en-GB"/>
        </w:rPr>
        <w:t>USE OF THIRD PARTIES</w:t>
      </w:r>
    </w:p>
    <w:p w14:paraId="18CFAA03" w14:textId="6DD02D56" w:rsidR="008F7212" w:rsidRPr="00350878" w:rsidRDefault="008F7212">
      <w:pPr>
        <w:pStyle w:val="AMFDoctrineChapeau"/>
        <w:rPr>
          <w:rFonts w:cs="Times New Roman"/>
          <w:szCs w:val="24"/>
          <w:lang w:val="en-GB"/>
        </w:rPr>
      </w:pPr>
      <w:r w:rsidRPr="00350878">
        <w:rPr>
          <w:rFonts w:cs="Times New Roman"/>
          <w:szCs w:val="24"/>
          <w:lang w:val="en-GB"/>
        </w:rPr>
        <w:t xml:space="preserve">Should the asset management company plan to outsource the performance of its obligations regarding AML/CFT or the freezing of assets,  the </w:t>
      </w:r>
      <w:r w:rsidR="001055D2">
        <w:rPr>
          <w:rFonts w:cs="Times New Roman"/>
          <w:szCs w:val="24"/>
          <w:lang w:val="en-GB"/>
        </w:rPr>
        <w:t>programme of activity</w:t>
      </w:r>
      <w:r w:rsidRPr="00350878">
        <w:rPr>
          <w:rFonts w:cs="Times New Roman"/>
          <w:szCs w:val="24"/>
          <w:lang w:val="en-GB"/>
        </w:rPr>
        <w:t xml:space="preserve"> must specify the services concerned and the name of the service provider(s) providing those services, and send a copy (or draft) of outsourcing agreements or, failing that, the specifications.  </w:t>
      </w:r>
    </w:p>
    <w:p w14:paraId="71B9E3C4" w14:textId="77777777" w:rsidR="008F7212" w:rsidRPr="00350878" w:rsidRDefault="008F7212">
      <w:pPr>
        <w:pStyle w:val="AMFDoctrineChapeau"/>
        <w:rPr>
          <w:rFonts w:cs="Times New Roman"/>
          <w:szCs w:val="24"/>
          <w:lang w:val="en-GB"/>
        </w:rPr>
      </w:pPr>
    </w:p>
    <w:p w14:paraId="0363DCA1" w14:textId="43789603" w:rsidR="008F7212" w:rsidRPr="00350878" w:rsidRDefault="008F7212">
      <w:pPr>
        <w:pStyle w:val="AMFDoctrineChapeau"/>
        <w:rPr>
          <w:rFonts w:cs="Times New Roman"/>
          <w:szCs w:val="24"/>
          <w:lang w:val="en-GB"/>
        </w:rPr>
      </w:pPr>
      <w:r w:rsidRPr="00350878">
        <w:rPr>
          <w:rFonts w:cs="Times New Roman"/>
          <w:szCs w:val="24"/>
          <w:lang w:val="en-GB"/>
        </w:rPr>
        <w:t xml:space="preserve">If the asset management company plans to use a third-party introducer in accordance with Article L. 561-7 of the Monetary and Financial Code, the </w:t>
      </w:r>
      <w:r w:rsidR="001055D2">
        <w:rPr>
          <w:rFonts w:cs="Times New Roman"/>
          <w:szCs w:val="24"/>
          <w:lang w:val="en-GB"/>
        </w:rPr>
        <w:t>programme of activity</w:t>
      </w:r>
      <w:r w:rsidRPr="00350878">
        <w:rPr>
          <w:rFonts w:cs="Times New Roman"/>
          <w:szCs w:val="24"/>
          <w:lang w:val="en-GB"/>
        </w:rPr>
        <w:t xml:space="preserve"> shall specify the name of the third-party introducer and include a copy (or draft) of the contract signed between the asset management company and the third-party introducer.</w:t>
      </w:r>
    </w:p>
    <w:p w14:paraId="2913BADF" w14:textId="77777777" w:rsidR="008F7212" w:rsidRPr="00350878" w:rsidRDefault="008F7212">
      <w:pPr>
        <w:pStyle w:val="AMFDoctrineChapeau"/>
        <w:rPr>
          <w:rFonts w:cs="Times New Roman"/>
          <w:szCs w:val="24"/>
          <w:lang w:val="en-GB"/>
        </w:rPr>
      </w:pPr>
    </w:p>
    <w:p w14:paraId="74F4C132" w14:textId="77777777" w:rsidR="008F7212" w:rsidRPr="00350878" w:rsidRDefault="008F7212">
      <w:pPr>
        <w:pStyle w:val="AMFDoctrineChapeau"/>
        <w:rPr>
          <w:rFonts w:cs="Times New Roman"/>
          <w:szCs w:val="24"/>
          <w:lang w:val="en-GB"/>
        </w:rPr>
      </w:pPr>
      <w:r w:rsidRPr="00350878">
        <w:rPr>
          <w:rFonts w:cs="Times New Roman"/>
          <w:szCs w:val="24"/>
          <w:lang w:val="en-GB"/>
        </w:rPr>
        <w:t xml:space="preserve">Activities and services entrusted to third parties are included in the asset management company's internal control system. </w:t>
      </w:r>
    </w:p>
    <w:p w14:paraId="6CA4803D" w14:textId="77777777" w:rsidR="008F7212" w:rsidRPr="00350878" w:rsidRDefault="008F7212">
      <w:pPr>
        <w:pStyle w:val="AMFDoctrineChapeau"/>
        <w:rPr>
          <w:rFonts w:cs="Times New Roman"/>
          <w:b/>
          <w:szCs w:val="24"/>
          <w:lang w:val="en-GB"/>
        </w:rPr>
      </w:pPr>
    </w:p>
    <w:p w14:paraId="7DD8A5B5" w14:textId="77777777" w:rsidR="008F7212" w:rsidRPr="00350878" w:rsidRDefault="008F7212">
      <w:pPr>
        <w:pStyle w:val="AMFDoctrineTitreNiveau1"/>
        <w:rPr>
          <w:rFonts w:cs="Times New Roman"/>
          <w:szCs w:val="24"/>
          <w:lang w:val="en-GB"/>
        </w:rPr>
      </w:pPr>
      <w:r w:rsidRPr="00350878">
        <w:rPr>
          <w:rFonts w:cs="Times New Roman"/>
          <w:szCs w:val="24"/>
          <w:lang w:val="en-GB"/>
        </w:rPr>
        <w:t>obligations regarding combatting tax evasion</w:t>
      </w:r>
    </w:p>
    <w:p w14:paraId="7B5A1333" w14:textId="54BB66FC" w:rsidR="008F7212" w:rsidRPr="00350878" w:rsidRDefault="008F7212">
      <w:pPr>
        <w:pStyle w:val="AMFDoctrineChapeau"/>
        <w:rPr>
          <w:rFonts w:cs="Times New Roman"/>
          <w:szCs w:val="24"/>
          <w:lang w:val="en-GB"/>
        </w:rPr>
      </w:pPr>
      <w:r w:rsidRPr="00350878">
        <w:rPr>
          <w:rFonts w:cs="Times New Roman"/>
          <w:szCs w:val="24"/>
          <w:lang w:val="en-GB"/>
        </w:rPr>
        <w:t xml:space="preserve">The </w:t>
      </w:r>
      <w:r w:rsidR="001055D2">
        <w:rPr>
          <w:rFonts w:cs="Times New Roman"/>
          <w:szCs w:val="24"/>
          <w:lang w:val="en-GB"/>
        </w:rPr>
        <w:t>programme of activity</w:t>
      </w:r>
      <w:r w:rsidRPr="00350878">
        <w:rPr>
          <w:rFonts w:cs="Times New Roman"/>
          <w:szCs w:val="24"/>
          <w:lang w:val="en-GB"/>
        </w:rPr>
        <w:t xml:space="preserve"> shall provide for an internal control system in charge of ensuring specifically the establishment and correct application of the internal procedures ensuring compliance with the identification and reporting obligations provided for in I of Article 1649 AC of the Code Général des Impôts (French General Tax Code) and </w:t>
      </w:r>
      <w:r w:rsidR="00BC2123">
        <w:rPr>
          <w:rFonts w:cs="Times New Roman"/>
          <w:szCs w:val="24"/>
          <w:lang w:val="en-GB"/>
        </w:rPr>
        <w:t xml:space="preserve">with </w:t>
      </w:r>
      <w:r w:rsidRPr="00350878">
        <w:rPr>
          <w:rFonts w:cs="Times New Roman"/>
          <w:szCs w:val="24"/>
          <w:lang w:val="en-GB"/>
        </w:rPr>
        <w:t xml:space="preserve">the obligation provided for in Article L. 564-1 of the Monetary and Financial Code. </w:t>
      </w:r>
    </w:p>
    <w:p w14:paraId="499F94DF" w14:textId="77777777" w:rsidR="008F7212" w:rsidRPr="00350878" w:rsidRDefault="008F7212">
      <w:pPr>
        <w:pStyle w:val="AMFDoctrineChapeau"/>
        <w:rPr>
          <w:rFonts w:cs="Times New Roman"/>
          <w:szCs w:val="24"/>
          <w:lang w:val="en-GB"/>
        </w:rPr>
      </w:pPr>
    </w:p>
    <w:p w14:paraId="0A1F06E8" w14:textId="77777777" w:rsidR="008F7212" w:rsidRPr="00350878" w:rsidRDefault="008F7212">
      <w:pPr>
        <w:pStyle w:val="AMFDoctrineChapeau"/>
        <w:rPr>
          <w:rFonts w:cs="Times New Roman"/>
          <w:i/>
          <w:szCs w:val="24"/>
          <w:lang w:val="en-GB"/>
        </w:rPr>
      </w:pPr>
      <w:r w:rsidRPr="00350878">
        <w:rPr>
          <w:rFonts w:cs="Times New Roman"/>
          <w:szCs w:val="24"/>
          <w:lang w:val="en-GB"/>
        </w:rPr>
        <w:br w:type="page"/>
      </w:r>
    </w:p>
    <w:p w14:paraId="6358A83A" w14:textId="77777777" w:rsidR="008F7212" w:rsidRPr="00350878" w:rsidRDefault="008F7212">
      <w:pPr>
        <w:pStyle w:val="AMFDoctrineRfrence"/>
        <w:rPr>
          <w:rFonts w:ascii="Times New Roman" w:eastAsia="Times New Roman" w:hAnsi="Times New Roman"/>
          <w:bCs w:val="0"/>
          <w:i/>
          <w:noProof w:val="0"/>
          <w:szCs w:val="24"/>
          <w:lang w:val="en-GB"/>
        </w:rPr>
      </w:pPr>
      <w:r w:rsidRPr="00350878">
        <w:rPr>
          <w:rFonts w:eastAsia="Times New Roman"/>
          <w:bCs w:val="0"/>
          <w:noProof w:val="0"/>
          <w:szCs w:val="24"/>
          <w:lang w:val="en-GB"/>
        </w:rPr>
        <w:lastRenderedPageBreak/>
        <w:t xml:space="preserve">SECTION 2.K – Compensation policy </w:t>
      </w:r>
    </w:p>
    <w:p w14:paraId="5B3AB0E1" w14:textId="77777777" w:rsidR="008F7212" w:rsidRPr="00350878" w:rsidRDefault="008F7212">
      <w:pPr>
        <w:pStyle w:val="AMFDoctrineChapeau"/>
        <w:rPr>
          <w:rFonts w:cs="Times New Roman"/>
          <w:i/>
          <w:szCs w:val="24"/>
          <w:lang w:val="en-GB"/>
        </w:rPr>
      </w:pPr>
    </w:p>
    <w:p w14:paraId="75A09295" w14:textId="77777777" w:rsidR="008F7212" w:rsidRPr="00350878" w:rsidRDefault="008F7212">
      <w:pPr>
        <w:pStyle w:val="AMFDoctrineChapeau"/>
        <w:rPr>
          <w:rFonts w:cs="Times New Roman"/>
          <w:szCs w:val="24"/>
          <w:lang w:val="en-GB"/>
        </w:rPr>
      </w:pPr>
      <w:r w:rsidRPr="00350878">
        <w:rPr>
          <w:rFonts w:cs="Times New Roman"/>
          <w:szCs w:val="24"/>
          <w:lang w:val="en-GB"/>
        </w:rPr>
        <w:t>This document constitutes Annex 2.K to AMF Instruction DOC-2008-03: Approval procedures for asset management companies, disclosure requirements and passport.</w:t>
      </w:r>
    </w:p>
    <w:p w14:paraId="2C245F15" w14:textId="77777777" w:rsidR="008F7212" w:rsidRPr="00350878" w:rsidRDefault="008F7212">
      <w:pPr>
        <w:pStyle w:val="AMFDoctrineChapeau"/>
        <w:rPr>
          <w:rFonts w:cs="Times New Roman"/>
          <w:szCs w:val="24"/>
          <w:lang w:val="en-GB"/>
        </w:rPr>
      </w:pPr>
    </w:p>
    <w:p w14:paraId="0A607356" w14:textId="77777777" w:rsidR="008F7212" w:rsidRPr="00350878" w:rsidRDefault="008F7212">
      <w:pPr>
        <w:pStyle w:val="AMFDoctrineChapeau"/>
        <w:rPr>
          <w:rFonts w:cs="Times New Roman"/>
          <w:szCs w:val="24"/>
          <w:u w:val="single"/>
          <w:lang w:val="en-GB"/>
        </w:rPr>
      </w:pPr>
      <w:r w:rsidRPr="00350878">
        <w:rPr>
          <w:rFonts w:cs="Times New Roman"/>
          <w:szCs w:val="24"/>
          <w:u w:val="single"/>
          <w:lang w:val="en-GB"/>
        </w:rPr>
        <w:t>Reference documents </w:t>
      </w:r>
    </w:p>
    <w:p w14:paraId="31356164" w14:textId="77777777" w:rsidR="008F7212" w:rsidRPr="00350878" w:rsidRDefault="008F7212">
      <w:pPr>
        <w:pStyle w:val="AMFDoctrineChapeau"/>
        <w:rPr>
          <w:rFonts w:cs="Times New Roman"/>
          <w:szCs w:val="24"/>
          <w:lang w:val="en-GB"/>
        </w:rPr>
      </w:pPr>
      <w:r w:rsidRPr="00350878">
        <w:rPr>
          <w:rFonts w:cs="Times New Roman"/>
          <w:szCs w:val="24"/>
          <w:lang w:val="en-GB"/>
        </w:rPr>
        <w:t>Directive 2009/65/EC (consolidated), Directive 2011/61/EU, Delegated Regulation (EU) No. 231/2013</w:t>
      </w:r>
    </w:p>
    <w:p w14:paraId="67E6072D" w14:textId="77777777" w:rsidR="008F7212" w:rsidRPr="00350878" w:rsidRDefault="008F7212">
      <w:pPr>
        <w:pStyle w:val="AMFDoctrineChapeau"/>
        <w:rPr>
          <w:rFonts w:cs="Times New Roman"/>
          <w:szCs w:val="24"/>
          <w:lang w:val="en-GB"/>
        </w:rPr>
      </w:pPr>
      <w:r w:rsidRPr="00350878">
        <w:rPr>
          <w:rFonts w:cs="Times New Roman"/>
          <w:szCs w:val="24"/>
          <w:lang w:val="en-GB"/>
        </w:rPr>
        <w:t>Article L. 533-22-2 of the Monetary and Financial Code</w:t>
      </w:r>
    </w:p>
    <w:p w14:paraId="7EAE3EFB" w14:textId="77777777" w:rsidR="008F7212" w:rsidRPr="00350878" w:rsidRDefault="008F7212">
      <w:pPr>
        <w:pStyle w:val="AMFDoctrineChapeau"/>
        <w:rPr>
          <w:rFonts w:cs="Times New Roman"/>
          <w:szCs w:val="24"/>
          <w:lang w:val="en-GB"/>
        </w:rPr>
      </w:pPr>
      <w:r w:rsidRPr="00350878">
        <w:rPr>
          <w:rFonts w:cs="Times New Roman"/>
          <w:szCs w:val="24"/>
          <w:lang w:val="en-GB"/>
        </w:rPr>
        <w:t>Articles 321-125 and 319-10 of the AMF General Regulation</w:t>
      </w:r>
    </w:p>
    <w:p w14:paraId="7DB32A20" w14:textId="77777777" w:rsidR="008F7212" w:rsidRPr="00350878" w:rsidRDefault="008F7212">
      <w:pPr>
        <w:pStyle w:val="AMFDoctrineChapeau"/>
        <w:rPr>
          <w:rFonts w:cs="Times New Roman"/>
          <w:szCs w:val="24"/>
          <w:lang w:val="en-GB"/>
        </w:rPr>
      </w:pPr>
      <w:r w:rsidRPr="00350878">
        <w:rPr>
          <w:rFonts w:cs="Times New Roman"/>
          <w:szCs w:val="24"/>
          <w:lang w:val="en-GB"/>
        </w:rPr>
        <w:t>Position-Recommendation DOC-2012-12: A guide to fees</w:t>
      </w:r>
    </w:p>
    <w:p w14:paraId="5D641312" w14:textId="77777777" w:rsidR="008F7212" w:rsidRPr="00350878" w:rsidRDefault="008F7212">
      <w:pPr>
        <w:pStyle w:val="AMFDoctrineChapeau"/>
        <w:rPr>
          <w:rFonts w:cs="Times New Roman"/>
          <w:szCs w:val="24"/>
          <w:lang w:val="en-GB"/>
        </w:rPr>
      </w:pPr>
      <w:r w:rsidRPr="00350878">
        <w:rPr>
          <w:rFonts w:cs="Times New Roman"/>
          <w:szCs w:val="24"/>
          <w:lang w:val="en-GB"/>
        </w:rPr>
        <w:t>Position DOC-2016-14 concerning good compensation policies under the UCITS Directive</w:t>
      </w:r>
    </w:p>
    <w:p w14:paraId="633C86B5" w14:textId="77777777" w:rsidR="008F7212" w:rsidRPr="00350878" w:rsidRDefault="008F7212">
      <w:pPr>
        <w:pStyle w:val="AMFDoctrineChapeau"/>
        <w:rPr>
          <w:rFonts w:cs="Times New Roman"/>
          <w:szCs w:val="24"/>
          <w:lang w:val="en-GB"/>
        </w:rPr>
      </w:pPr>
      <w:r w:rsidRPr="00350878">
        <w:rPr>
          <w:rFonts w:cs="Times New Roman"/>
          <w:szCs w:val="24"/>
          <w:lang w:val="en-GB"/>
        </w:rPr>
        <w:t>Position DOC-2013-11 concerning the compensation policies applicable to AIF managers</w:t>
      </w:r>
    </w:p>
    <w:p w14:paraId="2408C08C" w14:textId="77777777" w:rsidR="008F7212" w:rsidRPr="00350878" w:rsidRDefault="008F7212">
      <w:pPr>
        <w:pStyle w:val="AMFDoctrineChapeau"/>
        <w:rPr>
          <w:rFonts w:cs="Times New Roman"/>
          <w:szCs w:val="24"/>
          <w:lang w:val="en-GB"/>
        </w:rPr>
      </w:pPr>
    </w:p>
    <w:p w14:paraId="7ECF78D2" w14:textId="79DC368A" w:rsidR="008F7212" w:rsidRPr="00350878" w:rsidRDefault="008F7212">
      <w:pPr>
        <w:pStyle w:val="AMFDoctrineChapeau"/>
        <w:rPr>
          <w:rFonts w:cs="Times New Roman"/>
          <w:szCs w:val="24"/>
          <w:lang w:val="en-GB"/>
        </w:rPr>
      </w:pPr>
      <w:r w:rsidRPr="00350878">
        <w:rPr>
          <w:rFonts w:cs="Times New Roman"/>
          <w:szCs w:val="24"/>
          <w:lang w:val="en-GB"/>
        </w:rPr>
        <w:t xml:space="preserve">This section enables those asset management companies wanting to be authorised under Directive 2009/65/EC, the "UCITS Directive", or to be authorised under Directive 2011/61/EU, the "AIFM Directive", to include in their </w:t>
      </w:r>
      <w:r w:rsidR="001055D2">
        <w:rPr>
          <w:rFonts w:cs="Times New Roman"/>
          <w:szCs w:val="24"/>
          <w:lang w:val="en-GB"/>
        </w:rPr>
        <w:t>programme of activity</w:t>
      </w:r>
      <w:r w:rsidRPr="00350878">
        <w:rPr>
          <w:rFonts w:cs="Times New Roman"/>
          <w:szCs w:val="24"/>
          <w:lang w:val="en-GB"/>
        </w:rPr>
        <w:t xml:space="preserve"> specific information on their compensation policy. </w:t>
      </w:r>
    </w:p>
    <w:p w14:paraId="785B18CE" w14:textId="77777777" w:rsidR="008F7212" w:rsidRPr="00350878" w:rsidRDefault="008F7212">
      <w:pPr>
        <w:pStyle w:val="AMFDoctrineChapeau"/>
        <w:rPr>
          <w:rFonts w:cs="Times New Roman"/>
          <w:szCs w:val="24"/>
          <w:lang w:val="en-GB"/>
        </w:rPr>
      </w:pPr>
    </w:p>
    <w:p w14:paraId="59D3953D" w14:textId="77777777" w:rsidR="008F7212" w:rsidRPr="00350878" w:rsidRDefault="008F7212">
      <w:pPr>
        <w:pStyle w:val="AMFDoctrineChapeau"/>
        <w:rPr>
          <w:rFonts w:cs="Times New Roman"/>
          <w:szCs w:val="24"/>
          <w:lang w:val="en-GB"/>
        </w:rPr>
      </w:pPr>
      <w:r w:rsidRPr="00350878">
        <w:rPr>
          <w:rFonts w:cs="Times New Roman"/>
          <w:szCs w:val="24"/>
          <w:lang w:val="en-GB"/>
        </w:rPr>
        <w:t>The asset management company shall describe precisely the following points.</w:t>
      </w:r>
    </w:p>
    <w:p w14:paraId="25112F7C" w14:textId="77777777" w:rsidR="008F7212" w:rsidRPr="00350878" w:rsidRDefault="008F7212">
      <w:pPr>
        <w:pStyle w:val="AMFDoctrineChapeau"/>
        <w:rPr>
          <w:rFonts w:cs="Times New Roman"/>
          <w:szCs w:val="24"/>
          <w:lang w:val="en-GB"/>
        </w:rPr>
      </w:pPr>
    </w:p>
    <w:p w14:paraId="1F577839" w14:textId="77777777" w:rsidR="008F7212" w:rsidRPr="00350878" w:rsidRDefault="008F7212">
      <w:pPr>
        <w:numPr>
          <w:ilvl w:val="0"/>
          <w:numId w:val="42"/>
        </w:numPr>
        <w:rPr>
          <w:rFonts w:ascii="Calibri" w:hAnsi="Calibri"/>
          <w:lang w:val="en-GB"/>
        </w:rPr>
      </w:pPr>
      <w:r w:rsidRPr="00350878">
        <w:rPr>
          <w:rFonts w:ascii="Calibri" w:hAnsi="Calibri"/>
          <w:lang w:val="en-GB"/>
        </w:rPr>
        <w:t>IDENTIFIED PERSONNEL SCOPE</w:t>
      </w:r>
    </w:p>
    <w:p w14:paraId="79ABE3D1" w14:textId="77777777" w:rsidR="008F7212" w:rsidRPr="00350878" w:rsidRDefault="008F7212">
      <w:pPr>
        <w:pStyle w:val="AMFDoctrineChapeau"/>
        <w:rPr>
          <w:rFonts w:cs="Times New Roman"/>
          <w:b/>
          <w:szCs w:val="24"/>
          <w:u w:val="single"/>
          <w:lang w:val="en-GB"/>
        </w:rPr>
      </w:pPr>
    </w:p>
    <w:p w14:paraId="524FC335" w14:textId="77777777" w:rsidR="008F7212" w:rsidRPr="00350878" w:rsidRDefault="008F7212">
      <w:pPr>
        <w:pStyle w:val="AMFDoctrineChapeau"/>
        <w:rPr>
          <w:rFonts w:cs="Times New Roman"/>
          <w:szCs w:val="24"/>
          <w:lang w:val="en-GB"/>
        </w:rPr>
      </w:pPr>
      <w:r w:rsidRPr="00350878">
        <w:rPr>
          <w:rFonts w:cs="Times New Roman"/>
          <w:szCs w:val="24"/>
          <w:lang w:val="en-GB"/>
        </w:rPr>
        <w:t>Indicate the personnel identified by the asset management company that is affected by the provisions arising from the directive regarding compensation.</w:t>
      </w:r>
    </w:p>
    <w:p w14:paraId="5900B2E0" w14:textId="77777777" w:rsidR="008F7212" w:rsidRPr="00350878" w:rsidRDefault="008F7212">
      <w:pPr>
        <w:pStyle w:val="AMFDoctrineChapeau"/>
        <w:rPr>
          <w:rFonts w:cs="Times New Roman"/>
          <w:szCs w:val="24"/>
          <w:lang w:val="en-GB"/>
        </w:rPr>
      </w:pPr>
    </w:p>
    <w:p w14:paraId="0ADB276D" w14:textId="77777777" w:rsidR="008F7212" w:rsidRPr="00350878" w:rsidRDefault="008F7212">
      <w:pPr>
        <w:pStyle w:val="AMFDoctrineChapeau"/>
        <w:rPr>
          <w:rFonts w:cs="Times New Roman"/>
          <w:i/>
          <w:szCs w:val="24"/>
          <w:lang w:val="en-GB"/>
        </w:rPr>
      </w:pPr>
      <w:r w:rsidRPr="00350878">
        <w:rPr>
          <w:rFonts w:cs="Times New Roman"/>
          <w:i/>
          <w:szCs w:val="24"/>
          <w:lang w:val="en-GB"/>
        </w:rPr>
        <w:t xml:space="preserve">As a reminder, the following personnel categories should be included in the identified personnel, </w:t>
      </w:r>
      <w:r w:rsidRPr="00350878">
        <w:rPr>
          <w:rFonts w:cs="Times New Roman"/>
          <w:i/>
          <w:szCs w:val="24"/>
          <w:u w:val="single"/>
          <w:lang w:val="en-GB"/>
        </w:rPr>
        <w:t>unless the asset management company can prove that they have no significant impact on the risk profile</w:t>
      </w:r>
      <w:r w:rsidRPr="00350878">
        <w:rPr>
          <w:rFonts w:cs="Times New Roman"/>
          <w:i/>
          <w:szCs w:val="24"/>
          <w:lang w:val="en-GB"/>
        </w:rPr>
        <w:t xml:space="preserve"> of the UCITS and/or AIFs and/or the company:</w:t>
      </w:r>
    </w:p>
    <w:p w14:paraId="1484313B" w14:textId="77777777" w:rsidR="008F7212" w:rsidRPr="00350878" w:rsidRDefault="008F7212">
      <w:pPr>
        <w:pStyle w:val="AMFDoctrineChapeau"/>
        <w:numPr>
          <w:ilvl w:val="0"/>
          <w:numId w:val="17"/>
        </w:numPr>
        <w:rPr>
          <w:rFonts w:cs="Times New Roman"/>
          <w:i/>
          <w:szCs w:val="24"/>
          <w:lang w:val="en-GB"/>
        </w:rPr>
      </w:pPr>
      <w:r w:rsidRPr="00350878">
        <w:rPr>
          <w:rFonts w:cs="Times New Roman"/>
          <w:i/>
          <w:szCs w:val="24"/>
          <w:lang w:val="en-GB"/>
        </w:rPr>
        <w:t>executives (executive managers and investment managers);</w:t>
      </w:r>
    </w:p>
    <w:p w14:paraId="2E61537D" w14:textId="485F1A01" w:rsidR="008F7212" w:rsidRPr="00350878" w:rsidRDefault="008F7212">
      <w:pPr>
        <w:pStyle w:val="AMFDoctrineChapeau"/>
        <w:numPr>
          <w:ilvl w:val="0"/>
          <w:numId w:val="17"/>
        </w:numPr>
        <w:rPr>
          <w:rFonts w:cs="Times New Roman"/>
          <w:i/>
          <w:szCs w:val="24"/>
          <w:lang w:val="en-GB"/>
        </w:rPr>
      </w:pPr>
      <w:r w:rsidRPr="00350878">
        <w:rPr>
          <w:rFonts w:cs="Times New Roman"/>
          <w:i/>
          <w:szCs w:val="24"/>
          <w:lang w:val="en-GB"/>
        </w:rPr>
        <w:t>managers of support</w:t>
      </w:r>
      <w:r w:rsidR="00BC2123">
        <w:rPr>
          <w:rFonts w:cs="Times New Roman"/>
          <w:i/>
          <w:szCs w:val="24"/>
          <w:lang w:val="en-GB"/>
        </w:rPr>
        <w:t xml:space="preserve"> </w:t>
      </w:r>
      <w:r w:rsidRPr="00350878">
        <w:rPr>
          <w:rFonts w:cs="Times New Roman"/>
          <w:i/>
          <w:szCs w:val="24"/>
          <w:lang w:val="en-GB"/>
        </w:rPr>
        <w:t>functions (Marketing Manager, Human Resources Manager, Administrative Manager);</w:t>
      </w:r>
    </w:p>
    <w:p w14:paraId="66CCBEF2" w14:textId="77777777" w:rsidR="008F7212" w:rsidRPr="00350878" w:rsidRDefault="008F7212">
      <w:pPr>
        <w:pStyle w:val="AMFDoctrineChapeau"/>
        <w:numPr>
          <w:ilvl w:val="0"/>
          <w:numId w:val="17"/>
        </w:numPr>
        <w:rPr>
          <w:rFonts w:cs="Times New Roman"/>
          <w:i/>
          <w:szCs w:val="24"/>
          <w:lang w:val="en-GB"/>
        </w:rPr>
      </w:pPr>
      <w:r w:rsidRPr="00350878">
        <w:rPr>
          <w:rFonts w:cs="Times New Roman"/>
          <w:i/>
          <w:szCs w:val="24"/>
          <w:lang w:val="en-GB"/>
        </w:rPr>
        <w:t>financial managers;</w:t>
      </w:r>
    </w:p>
    <w:p w14:paraId="57C63044" w14:textId="77777777" w:rsidR="008F7212" w:rsidRPr="00350878" w:rsidRDefault="008F7212">
      <w:pPr>
        <w:pStyle w:val="AMFDoctrineChapeau"/>
        <w:numPr>
          <w:ilvl w:val="0"/>
          <w:numId w:val="17"/>
        </w:numPr>
        <w:rPr>
          <w:rFonts w:cs="Times New Roman"/>
          <w:i/>
          <w:szCs w:val="24"/>
          <w:lang w:val="en-GB"/>
        </w:rPr>
      </w:pPr>
      <w:r w:rsidRPr="00350878">
        <w:rPr>
          <w:rFonts w:cs="Times New Roman"/>
          <w:i/>
          <w:szCs w:val="24"/>
          <w:lang w:val="en-GB"/>
        </w:rPr>
        <w:t>the Risk Controller;</w:t>
      </w:r>
    </w:p>
    <w:p w14:paraId="69367F2F" w14:textId="0501E73A" w:rsidR="008F7212" w:rsidRPr="00350878" w:rsidRDefault="008F7212">
      <w:pPr>
        <w:pStyle w:val="AMFDoctrineChapeau"/>
        <w:numPr>
          <w:ilvl w:val="0"/>
          <w:numId w:val="17"/>
        </w:numPr>
        <w:rPr>
          <w:rFonts w:cs="Times New Roman"/>
          <w:i/>
          <w:szCs w:val="24"/>
          <w:lang w:val="en-GB"/>
        </w:rPr>
      </w:pPr>
      <w:r w:rsidRPr="00350878">
        <w:rPr>
          <w:rFonts w:cs="Times New Roman"/>
          <w:i/>
          <w:szCs w:val="24"/>
          <w:lang w:val="en-GB"/>
        </w:rPr>
        <w:t xml:space="preserve">the </w:t>
      </w:r>
      <w:r w:rsidR="001C2C0D">
        <w:rPr>
          <w:rFonts w:cs="Times New Roman"/>
          <w:i/>
          <w:szCs w:val="24"/>
          <w:lang w:val="en-GB"/>
        </w:rPr>
        <w:t>Chief Compliance Officer</w:t>
      </w:r>
      <w:r w:rsidRPr="00350878">
        <w:rPr>
          <w:rFonts w:cs="Times New Roman"/>
          <w:i/>
          <w:szCs w:val="24"/>
          <w:lang w:val="en-GB"/>
        </w:rPr>
        <w:t>;</w:t>
      </w:r>
    </w:p>
    <w:p w14:paraId="6ABA3026" w14:textId="0B93EBF4" w:rsidR="008F7212" w:rsidRPr="00350878" w:rsidRDefault="008F7212">
      <w:pPr>
        <w:pStyle w:val="AMFDoctrineChapeau"/>
        <w:numPr>
          <w:ilvl w:val="0"/>
          <w:numId w:val="17"/>
        </w:numPr>
        <w:rPr>
          <w:rFonts w:cs="Times New Roman"/>
          <w:i/>
          <w:szCs w:val="24"/>
          <w:lang w:val="en-GB"/>
        </w:rPr>
      </w:pPr>
      <w:r w:rsidRPr="00350878">
        <w:rPr>
          <w:rFonts w:cs="Times New Roman"/>
          <w:i/>
          <w:szCs w:val="24"/>
          <w:lang w:val="en-GB"/>
        </w:rPr>
        <w:t xml:space="preserve">the risk takers identified for the provision of </w:t>
      </w:r>
      <w:r w:rsidR="002A4DEF">
        <w:rPr>
          <w:rFonts w:cs="Times New Roman"/>
          <w:i/>
          <w:szCs w:val="24"/>
          <w:lang w:val="en-GB"/>
        </w:rPr>
        <w:t>non-core</w:t>
      </w:r>
      <w:r w:rsidRPr="00350878">
        <w:rPr>
          <w:rFonts w:cs="Times New Roman"/>
          <w:i/>
          <w:szCs w:val="24"/>
          <w:lang w:val="en-GB"/>
        </w:rPr>
        <w:t xml:space="preserve"> services provided for in Article 6, paragraph 3, of the UCITS Directive, or in Article 6, paragraph 4, of the AIFM Directive;</w:t>
      </w:r>
    </w:p>
    <w:p w14:paraId="03D6083C" w14:textId="385F3150" w:rsidR="008F7212" w:rsidRPr="00350878" w:rsidRDefault="008F7212">
      <w:pPr>
        <w:pStyle w:val="AMFDoctrineChapeau"/>
        <w:numPr>
          <w:ilvl w:val="0"/>
          <w:numId w:val="17"/>
        </w:numPr>
        <w:rPr>
          <w:rFonts w:cs="Times New Roman"/>
          <w:szCs w:val="24"/>
          <w:lang w:val="en-GB"/>
        </w:rPr>
      </w:pPr>
      <w:r w:rsidRPr="00350878">
        <w:rPr>
          <w:rFonts w:cs="Times New Roman"/>
          <w:i/>
          <w:szCs w:val="24"/>
          <w:lang w:val="en-GB"/>
        </w:rPr>
        <w:t>any other employee having a significant impact on the risk profile of the company or the UCITS/AIFs managed AND whose salary is significant</w:t>
      </w:r>
      <w:r w:rsidR="002A4DEF">
        <w:rPr>
          <w:rFonts w:cs="Times New Roman"/>
          <w:i/>
          <w:szCs w:val="24"/>
          <w:lang w:val="en-GB"/>
        </w:rPr>
        <w:t>.</w:t>
      </w:r>
      <w:r w:rsidRPr="00BC2123">
        <w:rPr>
          <w:rFonts w:cs="Times New Roman"/>
          <w:i/>
          <w:szCs w:val="24"/>
          <w:vertAlign w:val="superscript"/>
          <w:lang w:val="en-GB"/>
        </w:rPr>
        <w:footnoteReference w:id="5"/>
      </w:r>
      <w:r w:rsidR="00BC2123">
        <w:rPr>
          <w:rFonts w:cs="Times New Roman"/>
          <w:i/>
          <w:szCs w:val="24"/>
          <w:lang w:val="en-GB"/>
        </w:rPr>
        <w:t xml:space="preserve"> </w:t>
      </w:r>
      <w:r w:rsidRPr="00350878">
        <w:rPr>
          <w:rFonts w:cs="Times New Roman"/>
          <w:i/>
          <w:szCs w:val="24"/>
          <w:lang w:val="en-GB"/>
        </w:rPr>
        <w:t>This category of personnel members may include, for example, salespersons, individual market operators and specific trading desks.</w:t>
      </w:r>
    </w:p>
    <w:p w14:paraId="4506A4E3" w14:textId="77777777" w:rsidR="008F7212" w:rsidRPr="00350878" w:rsidRDefault="008F7212">
      <w:pPr>
        <w:pStyle w:val="AMFDoctrineTitreNiveau1"/>
        <w:rPr>
          <w:rFonts w:cs="Times New Roman"/>
          <w:szCs w:val="24"/>
          <w:lang w:val="en-GB"/>
        </w:rPr>
      </w:pPr>
      <w:r w:rsidRPr="00350878">
        <w:rPr>
          <w:rFonts w:cs="Times New Roman"/>
          <w:szCs w:val="24"/>
          <w:lang w:val="en-GB"/>
        </w:rPr>
        <w:t>Types of compensation paid by the AMC</w:t>
      </w:r>
    </w:p>
    <w:p w14:paraId="2AF0700F" w14:textId="77777777" w:rsidR="008F7212" w:rsidRPr="00350878" w:rsidRDefault="008F7212">
      <w:pPr>
        <w:pStyle w:val="AMFDoctrineChapeau"/>
        <w:rPr>
          <w:rFonts w:cs="Times New Roman"/>
          <w:szCs w:val="24"/>
          <w:lang w:val="en-GB"/>
        </w:rPr>
      </w:pPr>
      <w:r w:rsidRPr="00350878">
        <w:rPr>
          <w:rFonts w:cs="Times New Roman"/>
          <w:szCs w:val="24"/>
          <w:lang w:val="en-GB"/>
        </w:rPr>
        <w:t>Indicate the various types of compensation paid by the asset management company to the identified personnel, distinguishing between fixed compensation and variable compensation.</w:t>
      </w:r>
    </w:p>
    <w:p w14:paraId="6507AFE3" w14:textId="77777777" w:rsidR="008F7212" w:rsidRPr="00350878" w:rsidRDefault="008F7212">
      <w:pPr>
        <w:pStyle w:val="AMFDoctrineChapeau"/>
        <w:rPr>
          <w:rFonts w:cs="Times New Roman"/>
          <w:szCs w:val="24"/>
          <w:lang w:val="en-GB"/>
        </w:rPr>
      </w:pPr>
    </w:p>
    <w:p w14:paraId="72F37965" w14:textId="39E6DD7B" w:rsidR="008F7212" w:rsidRDefault="008F7212">
      <w:pPr>
        <w:pStyle w:val="AMFDoctrineChapeau"/>
        <w:rPr>
          <w:rFonts w:cs="Times New Roman"/>
          <w:szCs w:val="24"/>
          <w:lang w:val="en-GB"/>
        </w:rPr>
      </w:pPr>
      <w:r w:rsidRPr="00350878">
        <w:rPr>
          <w:rFonts w:cs="Times New Roman"/>
          <w:szCs w:val="24"/>
          <w:lang w:val="en-GB"/>
        </w:rPr>
        <w:t>Specify the types of variable compensation paid (cash, equities, options, discretionary pension contributions, etc.)</w:t>
      </w:r>
      <w:r w:rsidR="002A4DEF">
        <w:rPr>
          <w:rFonts w:cs="Times New Roman"/>
          <w:szCs w:val="24"/>
          <w:lang w:val="en-GB"/>
        </w:rPr>
        <w:t>.</w:t>
      </w:r>
      <w:r w:rsidRPr="00BC2123">
        <w:rPr>
          <w:rFonts w:cs="Times New Roman"/>
          <w:szCs w:val="24"/>
          <w:vertAlign w:val="superscript"/>
          <w:lang w:val="en-GB"/>
        </w:rPr>
        <w:footnoteReference w:id="6"/>
      </w:r>
    </w:p>
    <w:p w14:paraId="2D34D7B8" w14:textId="5F448369" w:rsidR="00BC2123" w:rsidRDefault="00BC2123">
      <w:pPr>
        <w:pStyle w:val="AMFDoctrineChapeau"/>
        <w:rPr>
          <w:rFonts w:cs="Times New Roman"/>
          <w:szCs w:val="24"/>
          <w:lang w:val="en-GB"/>
        </w:rPr>
      </w:pPr>
    </w:p>
    <w:p w14:paraId="62723D9E" w14:textId="77777777" w:rsidR="00BC2123" w:rsidRPr="00350878" w:rsidRDefault="00BC2123">
      <w:pPr>
        <w:pStyle w:val="AMFDoctrineChapeau"/>
        <w:rPr>
          <w:rFonts w:cs="Times New Roman"/>
          <w:szCs w:val="24"/>
          <w:lang w:val="en-GB"/>
        </w:rPr>
      </w:pPr>
    </w:p>
    <w:tbl>
      <w:tblPr>
        <w:tblStyle w:val="Grilledutableau"/>
        <w:tblW w:w="0" w:type="dxa"/>
        <w:tblLook w:val="04A0" w:firstRow="1" w:lastRow="0" w:firstColumn="1" w:lastColumn="0" w:noHBand="0" w:noVBand="1"/>
      </w:tblPr>
      <w:tblGrid>
        <w:gridCol w:w="3077"/>
        <w:gridCol w:w="6142"/>
      </w:tblGrid>
      <w:tr w:rsidR="008F7212" w:rsidRPr="00925840" w14:paraId="34F4F7C4" w14:textId="77777777">
        <w:tc>
          <w:tcPr>
            <w:tcW w:w="3107" w:type="dxa"/>
          </w:tcPr>
          <w:p w14:paraId="0185010B" w14:textId="77777777" w:rsidR="008F7212" w:rsidRPr="00350878" w:rsidRDefault="008F7212">
            <w:pPr>
              <w:pStyle w:val="AMFDoctrineChapeau"/>
              <w:rPr>
                <w:rFonts w:cs="Times New Roman"/>
                <w:szCs w:val="24"/>
                <w:lang w:val="en-GB"/>
              </w:rPr>
            </w:pPr>
            <w:r w:rsidRPr="00350878">
              <w:rPr>
                <w:rFonts w:cs="Times New Roman"/>
                <w:szCs w:val="24"/>
                <w:lang w:val="en-GB"/>
              </w:rPr>
              <w:lastRenderedPageBreak/>
              <w:t>Categories of personnel concerned</w:t>
            </w:r>
          </w:p>
        </w:tc>
        <w:tc>
          <w:tcPr>
            <w:tcW w:w="6215" w:type="dxa"/>
          </w:tcPr>
          <w:p w14:paraId="6685C575" w14:textId="77777777" w:rsidR="008F7212" w:rsidRPr="00350878" w:rsidRDefault="008F7212">
            <w:pPr>
              <w:pStyle w:val="AMFDoctrineChapeau"/>
              <w:rPr>
                <w:rFonts w:cs="Times New Roman"/>
                <w:szCs w:val="24"/>
                <w:lang w:val="en-GB"/>
              </w:rPr>
            </w:pPr>
            <w:r w:rsidRPr="00350878">
              <w:rPr>
                <w:rFonts w:cs="Times New Roman"/>
                <w:szCs w:val="24"/>
                <w:lang w:val="en-GB"/>
              </w:rPr>
              <w:t>Variable compensation (specify the type)</w:t>
            </w:r>
          </w:p>
        </w:tc>
      </w:tr>
      <w:tr w:rsidR="008F7212" w:rsidRPr="00350878" w14:paraId="40E4F356" w14:textId="77777777">
        <w:tc>
          <w:tcPr>
            <w:tcW w:w="3107" w:type="dxa"/>
          </w:tcPr>
          <w:p w14:paraId="34D1EC7A" w14:textId="77777777" w:rsidR="008F7212" w:rsidRPr="00350878" w:rsidRDefault="008F7212">
            <w:pPr>
              <w:pStyle w:val="AMFDoctrineChapeau"/>
              <w:rPr>
                <w:rFonts w:cs="Times New Roman"/>
                <w:szCs w:val="24"/>
                <w:lang w:val="en-GB"/>
              </w:rPr>
            </w:pPr>
          </w:p>
        </w:tc>
        <w:tc>
          <w:tcPr>
            <w:tcW w:w="6215" w:type="dxa"/>
          </w:tcPr>
          <w:p w14:paraId="7469C8BA" w14:textId="77777777" w:rsidR="008F7212" w:rsidRPr="00350878" w:rsidRDefault="008F7212">
            <w:pPr>
              <w:pStyle w:val="AMFDoctrineChapeau"/>
              <w:rPr>
                <w:rFonts w:cs="Times New Roman"/>
                <w:szCs w:val="24"/>
                <w:lang w:val="en-GB"/>
              </w:rPr>
            </w:pPr>
            <w:r w:rsidRPr="00350878">
              <w:rPr>
                <w:rFonts w:cs="Times New Roman"/>
                <w:szCs w:val="24"/>
                <w:lang w:val="en-GB"/>
              </w:rPr>
              <w:t xml:space="preserve">Yes </w:t>
            </w:r>
            <w:r w:rsidRPr="00350878">
              <w:rPr>
                <w:rFonts w:ascii="Segoe UI Symbol" w:hAnsi="Segoe UI Symbol" w:cs="Times New Roman"/>
                <w:szCs w:val="24"/>
                <w:lang w:val="en-GB"/>
              </w:rPr>
              <w:t>☐</w:t>
            </w:r>
            <w:r w:rsidRPr="00350878">
              <w:rPr>
                <w:rFonts w:cs="Times New Roman"/>
                <w:szCs w:val="24"/>
                <w:lang w:val="en-GB"/>
              </w:rPr>
              <w:tab/>
              <w:t xml:space="preserve">              No </w:t>
            </w:r>
            <w:r w:rsidRPr="00350878">
              <w:rPr>
                <w:rFonts w:ascii="Segoe UI Symbol" w:hAnsi="Segoe UI Symbol" w:cs="Times New Roman"/>
                <w:szCs w:val="24"/>
                <w:lang w:val="en-GB"/>
              </w:rPr>
              <w:t>☐</w:t>
            </w:r>
          </w:p>
          <w:p w14:paraId="1946818E" w14:textId="77777777" w:rsidR="008F7212" w:rsidRPr="00350878" w:rsidRDefault="008F7212">
            <w:pPr>
              <w:pStyle w:val="AMFDoctrineChapeau"/>
              <w:rPr>
                <w:rFonts w:cs="Times New Roman"/>
                <w:szCs w:val="24"/>
                <w:lang w:val="en-GB"/>
              </w:rPr>
            </w:pPr>
            <w:r w:rsidRPr="00350878">
              <w:rPr>
                <w:rFonts w:cs="Times New Roman"/>
                <w:szCs w:val="24"/>
                <w:lang w:val="en-GB"/>
              </w:rPr>
              <w:t>Type: …</w:t>
            </w:r>
          </w:p>
        </w:tc>
      </w:tr>
      <w:tr w:rsidR="008F7212" w:rsidRPr="00350878" w14:paraId="24C95E14" w14:textId="77777777">
        <w:tc>
          <w:tcPr>
            <w:tcW w:w="3107" w:type="dxa"/>
          </w:tcPr>
          <w:p w14:paraId="2A580069" w14:textId="77777777" w:rsidR="008F7212" w:rsidRPr="00350878" w:rsidRDefault="008F7212">
            <w:pPr>
              <w:pStyle w:val="AMFDoctrineChapeau"/>
              <w:rPr>
                <w:rFonts w:cs="Times New Roman"/>
                <w:szCs w:val="24"/>
                <w:lang w:val="en-GB"/>
              </w:rPr>
            </w:pPr>
          </w:p>
        </w:tc>
        <w:tc>
          <w:tcPr>
            <w:tcW w:w="6215" w:type="dxa"/>
          </w:tcPr>
          <w:p w14:paraId="0D1491A4" w14:textId="77777777" w:rsidR="008F7212" w:rsidRPr="00350878" w:rsidRDefault="008F7212">
            <w:pPr>
              <w:pStyle w:val="AMFDoctrineChapeau"/>
              <w:rPr>
                <w:rFonts w:cs="Times New Roman"/>
                <w:szCs w:val="24"/>
                <w:lang w:val="en-GB"/>
              </w:rPr>
            </w:pPr>
            <w:r w:rsidRPr="00350878">
              <w:rPr>
                <w:rFonts w:cs="Times New Roman"/>
                <w:szCs w:val="24"/>
                <w:lang w:val="en-GB"/>
              </w:rPr>
              <w:t xml:space="preserve">Yes </w:t>
            </w:r>
            <w:r w:rsidRPr="00350878">
              <w:rPr>
                <w:rFonts w:ascii="Segoe UI Symbol" w:hAnsi="Segoe UI Symbol" w:cs="Times New Roman"/>
                <w:szCs w:val="24"/>
                <w:lang w:val="en-GB"/>
              </w:rPr>
              <w:t>☐</w:t>
            </w:r>
            <w:r w:rsidRPr="00350878">
              <w:rPr>
                <w:rFonts w:cs="Times New Roman"/>
                <w:szCs w:val="24"/>
                <w:lang w:val="en-GB"/>
              </w:rPr>
              <w:tab/>
              <w:t xml:space="preserve">              No </w:t>
            </w:r>
            <w:r w:rsidRPr="00350878">
              <w:rPr>
                <w:rFonts w:ascii="Segoe UI Symbol" w:hAnsi="Segoe UI Symbol" w:cs="Times New Roman"/>
                <w:szCs w:val="24"/>
                <w:lang w:val="en-GB"/>
              </w:rPr>
              <w:t>☐</w:t>
            </w:r>
          </w:p>
          <w:p w14:paraId="6923FDB8" w14:textId="77777777" w:rsidR="008F7212" w:rsidRPr="00350878" w:rsidRDefault="008F7212">
            <w:pPr>
              <w:pStyle w:val="AMFDoctrineChapeau"/>
              <w:rPr>
                <w:rFonts w:cs="Times New Roman"/>
                <w:szCs w:val="24"/>
                <w:lang w:val="en-GB"/>
              </w:rPr>
            </w:pPr>
            <w:r w:rsidRPr="00350878">
              <w:rPr>
                <w:rFonts w:cs="Times New Roman"/>
                <w:szCs w:val="24"/>
                <w:lang w:val="en-GB"/>
              </w:rPr>
              <w:t>Type: …</w:t>
            </w:r>
          </w:p>
        </w:tc>
      </w:tr>
    </w:tbl>
    <w:p w14:paraId="5C2ADDC3" w14:textId="77777777" w:rsidR="008F7212" w:rsidRPr="00350878" w:rsidRDefault="008F7212">
      <w:pPr>
        <w:pStyle w:val="AMFDoctrineChapeau"/>
        <w:rPr>
          <w:rFonts w:cs="Times New Roman"/>
          <w:szCs w:val="24"/>
          <w:lang w:val="en-GB"/>
        </w:rPr>
      </w:pPr>
    </w:p>
    <w:p w14:paraId="738A5A07" w14:textId="77777777" w:rsidR="008F7212" w:rsidRPr="00350878" w:rsidRDefault="008F7212">
      <w:pPr>
        <w:pStyle w:val="AMFDoctrineChapeau"/>
        <w:rPr>
          <w:rFonts w:cs="Times New Roman"/>
          <w:szCs w:val="24"/>
          <w:lang w:val="en-GB"/>
        </w:rPr>
      </w:pPr>
      <w:r w:rsidRPr="00350878">
        <w:rPr>
          <w:rFonts w:cs="Times New Roman"/>
          <w:szCs w:val="24"/>
          <w:lang w:val="en-GB"/>
        </w:rPr>
        <w:t>Do the identified personnel receive compensation explicitly</w:t>
      </w:r>
      <w:r w:rsidRPr="00EF6FB6">
        <w:rPr>
          <w:rFonts w:cs="Times New Roman"/>
          <w:szCs w:val="24"/>
          <w:vertAlign w:val="superscript"/>
          <w:lang w:val="en-GB"/>
        </w:rPr>
        <w:footnoteReference w:id="7"/>
      </w:r>
      <w:r w:rsidRPr="00350878">
        <w:rPr>
          <w:rFonts w:cs="Times New Roman"/>
          <w:szCs w:val="24"/>
          <w:lang w:val="en-GB"/>
        </w:rPr>
        <w:t xml:space="preserve"> indexed on performance fees related to the management of UCITS/AIFs?</w:t>
      </w:r>
    </w:p>
    <w:p w14:paraId="1DACB6BB" w14:textId="77777777" w:rsidR="008F7212" w:rsidRPr="00350878" w:rsidRDefault="008F7212">
      <w:pPr>
        <w:pStyle w:val="AMFDoctrineChapeau"/>
        <w:rPr>
          <w:rFonts w:cs="Times New Roman"/>
          <w:szCs w:val="24"/>
          <w:lang w:val="en-GB"/>
        </w:rPr>
      </w:pPr>
      <w:r w:rsidRPr="00350878">
        <w:rPr>
          <w:rFonts w:cs="Times New Roman"/>
          <w:szCs w:val="24"/>
          <w:lang w:val="en-GB"/>
        </w:rPr>
        <w:t xml:space="preserve">Yes </w:t>
      </w:r>
      <w:r w:rsidRPr="00350878">
        <w:rPr>
          <w:rFonts w:ascii="Segoe UI Symbol" w:hAnsi="Segoe UI Symbol" w:cs="Times New Roman"/>
          <w:szCs w:val="24"/>
          <w:lang w:val="en-GB"/>
        </w:rPr>
        <w:t>☐</w:t>
      </w:r>
      <w:r w:rsidRPr="00350878">
        <w:rPr>
          <w:rFonts w:cs="Times New Roman"/>
          <w:szCs w:val="24"/>
          <w:lang w:val="en-GB"/>
        </w:rPr>
        <w:tab/>
      </w:r>
      <w:r w:rsidRPr="00350878">
        <w:rPr>
          <w:rFonts w:cs="Times New Roman"/>
          <w:szCs w:val="24"/>
          <w:lang w:val="en-GB"/>
        </w:rPr>
        <w:tab/>
      </w:r>
      <w:r w:rsidRPr="00350878">
        <w:rPr>
          <w:rFonts w:cs="Times New Roman"/>
          <w:szCs w:val="24"/>
          <w:lang w:val="en-GB"/>
        </w:rPr>
        <w:tab/>
      </w:r>
      <w:r w:rsidRPr="00350878">
        <w:rPr>
          <w:rFonts w:cs="Times New Roman"/>
          <w:szCs w:val="24"/>
          <w:lang w:val="en-GB"/>
        </w:rPr>
        <w:tab/>
        <w:t xml:space="preserve">No </w:t>
      </w:r>
      <w:r w:rsidRPr="00350878">
        <w:rPr>
          <w:rFonts w:ascii="Segoe UI Symbol" w:hAnsi="Segoe UI Symbol" w:cs="Times New Roman"/>
          <w:szCs w:val="24"/>
          <w:lang w:val="en-GB"/>
        </w:rPr>
        <w:t>☐</w:t>
      </w:r>
    </w:p>
    <w:p w14:paraId="05EAE4E6" w14:textId="77777777" w:rsidR="008F7212" w:rsidRPr="00350878" w:rsidRDefault="008F7212">
      <w:pPr>
        <w:pStyle w:val="AMFDoctrineChapeau"/>
        <w:rPr>
          <w:rFonts w:cs="Times New Roman"/>
          <w:szCs w:val="24"/>
          <w:lang w:val="en-GB"/>
        </w:rPr>
      </w:pPr>
    </w:p>
    <w:p w14:paraId="1F5C118A" w14:textId="77777777" w:rsidR="008F7212" w:rsidRPr="00350878" w:rsidRDefault="008F7212">
      <w:pPr>
        <w:pStyle w:val="AMFDoctrineChapeau"/>
        <w:rPr>
          <w:rFonts w:cs="Times New Roman"/>
          <w:szCs w:val="24"/>
          <w:lang w:val="en-GB"/>
        </w:rPr>
      </w:pPr>
      <w:r w:rsidRPr="00350878">
        <w:rPr>
          <w:rFonts w:cs="Times New Roman"/>
          <w:szCs w:val="24"/>
          <w:lang w:val="en-GB"/>
        </w:rPr>
        <w:t>If applicable, are they in line with AMF Position No. 2012-12 (A guide to fees) and do they ensure an alignment of interests with investors?</w:t>
      </w:r>
    </w:p>
    <w:p w14:paraId="2A19A7A3" w14:textId="77777777" w:rsidR="008F7212" w:rsidRPr="00350878" w:rsidRDefault="008F7212">
      <w:pPr>
        <w:pStyle w:val="AMFDoctrineChapeau"/>
        <w:rPr>
          <w:rFonts w:cs="Times New Roman"/>
          <w:szCs w:val="24"/>
          <w:lang w:val="en-GB"/>
        </w:rPr>
      </w:pPr>
      <w:r w:rsidRPr="00350878">
        <w:rPr>
          <w:rFonts w:cs="Times New Roman"/>
          <w:szCs w:val="24"/>
          <w:lang w:val="en-GB"/>
        </w:rPr>
        <w:t xml:space="preserve">Yes </w:t>
      </w:r>
      <w:r w:rsidRPr="00350878">
        <w:rPr>
          <w:rFonts w:ascii="Segoe UI Symbol" w:hAnsi="Segoe UI Symbol" w:cs="Times New Roman"/>
          <w:szCs w:val="24"/>
          <w:lang w:val="en-GB"/>
        </w:rPr>
        <w:t>☐</w:t>
      </w:r>
      <w:r w:rsidRPr="00350878">
        <w:rPr>
          <w:rFonts w:cs="Times New Roman"/>
          <w:szCs w:val="24"/>
          <w:lang w:val="en-GB"/>
        </w:rPr>
        <w:tab/>
      </w:r>
      <w:r w:rsidRPr="00350878">
        <w:rPr>
          <w:rFonts w:cs="Times New Roman"/>
          <w:szCs w:val="24"/>
          <w:lang w:val="en-GB"/>
        </w:rPr>
        <w:tab/>
      </w:r>
      <w:r w:rsidRPr="00350878">
        <w:rPr>
          <w:rFonts w:cs="Times New Roman"/>
          <w:szCs w:val="24"/>
          <w:lang w:val="en-GB"/>
        </w:rPr>
        <w:tab/>
      </w:r>
      <w:r w:rsidRPr="00350878">
        <w:rPr>
          <w:rFonts w:cs="Times New Roman"/>
          <w:szCs w:val="24"/>
          <w:lang w:val="en-GB"/>
        </w:rPr>
        <w:tab/>
        <w:t xml:space="preserve">No </w:t>
      </w:r>
      <w:r w:rsidRPr="00350878">
        <w:rPr>
          <w:rFonts w:ascii="Segoe UI Symbol" w:hAnsi="Segoe UI Symbol" w:cs="Times New Roman"/>
          <w:szCs w:val="24"/>
          <w:lang w:val="en-GB"/>
        </w:rPr>
        <w:t>☐</w:t>
      </w:r>
    </w:p>
    <w:p w14:paraId="3540DD26" w14:textId="77777777" w:rsidR="008F7212" w:rsidRPr="00350878" w:rsidRDefault="008F7212">
      <w:pPr>
        <w:pStyle w:val="AMFDoctrineChapeau"/>
        <w:rPr>
          <w:rFonts w:cs="Times New Roman"/>
          <w:szCs w:val="24"/>
          <w:lang w:val="en-GB"/>
        </w:rPr>
      </w:pPr>
    </w:p>
    <w:p w14:paraId="1470D8D8" w14:textId="77777777" w:rsidR="008F7212" w:rsidRPr="00350878" w:rsidRDefault="008F7212">
      <w:pPr>
        <w:pStyle w:val="AMFDoctrineTitreNiveau1"/>
        <w:rPr>
          <w:rFonts w:cs="Times New Roman"/>
          <w:szCs w:val="24"/>
          <w:lang w:val="en-GB"/>
        </w:rPr>
      </w:pPr>
      <w:r w:rsidRPr="00350878">
        <w:rPr>
          <w:rFonts w:cs="Times New Roman"/>
          <w:szCs w:val="24"/>
          <w:lang w:val="en-GB"/>
        </w:rPr>
        <w:t>Application of the principle of proportionality</w:t>
      </w:r>
    </w:p>
    <w:p w14:paraId="483B885F" w14:textId="77777777" w:rsidR="008F7212" w:rsidRPr="00350878" w:rsidRDefault="008F7212">
      <w:pPr>
        <w:pStyle w:val="AMFDoctrineChapeau"/>
        <w:rPr>
          <w:rFonts w:cs="Times New Roman"/>
          <w:szCs w:val="24"/>
          <w:lang w:val="en-GB"/>
        </w:rPr>
      </w:pPr>
      <w:r w:rsidRPr="00350878">
        <w:rPr>
          <w:rFonts w:cs="Times New Roman"/>
          <w:szCs w:val="24"/>
          <w:lang w:val="en-GB"/>
        </w:rPr>
        <w:t>Indicate whether the company wants to refer to the principle of proportionality, making a distinction between proportionality relating to the company's characteristics and that relating to the various personnel categories.</w:t>
      </w:r>
    </w:p>
    <w:p w14:paraId="2EEB7D4E" w14:textId="77777777" w:rsidR="008F7212" w:rsidRPr="00350878" w:rsidRDefault="008F7212">
      <w:pPr>
        <w:pStyle w:val="AMFDoctrineChapeau"/>
        <w:rPr>
          <w:rFonts w:cs="Times New Roman"/>
          <w:szCs w:val="24"/>
          <w:lang w:val="en-GB"/>
        </w:rPr>
      </w:pPr>
    </w:p>
    <w:p w14:paraId="1B32D62E" w14:textId="127AC94E" w:rsidR="008F7212" w:rsidRPr="00350878" w:rsidRDefault="008F7212">
      <w:pPr>
        <w:pStyle w:val="AMFDoctrineChapeau"/>
        <w:rPr>
          <w:rFonts w:cs="Times New Roman"/>
          <w:szCs w:val="24"/>
          <w:lang w:val="en-GB"/>
        </w:rPr>
      </w:pPr>
      <w:r w:rsidRPr="00350878">
        <w:rPr>
          <w:rFonts w:cs="Times New Roman"/>
          <w:szCs w:val="24"/>
          <w:lang w:val="en-GB"/>
        </w:rPr>
        <w:t xml:space="preserve">Specify the criteria that made it possible </w:t>
      </w:r>
      <w:r w:rsidR="00EF6FB6">
        <w:rPr>
          <w:rFonts w:cs="Times New Roman"/>
          <w:szCs w:val="24"/>
          <w:lang w:val="en-GB"/>
        </w:rPr>
        <w:t xml:space="preserve">to </w:t>
      </w:r>
      <w:r w:rsidRPr="00350878">
        <w:rPr>
          <w:rFonts w:cs="Times New Roman"/>
          <w:szCs w:val="24"/>
          <w:lang w:val="en-GB"/>
        </w:rPr>
        <w:t>refer to it:</w:t>
      </w:r>
    </w:p>
    <w:p w14:paraId="084F6913" w14:textId="78435E38" w:rsidR="008F7212" w:rsidRPr="00350878" w:rsidRDefault="008F7212">
      <w:pPr>
        <w:pStyle w:val="AMFDoctrineChapeau"/>
        <w:rPr>
          <w:rFonts w:cs="Times New Roman"/>
          <w:szCs w:val="24"/>
          <w:lang w:val="en-GB"/>
        </w:rPr>
      </w:pPr>
      <w:r w:rsidRPr="00350878">
        <w:rPr>
          <w:rFonts w:cs="Times New Roman"/>
          <w:szCs w:val="24"/>
          <w:lang w:val="en-GB"/>
        </w:rPr>
        <w:t>At the company</w:t>
      </w:r>
      <w:r w:rsidR="00EF6FB6">
        <w:rPr>
          <w:rFonts w:cs="Times New Roman"/>
          <w:szCs w:val="24"/>
          <w:lang w:val="en-GB"/>
        </w:rPr>
        <w:t xml:space="preserve"> </w:t>
      </w:r>
      <w:r w:rsidRPr="00350878">
        <w:rPr>
          <w:rFonts w:cs="Times New Roman"/>
          <w:szCs w:val="24"/>
          <w:lang w:val="en-GB"/>
        </w:rPr>
        <w:t>level:</w:t>
      </w:r>
    </w:p>
    <w:p w14:paraId="697EA084" w14:textId="77777777" w:rsidR="008F7212" w:rsidRPr="00350878" w:rsidRDefault="008F7212">
      <w:pPr>
        <w:pStyle w:val="AMFDoctrineChapeau"/>
        <w:numPr>
          <w:ilvl w:val="0"/>
          <w:numId w:val="18"/>
        </w:numPr>
        <w:rPr>
          <w:rFonts w:cs="Times New Roman"/>
          <w:szCs w:val="24"/>
          <w:lang w:val="en-GB"/>
        </w:rPr>
      </w:pPr>
      <w:r w:rsidRPr="00350878">
        <w:rPr>
          <w:rFonts w:cs="Times New Roman"/>
          <w:szCs w:val="24"/>
          <w:lang w:val="en-GB"/>
        </w:rPr>
        <w:t>Size of the AMC (number of employees, number of risk takers), amount of assets under management (UCITS and assets under discretionary management, when the company asks to be subject to the UCITS Directive; or AIFs, including leveraged funds, and assets under discretionary management, when the company asks to be subject to the AIFM Directive);</w:t>
      </w:r>
    </w:p>
    <w:p w14:paraId="39E0E502" w14:textId="77777777" w:rsidR="008F7212" w:rsidRPr="00350878" w:rsidRDefault="008F7212">
      <w:pPr>
        <w:pStyle w:val="AMFDoctrineChapeau"/>
        <w:numPr>
          <w:ilvl w:val="0"/>
          <w:numId w:val="18"/>
        </w:numPr>
        <w:rPr>
          <w:rFonts w:cs="Times New Roman"/>
          <w:szCs w:val="24"/>
          <w:lang w:val="en-GB"/>
        </w:rPr>
      </w:pPr>
      <w:r w:rsidRPr="00350878">
        <w:rPr>
          <w:rFonts w:cs="Times New Roman"/>
          <w:szCs w:val="24"/>
          <w:lang w:val="en-GB"/>
        </w:rPr>
        <w:t>Nature, scope and complexity of the activities performed;</w:t>
      </w:r>
    </w:p>
    <w:p w14:paraId="03BE5DA4" w14:textId="344425AE" w:rsidR="008F7212" w:rsidRPr="00350878" w:rsidRDefault="008F7212">
      <w:pPr>
        <w:pStyle w:val="AMFDoctrineChapeau"/>
        <w:rPr>
          <w:rFonts w:cs="Times New Roman"/>
          <w:szCs w:val="24"/>
          <w:lang w:val="en-GB"/>
        </w:rPr>
      </w:pPr>
      <w:r w:rsidRPr="00350878">
        <w:rPr>
          <w:rFonts w:cs="Times New Roman"/>
          <w:szCs w:val="24"/>
          <w:lang w:val="en-GB"/>
        </w:rPr>
        <w:t>At the employee</w:t>
      </w:r>
      <w:r w:rsidR="00EF6FB6">
        <w:rPr>
          <w:rFonts w:cs="Times New Roman"/>
          <w:szCs w:val="24"/>
          <w:lang w:val="en-GB"/>
        </w:rPr>
        <w:t xml:space="preserve"> </w:t>
      </w:r>
      <w:r w:rsidRPr="00350878">
        <w:rPr>
          <w:rFonts w:cs="Times New Roman"/>
          <w:szCs w:val="24"/>
          <w:lang w:val="en-GB"/>
        </w:rPr>
        <w:t>level:</w:t>
      </w:r>
    </w:p>
    <w:p w14:paraId="391AFCDF" w14:textId="77777777" w:rsidR="008F7212" w:rsidRPr="00350878" w:rsidRDefault="008F7212">
      <w:pPr>
        <w:pStyle w:val="AMFDoctrineChapeau"/>
        <w:numPr>
          <w:ilvl w:val="0"/>
          <w:numId w:val="19"/>
        </w:numPr>
        <w:rPr>
          <w:rFonts w:cs="Times New Roman"/>
          <w:szCs w:val="24"/>
          <w:lang w:val="en-GB"/>
        </w:rPr>
      </w:pPr>
      <w:r w:rsidRPr="00350878">
        <w:rPr>
          <w:rFonts w:cs="Times New Roman"/>
          <w:szCs w:val="24"/>
          <w:lang w:val="en-GB"/>
        </w:rPr>
        <w:t>Compensation structure for members of the personnel (amount of variable compensation and/or percentage of variable compensation relative to fixed compensation).</w:t>
      </w:r>
    </w:p>
    <w:p w14:paraId="5B63DBDD" w14:textId="77777777" w:rsidR="008F7212" w:rsidRPr="00350878" w:rsidRDefault="008F7212">
      <w:pPr>
        <w:pStyle w:val="AMFDoctrineChapeau"/>
        <w:rPr>
          <w:rFonts w:cs="Times New Roman"/>
          <w:szCs w:val="24"/>
          <w:lang w:val="en-GB"/>
        </w:rPr>
      </w:pPr>
    </w:p>
    <w:p w14:paraId="20F699DC" w14:textId="77777777" w:rsidR="008F7212" w:rsidRPr="00350878" w:rsidRDefault="008F7212">
      <w:pPr>
        <w:pStyle w:val="AMFDoctrineChapeau"/>
        <w:rPr>
          <w:rFonts w:cs="Times New Roman"/>
          <w:szCs w:val="24"/>
          <w:lang w:val="en-GB"/>
        </w:rPr>
      </w:pPr>
      <w:r w:rsidRPr="00350878">
        <w:rPr>
          <w:rFonts w:cs="Times New Roman"/>
          <w:szCs w:val="24"/>
          <w:lang w:val="en-GB"/>
        </w:rPr>
        <w:t>The asset management company refers to the principle of proportionality provided for in III of Article 321-125 and III of Article 319-10 of the AMF General Regulation:</w:t>
      </w:r>
      <w:r w:rsidRPr="00350878">
        <w:rPr>
          <w:rFonts w:cs="Times New Roman"/>
          <w:szCs w:val="24"/>
          <w:lang w:val="en-GB"/>
        </w:rPr>
        <w:tab/>
      </w:r>
      <w:r w:rsidRPr="00350878">
        <w:rPr>
          <w:rFonts w:cs="Times New Roman"/>
          <w:szCs w:val="24"/>
          <w:lang w:val="en-GB"/>
        </w:rPr>
        <w:tab/>
      </w:r>
      <w:r w:rsidRPr="00350878">
        <w:rPr>
          <w:rFonts w:cs="Times New Roman"/>
          <w:szCs w:val="24"/>
          <w:lang w:val="en-GB"/>
        </w:rPr>
        <w:tab/>
      </w:r>
    </w:p>
    <w:p w14:paraId="2F7947F7" w14:textId="77777777" w:rsidR="008F7212" w:rsidRPr="00350878" w:rsidRDefault="008F7212">
      <w:pPr>
        <w:pStyle w:val="AMFDoctrineChapeau"/>
        <w:rPr>
          <w:rFonts w:cs="Times New Roman"/>
          <w:szCs w:val="24"/>
          <w:lang w:val="en-GB"/>
        </w:rPr>
      </w:pPr>
      <w:r w:rsidRPr="00350878">
        <w:rPr>
          <w:rFonts w:cs="Times New Roman"/>
          <w:szCs w:val="24"/>
          <w:lang w:val="en-GB"/>
        </w:rPr>
        <w:t xml:space="preserve">Yes </w:t>
      </w:r>
      <w:r w:rsidRPr="00350878">
        <w:rPr>
          <w:rFonts w:ascii="Segoe UI Symbol" w:hAnsi="Segoe UI Symbol" w:cs="Times New Roman"/>
          <w:szCs w:val="24"/>
          <w:lang w:val="en-GB"/>
        </w:rPr>
        <w:t>☐</w:t>
      </w:r>
      <w:r w:rsidRPr="00350878">
        <w:rPr>
          <w:rFonts w:cs="Times New Roman"/>
          <w:szCs w:val="24"/>
          <w:lang w:val="en-GB"/>
        </w:rPr>
        <w:tab/>
      </w:r>
      <w:r w:rsidRPr="00350878">
        <w:rPr>
          <w:rFonts w:cs="Times New Roman"/>
          <w:szCs w:val="24"/>
          <w:lang w:val="en-GB"/>
        </w:rPr>
        <w:tab/>
      </w:r>
      <w:r w:rsidRPr="00350878">
        <w:rPr>
          <w:rFonts w:cs="Times New Roman"/>
          <w:szCs w:val="24"/>
          <w:lang w:val="en-GB"/>
        </w:rPr>
        <w:tab/>
      </w:r>
      <w:r w:rsidRPr="00350878">
        <w:rPr>
          <w:rFonts w:cs="Times New Roman"/>
          <w:szCs w:val="24"/>
          <w:lang w:val="en-GB"/>
        </w:rPr>
        <w:tab/>
        <w:t xml:space="preserve">No </w:t>
      </w:r>
      <w:r w:rsidRPr="00350878">
        <w:rPr>
          <w:rFonts w:ascii="Segoe UI Symbol" w:hAnsi="Segoe UI Symbol" w:cs="Times New Roman"/>
          <w:szCs w:val="24"/>
          <w:lang w:val="en-GB"/>
        </w:rPr>
        <w:t>☐</w:t>
      </w:r>
    </w:p>
    <w:p w14:paraId="5ACAADAA" w14:textId="77777777" w:rsidR="008F7212" w:rsidRPr="00350878" w:rsidRDefault="008F7212">
      <w:pPr>
        <w:pStyle w:val="AMFDoctrineChapeau"/>
        <w:rPr>
          <w:rFonts w:cs="Times New Roman"/>
          <w:szCs w:val="24"/>
          <w:lang w:val="en-GB"/>
        </w:rPr>
      </w:pPr>
    </w:p>
    <w:p w14:paraId="2C7531EB" w14:textId="77777777" w:rsidR="008F7212" w:rsidRPr="00350878" w:rsidRDefault="008F7212">
      <w:pPr>
        <w:pStyle w:val="AMFDoctrineChapeau"/>
        <w:rPr>
          <w:rFonts w:cs="Times New Roman"/>
          <w:szCs w:val="24"/>
          <w:lang w:val="en-GB"/>
        </w:rPr>
      </w:pPr>
      <w:r w:rsidRPr="00350878">
        <w:rPr>
          <w:rFonts w:cs="Times New Roman"/>
          <w:szCs w:val="24"/>
          <w:lang w:val="en-GB"/>
        </w:rPr>
        <w:t>If the AMC is also accredited under the AIFM Directive, was the principle of proportionality applied for its accreditation under said directive?</w:t>
      </w:r>
    </w:p>
    <w:p w14:paraId="2708D213" w14:textId="77777777" w:rsidR="008F7212" w:rsidRPr="00350878" w:rsidRDefault="008F7212">
      <w:pPr>
        <w:pStyle w:val="AMFDoctrineChapeau"/>
        <w:rPr>
          <w:rFonts w:cs="Times New Roman"/>
          <w:szCs w:val="24"/>
          <w:lang w:val="en-GB"/>
        </w:rPr>
      </w:pPr>
      <w:r w:rsidRPr="00350878">
        <w:rPr>
          <w:rFonts w:cs="Times New Roman"/>
          <w:szCs w:val="24"/>
          <w:lang w:val="en-GB"/>
        </w:rPr>
        <w:t xml:space="preserve">Yes </w:t>
      </w:r>
      <w:r w:rsidRPr="00350878">
        <w:rPr>
          <w:rFonts w:ascii="Segoe UI Symbol" w:hAnsi="Segoe UI Symbol" w:cs="Times New Roman"/>
          <w:szCs w:val="24"/>
          <w:lang w:val="en-GB"/>
        </w:rPr>
        <w:t>☐</w:t>
      </w:r>
      <w:r w:rsidRPr="00350878">
        <w:rPr>
          <w:rFonts w:cs="Times New Roman"/>
          <w:szCs w:val="24"/>
          <w:lang w:val="en-GB"/>
        </w:rPr>
        <w:tab/>
      </w:r>
      <w:r w:rsidRPr="00350878">
        <w:rPr>
          <w:rFonts w:cs="Times New Roman"/>
          <w:szCs w:val="24"/>
          <w:lang w:val="en-GB"/>
        </w:rPr>
        <w:tab/>
      </w:r>
      <w:r w:rsidRPr="00350878">
        <w:rPr>
          <w:rFonts w:cs="Times New Roman"/>
          <w:szCs w:val="24"/>
          <w:lang w:val="en-GB"/>
        </w:rPr>
        <w:tab/>
      </w:r>
      <w:r w:rsidRPr="00350878">
        <w:rPr>
          <w:rFonts w:cs="Times New Roman"/>
          <w:szCs w:val="24"/>
          <w:lang w:val="en-GB"/>
        </w:rPr>
        <w:tab/>
        <w:t xml:space="preserve">No </w:t>
      </w:r>
      <w:r w:rsidRPr="00350878">
        <w:rPr>
          <w:rFonts w:ascii="Segoe UI Symbol" w:hAnsi="Segoe UI Symbol" w:cs="Times New Roman"/>
          <w:szCs w:val="24"/>
          <w:lang w:val="en-GB"/>
        </w:rPr>
        <w:t>☐</w:t>
      </w:r>
    </w:p>
    <w:p w14:paraId="186FE43E" w14:textId="77777777" w:rsidR="008F7212" w:rsidRPr="00350878" w:rsidRDefault="008F7212">
      <w:pPr>
        <w:pStyle w:val="AMFDoctrineChapeau"/>
        <w:rPr>
          <w:rFonts w:cs="Times New Roman"/>
          <w:szCs w:val="24"/>
          <w:lang w:val="en-GB"/>
        </w:rPr>
      </w:pPr>
    </w:p>
    <w:p w14:paraId="1793E0FD" w14:textId="77777777" w:rsidR="008F7212" w:rsidRPr="00350878" w:rsidRDefault="008F7212">
      <w:pPr>
        <w:pStyle w:val="AMFDoctrineChapeau"/>
        <w:rPr>
          <w:rFonts w:cs="Times New Roman"/>
          <w:szCs w:val="24"/>
          <w:lang w:val="en-GB"/>
        </w:rPr>
      </w:pPr>
      <w:r w:rsidRPr="00350878">
        <w:rPr>
          <w:rFonts w:cs="Times New Roman"/>
          <w:szCs w:val="24"/>
          <w:lang w:val="en-GB"/>
        </w:rPr>
        <w:t>If the AMC is also accredited under the UCITS Directive, was the principle of proportionality applied for its accreditation under said directive?</w:t>
      </w:r>
    </w:p>
    <w:p w14:paraId="1F2B01CF" w14:textId="77777777" w:rsidR="008F7212" w:rsidRPr="00350878" w:rsidRDefault="008F7212">
      <w:pPr>
        <w:pStyle w:val="AMFDoctrineChapeau"/>
        <w:rPr>
          <w:rFonts w:cs="Times New Roman"/>
          <w:szCs w:val="24"/>
          <w:lang w:val="en-GB"/>
        </w:rPr>
      </w:pPr>
      <w:r w:rsidRPr="00350878">
        <w:rPr>
          <w:rFonts w:cs="Times New Roman"/>
          <w:szCs w:val="24"/>
          <w:lang w:val="en-GB"/>
        </w:rPr>
        <w:t xml:space="preserve">Yes </w:t>
      </w:r>
      <w:r w:rsidRPr="00350878">
        <w:rPr>
          <w:rFonts w:ascii="Segoe UI Symbol" w:hAnsi="Segoe UI Symbol" w:cs="Times New Roman"/>
          <w:szCs w:val="24"/>
          <w:lang w:val="en-GB"/>
        </w:rPr>
        <w:t>☐</w:t>
      </w:r>
      <w:r w:rsidRPr="00350878">
        <w:rPr>
          <w:rFonts w:cs="Times New Roman"/>
          <w:szCs w:val="24"/>
          <w:lang w:val="en-GB"/>
        </w:rPr>
        <w:tab/>
      </w:r>
      <w:r w:rsidRPr="00350878">
        <w:rPr>
          <w:rFonts w:cs="Times New Roman"/>
          <w:szCs w:val="24"/>
          <w:lang w:val="en-GB"/>
        </w:rPr>
        <w:tab/>
      </w:r>
      <w:r w:rsidRPr="00350878">
        <w:rPr>
          <w:rFonts w:cs="Times New Roman"/>
          <w:szCs w:val="24"/>
          <w:lang w:val="en-GB"/>
        </w:rPr>
        <w:tab/>
      </w:r>
      <w:r w:rsidRPr="00350878">
        <w:rPr>
          <w:rFonts w:cs="Times New Roman"/>
          <w:szCs w:val="24"/>
          <w:lang w:val="en-GB"/>
        </w:rPr>
        <w:tab/>
        <w:t xml:space="preserve">No </w:t>
      </w:r>
      <w:r w:rsidRPr="00350878">
        <w:rPr>
          <w:rFonts w:ascii="Segoe UI Symbol" w:hAnsi="Segoe UI Symbol" w:cs="Times New Roman"/>
          <w:szCs w:val="24"/>
          <w:lang w:val="en-GB"/>
        </w:rPr>
        <w:t>☐</w:t>
      </w:r>
    </w:p>
    <w:p w14:paraId="4FF12901" w14:textId="77777777" w:rsidR="008F7212" w:rsidRPr="00350878" w:rsidRDefault="008F7212">
      <w:pPr>
        <w:pStyle w:val="AMFDoctrineChapeau"/>
        <w:rPr>
          <w:rFonts w:cs="Times New Roman"/>
          <w:szCs w:val="24"/>
          <w:lang w:val="en-GB"/>
        </w:rPr>
      </w:pPr>
    </w:p>
    <w:p w14:paraId="71BEFE27" w14:textId="77777777" w:rsidR="008F7212" w:rsidRPr="00350878" w:rsidRDefault="008F7212">
      <w:pPr>
        <w:pStyle w:val="AMFDoctrineChapeau"/>
        <w:rPr>
          <w:rFonts w:cs="Times New Roman"/>
          <w:szCs w:val="24"/>
          <w:lang w:val="en-GB"/>
        </w:rPr>
      </w:pPr>
    </w:p>
    <w:p w14:paraId="4729027F" w14:textId="35665582" w:rsidR="00EF6FB6" w:rsidRDefault="00EF6FB6">
      <w:pPr>
        <w:rPr>
          <w:rFonts w:ascii="Calibri" w:hAnsi="Calibri"/>
          <w:sz w:val="20"/>
          <w:lang w:val="en-GB"/>
        </w:rPr>
      </w:pPr>
      <w:r>
        <w:rPr>
          <w:lang w:val="en-GB"/>
        </w:rPr>
        <w:br w:type="page"/>
      </w:r>
    </w:p>
    <w:p w14:paraId="31EB3924" w14:textId="77777777" w:rsidR="008F7212" w:rsidRPr="00350878" w:rsidRDefault="008F7212">
      <w:pPr>
        <w:pStyle w:val="AMFDoctrineChapeau"/>
        <w:rPr>
          <w:rFonts w:cs="Times New Roman"/>
          <w:szCs w:val="24"/>
          <w:lang w:val="en-GB"/>
        </w:rPr>
      </w:pPr>
    </w:p>
    <w:tbl>
      <w:tblPr>
        <w:tblStyle w:val="Grilledutableau"/>
        <w:tblW w:w="0" w:type="dxa"/>
        <w:tblLook w:val="04A0" w:firstRow="1" w:lastRow="0" w:firstColumn="1" w:lastColumn="0" w:noHBand="0" w:noVBand="1"/>
      </w:tblPr>
      <w:tblGrid>
        <w:gridCol w:w="2640"/>
        <w:gridCol w:w="6579"/>
      </w:tblGrid>
      <w:tr w:rsidR="008F7212" w:rsidRPr="00350878" w14:paraId="7963E9EA" w14:textId="77777777">
        <w:tc>
          <w:tcPr>
            <w:tcW w:w="2660" w:type="dxa"/>
          </w:tcPr>
          <w:p w14:paraId="0B51A45F" w14:textId="77777777" w:rsidR="008F7212" w:rsidRPr="00350878" w:rsidRDefault="008F7212">
            <w:pPr>
              <w:pStyle w:val="AMFDoctrineChapeau"/>
              <w:rPr>
                <w:rFonts w:cs="Times New Roman"/>
                <w:b/>
                <w:szCs w:val="24"/>
                <w:lang w:val="en-GB"/>
              </w:rPr>
            </w:pPr>
            <w:r w:rsidRPr="00350878">
              <w:rPr>
                <w:rFonts w:cs="Times New Roman"/>
                <w:b/>
                <w:szCs w:val="24"/>
                <w:lang w:val="en-GB"/>
              </w:rPr>
              <w:t xml:space="preserve">Criteria </w:t>
            </w:r>
          </w:p>
        </w:tc>
        <w:tc>
          <w:tcPr>
            <w:tcW w:w="6662" w:type="dxa"/>
          </w:tcPr>
          <w:p w14:paraId="561B8902" w14:textId="77777777" w:rsidR="008F7212" w:rsidRPr="00350878" w:rsidRDefault="008F7212">
            <w:pPr>
              <w:pStyle w:val="AMFDoctrineChapeau"/>
              <w:rPr>
                <w:rFonts w:cs="Times New Roman"/>
                <w:b/>
                <w:szCs w:val="24"/>
                <w:lang w:val="en-GB"/>
              </w:rPr>
            </w:pPr>
            <w:r w:rsidRPr="00350878">
              <w:rPr>
                <w:rFonts w:cs="Times New Roman"/>
                <w:b/>
                <w:szCs w:val="24"/>
                <w:lang w:val="en-GB"/>
              </w:rPr>
              <w:t>Justifications</w:t>
            </w:r>
          </w:p>
        </w:tc>
      </w:tr>
      <w:tr w:rsidR="008F7212" w:rsidRPr="00350878" w14:paraId="108A35E2" w14:textId="77777777">
        <w:tc>
          <w:tcPr>
            <w:tcW w:w="2660" w:type="dxa"/>
          </w:tcPr>
          <w:p w14:paraId="0911AE32" w14:textId="77777777" w:rsidR="008F7212" w:rsidRPr="00350878" w:rsidRDefault="008F7212">
            <w:pPr>
              <w:pStyle w:val="AMFDoctrineChapeau"/>
              <w:rPr>
                <w:rFonts w:cs="Times New Roman"/>
                <w:szCs w:val="24"/>
                <w:lang w:val="en-GB"/>
              </w:rPr>
            </w:pPr>
            <w:r w:rsidRPr="00350878">
              <w:rPr>
                <w:rFonts w:cs="Times New Roman"/>
                <w:szCs w:val="24"/>
                <w:lang w:val="en-GB"/>
              </w:rPr>
              <w:t xml:space="preserve">Size of the AMC  </w:t>
            </w:r>
          </w:p>
          <w:p w14:paraId="06547521" w14:textId="77777777" w:rsidR="008F7212" w:rsidRPr="00350878" w:rsidRDefault="008F7212">
            <w:pPr>
              <w:pStyle w:val="AMFDoctrineChapeau"/>
              <w:rPr>
                <w:rFonts w:cs="Times New Roman"/>
                <w:szCs w:val="24"/>
                <w:lang w:val="en-GB"/>
              </w:rPr>
            </w:pPr>
          </w:p>
        </w:tc>
        <w:tc>
          <w:tcPr>
            <w:tcW w:w="6662" w:type="dxa"/>
          </w:tcPr>
          <w:p w14:paraId="711E38F8" w14:textId="77777777" w:rsidR="008F7212" w:rsidRPr="00350878" w:rsidRDefault="008F7212">
            <w:pPr>
              <w:pStyle w:val="AMFDoctrineChapeau"/>
              <w:rPr>
                <w:rFonts w:cs="Times New Roman"/>
                <w:szCs w:val="24"/>
                <w:lang w:val="en-GB"/>
              </w:rPr>
            </w:pPr>
            <w:r w:rsidRPr="00350878">
              <w:rPr>
                <w:rFonts w:cs="Times New Roman"/>
                <w:szCs w:val="24"/>
                <w:lang w:val="en-GB"/>
              </w:rPr>
              <w:t>AUM in UCITS: …</w:t>
            </w:r>
          </w:p>
          <w:p w14:paraId="2F7C74F6" w14:textId="77777777" w:rsidR="008F7212" w:rsidRPr="00350878" w:rsidRDefault="008F7212">
            <w:pPr>
              <w:pStyle w:val="AMFDoctrineChapeau"/>
              <w:rPr>
                <w:rFonts w:cs="Times New Roman"/>
                <w:szCs w:val="24"/>
                <w:lang w:val="en-GB"/>
              </w:rPr>
            </w:pPr>
            <w:r w:rsidRPr="00350878">
              <w:rPr>
                <w:rFonts w:cs="Times New Roman"/>
                <w:szCs w:val="24"/>
                <w:lang w:val="en-GB"/>
              </w:rPr>
              <w:t>AUM in AIFs (including leveraged funds): …</w:t>
            </w:r>
          </w:p>
          <w:p w14:paraId="549FC660" w14:textId="77777777" w:rsidR="008F7212" w:rsidRPr="00350878" w:rsidRDefault="008F7212">
            <w:pPr>
              <w:pStyle w:val="AMFDoctrineChapeau"/>
              <w:rPr>
                <w:rFonts w:cs="Times New Roman"/>
                <w:i/>
                <w:szCs w:val="24"/>
                <w:lang w:val="en-GB"/>
              </w:rPr>
            </w:pPr>
            <w:r w:rsidRPr="00350878">
              <w:rPr>
                <w:rFonts w:cs="Times New Roman"/>
                <w:szCs w:val="24"/>
                <w:lang w:val="en-GB"/>
              </w:rPr>
              <w:t>Assets under discretionary management: …</w:t>
            </w:r>
          </w:p>
        </w:tc>
      </w:tr>
      <w:tr w:rsidR="008F7212" w:rsidRPr="00350878" w14:paraId="4E7EB763" w14:textId="77777777">
        <w:tc>
          <w:tcPr>
            <w:tcW w:w="2660" w:type="dxa"/>
          </w:tcPr>
          <w:p w14:paraId="2141CCE3" w14:textId="77777777" w:rsidR="008F7212" w:rsidRPr="00350878" w:rsidRDefault="008F7212">
            <w:pPr>
              <w:pStyle w:val="AMFDoctrineChapeau"/>
              <w:rPr>
                <w:rFonts w:cs="Times New Roman"/>
                <w:szCs w:val="24"/>
                <w:lang w:val="en-GB"/>
              </w:rPr>
            </w:pPr>
            <w:r w:rsidRPr="00350878">
              <w:rPr>
                <w:rFonts w:cs="Times New Roman"/>
                <w:szCs w:val="24"/>
                <w:lang w:val="en-GB"/>
              </w:rPr>
              <w:t>Number of employees</w:t>
            </w:r>
          </w:p>
        </w:tc>
        <w:tc>
          <w:tcPr>
            <w:tcW w:w="6662" w:type="dxa"/>
          </w:tcPr>
          <w:p w14:paraId="745DD343" w14:textId="77777777" w:rsidR="008F7212" w:rsidRPr="00350878" w:rsidRDefault="008F7212">
            <w:pPr>
              <w:pStyle w:val="AMFDoctrineChapeau"/>
              <w:rPr>
                <w:rFonts w:cs="Times New Roman"/>
                <w:i/>
                <w:szCs w:val="24"/>
                <w:lang w:val="en-GB"/>
              </w:rPr>
            </w:pPr>
          </w:p>
        </w:tc>
      </w:tr>
      <w:tr w:rsidR="008F7212" w:rsidRPr="00925840" w14:paraId="22732506" w14:textId="77777777">
        <w:tc>
          <w:tcPr>
            <w:tcW w:w="2660" w:type="dxa"/>
          </w:tcPr>
          <w:p w14:paraId="6E4E2927" w14:textId="77777777" w:rsidR="008F7212" w:rsidRPr="00350878" w:rsidRDefault="008F7212">
            <w:pPr>
              <w:pStyle w:val="AMFDoctrineChapeau"/>
              <w:rPr>
                <w:rFonts w:cs="Times New Roman"/>
                <w:szCs w:val="24"/>
                <w:lang w:val="en-GB"/>
              </w:rPr>
            </w:pPr>
            <w:r w:rsidRPr="00350878">
              <w:rPr>
                <w:rFonts w:cs="Times New Roman"/>
                <w:szCs w:val="24"/>
                <w:lang w:val="en-GB"/>
              </w:rPr>
              <w:t>Number and category of identified employees </w:t>
            </w:r>
          </w:p>
        </w:tc>
        <w:tc>
          <w:tcPr>
            <w:tcW w:w="6662" w:type="dxa"/>
          </w:tcPr>
          <w:p w14:paraId="478DB55A" w14:textId="77777777" w:rsidR="008F7212" w:rsidRPr="00350878" w:rsidRDefault="008F7212">
            <w:pPr>
              <w:pStyle w:val="AMFDoctrineChapeau"/>
              <w:rPr>
                <w:rFonts w:cs="Times New Roman"/>
                <w:i/>
                <w:szCs w:val="24"/>
                <w:lang w:val="en-GB"/>
              </w:rPr>
            </w:pPr>
          </w:p>
        </w:tc>
      </w:tr>
      <w:tr w:rsidR="008F7212" w:rsidRPr="00925840" w14:paraId="10631DC7" w14:textId="77777777">
        <w:tc>
          <w:tcPr>
            <w:tcW w:w="2660" w:type="dxa"/>
          </w:tcPr>
          <w:p w14:paraId="36601D2A" w14:textId="77777777" w:rsidR="008F7212" w:rsidRPr="00350878" w:rsidRDefault="008F7212">
            <w:pPr>
              <w:pStyle w:val="AMFDoctrineChapeau"/>
              <w:rPr>
                <w:rFonts w:cs="Times New Roman"/>
                <w:i/>
                <w:szCs w:val="24"/>
                <w:lang w:val="en-GB"/>
              </w:rPr>
            </w:pPr>
            <w:r w:rsidRPr="00350878">
              <w:rPr>
                <w:rFonts w:cs="Times New Roman"/>
                <w:szCs w:val="24"/>
                <w:lang w:val="en-GB"/>
              </w:rPr>
              <w:t>Nature, scope and complexity of the activities performed – types of investment management strategies</w:t>
            </w:r>
          </w:p>
        </w:tc>
        <w:tc>
          <w:tcPr>
            <w:tcW w:w="6662" w:type="dxa"/>
          </w:tcPr>
          <w:p w14:paraId="204BA0C3" w14:textId="77777777" w:rsidR="008F7212" w:rsidRPr="00350878" w:rsidRDefault="008F7212">
            <w:pPr>
              <w:pStyle w:val="AMFDoctrineChapeau"/>
              <w:rPr>
                <w:rFonts w:cs="Times New Roman"/>
                <w:i/>
                <w:szCs w:val="24"/>
                <w:lang w:val="en-GB"/>
              </w:rPr>
            </w:pPr>
          </w:p>
        </w:tc>
      </w:tr>
      <w:tr w:rsidR="008F7212" w:rsidRPr="00925840" w14:paraId="43BF6B19" w14:textId="77777777">
        <w:tc>
          <w:tcPr>
            <w:tcW w:w="2660" w:type="dxa"/>
          </w:tcPr>
          <w:p w14:paraId="457A12F7" w14:textId="77777777" w:rsidR="008F7212" w:rsidRPr="00350878" w:rsidRDefault="008F7212">
            <w:pPr>
              <w:pStyle w:val="AMFDoctrineChapeau"/>
              <w:rPr>
                <w:rFonts w:cs="Times New Roman"/>
                <w:szCs w:val="24"/>
                <w:lang w:val="en-GB"/>
              </w:rPr>
            </w:pPr>
            <w:r w:rsidRPr="00350878">
              <w:rPr>
                <w:rFonts w:cs="Times New Roman"/>
                <w:szCs w:val="24"/>
                <w:lang w:val="en-GB"/>
              </w:rPr>
              <w:t>Compensation structure for members of the personnel:</w:t>
            </w:r>
          </w:p>
          <w:p w14:paraId="773665FE" w14:textId="767EC7B4" w:rsidR="008F7212" w:rsidRPr="00350878" w:rsidRDefault="008F7212">
            <w:pPr>
              <w:pStyle w:val="AMFDoctrineChapeau"/>
              <w:rPr>
                <w:rFonts w:cs="Times New Roman"/>
                <w:szCs w:val="24"/>
                <w:lang w:val="en-GB"/>
              </w:rPr>
            </w:pPr>
            <w:r w:rsidRPr="00350878">
              <w:rPr>
                <w:rFonts w:cs="Times New Roman"/>
                <w:szCs w:val="24"/>
                <w:lang w:val="en-GB"/>
              </w:rPr>
              <w:t xml:space="preserve">- </w:t>
            </w:r>
            <w:r w:rsidR="00EF6FB6" w:rsidRPr="00350878">
              <w:rPr>
                <w:rFonts w:cs="Times New Roman"/>
                <w:szCs w:val="24"/>
                <w:lang w:val="en-GB"/>
              </w:rPr>
              <w:t xml:space="preserve">Maximum </w:t>
            </w:r>
            <w:r w:rsidRPr="00350878">
              <w:rPr>
                <w:rFonts w:cs="Times New Roman"/>
                <w:szCs w:val="24"/>
                <w:lang w:val="en-GB"/>
              </w:rPr>
              <w:t>amount of variable compensation in euros;</w:t>
            </w:r>
          </w:p>
          <w:p w14:paraId="7CF3C06C" w14:textId="00E0E651" w:rsidR="008F7212" w:rsidRPr="00350878" w:rsidRDefault="008F7212">
            <w:pPr>
              <w:pStyle w:val="AMFDoctrineChapeau"/>
              <w:rPr>
                <w:rFonts w:cs="Times New Roman"/>
                <w:i/>
                <w:szCs w:val="24"/>
                <w:lang w:val="en-GB"/>
              </w:rPr>
            </w:pPr>
            <w:r w:rsidRPr="00350878">
              <w:rPr>
                <w:rFonts w:cs="Times New Roman"/>
                <w:szCs w:val="24"/>
                <w:lang w:val="en-GB"/>
              </w:rPr>
              <w:t xml:space="preserve">- </w:t>
            </w:r>
            <w:r w:rsidR="00EF6FB6" w:rsidRPr="00350878">
              <w:rPr>
                <w:rFonts w:cs="Times New Roman"/>
                <w:szCs w:val="24"/>
                <w:lang w:val="en-GB"/>
              </w:rPr>
              <w:t xml:space="preserve">Maximum </w:t>
            </w:r>
            <w:r w:rsidRPr="00350878">
              <w:rPr>
                <w:rFonts w:cs="Times New Roman"/>
                <w:szCs w:val="24"/>
                <w:lang w:val="en-GB"/>
              </w:rPr>
              <w:t>percentage of variable compensation relative to fixed compensation.</w:t>
            </w:r>
          </w:p>
        </w:tc>
        <w:tc>
          <w:tcPr>
            <w:tcW w:w="6662" w:type="dxa"/>
          </w:tcPr>
          <w:p w14:paraId="2E29F8E1" w14:textId="77777777" w:rsidR="008F7212" w:rsidRPr="00350878" w:rsidRDefault="008F7212">
            <w:pPr>
              <w:pStyle w:val="AMFDoctrineChapeau"/>
              <w:rPr>
                <w:rFonts w:cs="Times New Roman"/>
                <w:szCs w:val="24"/>
                <w:lang w:val="en-GB"/>
              </w:rPr>
            </w:pPr>
            <w:r w:rsidRPr="00350878">
              <w:rPr>
                <w:rFonts w:cs="Times New Roman"/>
                <w:szCs w:val="24"/>
                <w:lang w:val="en-GB"/>
              </w:rPr>
              <w:t>Maximum amount of variable compensation of the identified personnel in euros: …..</w:t>
            </w:r>
          </w:p>
          <w:p w14:paraId="1B3D9D24" w14:textId="77777777" w:rsidR="008F7212" w:rsidRPr="00350878" w:rsidRDefault="008F7212">
            <w:pPr>
              <w:pStyle w:val="AMFDoctrineChapeau"/>
              <w:rPr>
                <w:rFonts w:cs="Times New Roman"/>
                <w:i/>
                <w:szCs w:val="24"/>
                <w:lang w:val="en-GB"/>
              </w:rPr>
            </w:pPr>
            <w:r w:rsidRPr="00350878">
              <w:rPr>
                <w:rFonts w:cs="Times New Roman"/>
                <w:i/>
                <w:szCs w:val="24"/>
                <w:lang w:val="en-GB"/>
              </w:rPr>
              <w:t>(Any comments):</w:t>
            </w:r>
          </w:p>
          <w:p w14:paraId="25C239E8" w14:textId="77777777" w:rsidR="008F7212" w:rsidRPr="00350878" w:rsidRDefault="008F7212">
            <w:pPr>
              <w:pStyle w:val="AMFDoctrineChapeau"/>
              <w:rPr>
                <w:rFonts w:cs="Times New Roman"/>
                <w:szCs w:val="24"/>
                <w:lang w:val="en-GB"/>
              </w:rPr>
            </w:pPr>
          </w:p>
          <w:p w14:paraId="27344C3B" w14:textId="77777777" w:rsidR="008F7212" w:rsidRPr="00350878" w:rsidRDefault="008F7212">
            <w:pPr>
              <w:pStyle w:val="AMFDoctrineChapeau"/>
              <w:rPr>
                <w:rFonts w:cs="Times New Roman"/>
                <w:szCs w:val="24"/>
                <w:lang w:val="en-GB"/>
              </w:rPr>
            </w:pPr>
            <w:r w:rsidRPr="00350878">
              <w:rPr>
                <w:rFonts w:cs="Times New Roman"/>
                <w:szCs w:val="24"/>
                <w:lang w:val="en-GB"/>
              </w:rPr>
              <w:t xml:space="preserve">No maximum amount: </w:t>
            </w:r>
            <w:r w:rsidRPr="00350878">
              <w:rPr>
                <w:rFonts w:ascii="Segoe UI Symbol" w:hAnsi="Segoe UI Symbol" w:cs="Times New Roman"/>
                <w:szCs w:val="24"/>
                <w:lang w:val="en-GB"/>
              </w:rPr>
              <w:t>☐</w:t>
            </w:r>
            <w:r w:rsidRPr="00350878">
              <w:rPr>
                <w:rFonts w:cs="Times New Roman"/>
                <w:szCs w:val="24"/>
                <w:lang w:val="en-GB"/>
              </w:rPr>
              <w:t xml:space="preserve">                         </w:t>
            </w:r>
          </w:p>
          <w:p w14:paraId="1C5D29D6" w14:textId="77777777" w:rsidR="008F7212" w:rsidRPr="00350878" w:rsidRDefault="008F7212">
            <w:pPr>
              <w:pStyle w:val="AMFDoctrineChapeau"/>
              <w:rPr>
                <w:rFonts w:cs="Times New Roman"/>
                <w:szCs w:val="24"/>
                <w:lang w:val="en-GB"/>
              </w:rPr>
            </w:pPr>
          </w:p>
          <w:p w14:paraId="3D1AA546" w14:textId="036282BE" w:rsidR="008F7212" w:rsidRPr="00350878" w:rsidRDefault="008F7212">
            <w:pPr>
              <w:pStyle w:val="AMFDoctrineChapeau"/>
              <w:rPr>
                <w:rFonts w:cs="Times New Roman"/>
                <w:szCs w:val="24"/>
                <w:lang w:val="en-GB"/>
              </w:rPr>
            </w:pPr>
            <w:r w:rsidRPr="00350878">
              <w:rPr>
                <w:rFonts w:cs="Times New Roman"/>
                <w:szCs w:val="24"/>
                <w:lang w:val="en-GB"/>
              </w:rPr>
              <w:t>Maximum percentage of variable compensation</w:t>
            </w:r>
            <w:r w:rsidR="00EF6FB6">
              <w:rPr>
                <w:rFonts w:cs="Times New Roman"/>
                <w:szCs w:val="24"/>
                <w:lang w:val="en-GB"/>
              </w:rPr>
              <w:t xml:space="preserve"> </w:t>
            </w:r>
            <w:r w:rsidRPr="00350878">
              <w:rPr>
                <w:rFonts w:cs="Times New Roman"/>
                <w:szCs w:val="24"/>
                <w:lang w:val="en-GB"/>
              </w:rPr>
              <w:t>of the identified personnel: …..</w:t>
            </w:r>
          </w:p>
          <w:p w14:paraId="4243408D" w14:textId="77777777" w:rsidR="008F7212" w:rsidRPr="00350878" w:rsidRDefault="008F7212">
            <w:pPr>
              <w:pStyle w:val="AMFDoctrineChapeau"/>
              <w:rPr>
                <w:rFonts w:cs="Times New Roman"/>
                <w:i/>
                <w:szCs w:val="24"/>
                <w:lang w:val="en-GB"/>
              </w:rPr>
            </w:pPr>
            <w:r w:rsidRPr="00350878">
              <w:rPr>
                <w:rFonts w:cs="Times New Roman"/>
                <w:i/>
                <w:szCs w:val="24"/>
                <w:lang w:val="en-GB"/>
              </w:rPr>
              <w:t>(Any comments):</w:t>
            </w:r>
          </w:p>
          <w:p w14:paraId="29103E0F" w14:textId="77777777" w:rsidR="008F7212" w:rsidRPr="00350878" w:rsidRDefault="008F7212">
            <w:pPr>
              <w:pStyle w:val="AMFDoctrineChapeau"/>
              <w:rPr>
                <w:rFonts w:cs="Times New Roman"/>
                <w:szCs w:val="24"/>
                <w:lang w:val="en-GB"/>
              </w:rPr>
            </w:pPr>
          </w:p>
          <w:p w14:paraId="6F29A14F" w14:textId="77777777" w:rsidR="008F7212" w:rsidRPr="00350878" w:rsidRDefault="008F7212">
            <w:pPr>
              <w:pStyle w:val="AMFDoctrineChapeau"/>
              <w:rPr>
                <w:rFonts w:cs="Times New Roman"/>
                <w:szCs w:val="24"/>
                <w:lang w:val="en-GB"/>
              </w:rPr>
            </w:pPr>
            <w:r w:rsidRPr="00350878">
              <w:rPr>
                <w:rFonts w:cs="Times New Roman"/>
                <w:szCs w:val="24"/>
                <w:lang w:val="en-GB"/>
              </w:rPr>
              <w:t xml:space="preserve">No maximum percentage: </w:t>
            </w:r>
            <w:r w:rsidRPr="00350878">
              <w:rPr>
                <w:rFonts w:ascii="Segoe UI Symbol" w:hAnsi="Segoe UI Symbol" w:cs="Times New Roman"/>
                <w:szCs w:val="24"/>
                <w:lang w:val="en-GB"/>
              </w:rPr>
              <w:t>☐</w:t>
            </w:r>
            <w:r w:rsidRPr="00350878">
              <w:rPr>
                <w:rFonts w:cs="Times New Roman"/>
                <w:szCs w:val="24"/>
                <w:lang w:val="en-GB"/>
              </w:rPr>
              <w:t xml:space="preserve">                         </w:t>
            </w:r>
          </w:p>
          <w:p w14:paraId="2B1E4811" w14:textId="77777777" w:rsidR="008F7212" w:rsidRPr="00350878" w:rsidRDefault="008F7212">
            <w:pPr>
              <w:pStyle w:val="AMFDoctrineChapeau"/>
              <w:rPr>
                <w:rFonts w:cs="Times New Roman"/>
                <w:i/>
                <w:szCs w:val="24"/>
                <w:lang w:val="en-GB"/>
              </w:rPr>
            </w:pPr>
          </w:p>
        </w:tc>
      </w:tr>
    </w:tbl>
    <w:p w14:paraId="217C7D65" w14:textId="77777777" w:rsidR="008F7212" w:rsidRPr="00350878" w:rsidRDefault="008F7212">
      <w:pPr>
        <w:pStyle w:val="AMFDoctrineChapeau"/>
        <w:rPr>
          <w:rFonts w:cs="Times New Roman"/>
          <w:szCs w:val="24"/>
          <w:lang w:val="en-GB"/>
        </w:rPr>
      </w:pPr>
    </w:p>
    <w:p w14:paraId="3FE340F7" w14:textId="77777777" w:rsidR="008F7212" w:rsidRPr="00350878" w:rsidRDefault="008F7212">
      <w:pPr>
        <w:pStyle w:val="AMFDoctrineTitreNiveau1"/>
        <w:rPr>
          <w:rFonts w:cs="Times New Roman"/>
          <w:szCs w:val="24"/>
          <w:lang w:val="en-GB"/>
        </w:rPr>
      </w:pPr>
      <w:r w:rsidRPr="00350878">
        <w:rPr>
          <w:rFonts w:cs="Times New Roman"/>
          <w:szCs w:val="24"/>
          <w:lang w:val="en-GB"/>
        </w:rPr>
        <w:t>Procedures for payment of variable compensation</w:t>
      </w:r>
    </w:p>
    <w:p w14:paraId="0C402331" w14:textId="77777777" w:rsidR="008F7212" w:rsidRPr="00350878" w:rsidRDefault="008F7212">
      <w:pPr>
        <w:pStyle w:val="AMFDoctrineChapeau"/>
        <w:rPr>
          <w:rFonts w:cs="Times New Roman"/>
          <w:szCs w:val="24"/>
          <w:lang w:val="en-GB"/>
        </w:rPr>
      </w:pPr>
      <w:r w:rsidRPr="00350878">
        <w:rPr>
          <w:rFonts w:cs="Times New Roman"/>
          <w:szCs w:val="24"/>
          <w:lang w:val="en-GB"/>
        </w:rPr>
        <w:t>Describe the procedures for payment of variable compensation, if applicable:</w:t>
      </w:r>
    </w:p>
    <w:p w14:paraId="1392D204" w14:textId="77777777" w:rsidR="008F7212" w:rsidRPr="00350878" w:rsidRDefault="008F7212">
      <w:pPr>
        <w:pStyle w:val="AMFDoctrineChapeau"/>
        <w:numPr>
          <w:ilvl w:val="0"/>
          <w:numId w:val="16"/>
        </w:numPr>
        <w:rPr>
          <w:rFonts w:cs="Times New Roman"/>
          <w:i/>
          <w:szCs w:val="24"/>
          <w:lang w:val="en-GB"/>
        </w:rPr>
      </w:pPr>
      <w:r w:rsidRPr="00350878">
        <w:rPr>
          <w:rFonts w:cs="Times New Roman"/>
          <w:szCs w:val="24"/>
          <w:lang w:val="en-GB"/>
        </w:rPr>
        <w:t>Indicate the deferred payment timeline (length of deferment period, proportion of variable compensation deferred and form of the deferred variable compensation);</w:t>
      </w:r>
    </w:p>
    <w:p w14:paraId="028F944F" w14:textId="77777777" w:rsidR="008F7212" w:rsidRPr="00350878" w:rsidRDefault="008F7212">
      <w:pPr>
        <w:pStyle w:val="AMFDoctrineChapeau"/>
        <w:numPr>
          <w:ilvl w:val="0"/>
          <w:numId w:val="16"/>
        </w:numPr>
        <w:rPr>
          <w:rFonts w:cs="Times New Roman"/>
          <w:i/>
          <w:szCs w:val="24"/>
          <w:lang w:val="en-GB"/>
        </w:rPr>
      </w:pPr>
      <w:r w:rsidRPr="00350878">
        <w:rPr>
          <w:rFonts w:cs="Times New Roman"/>
          <w:szCs w:val="24"/>
          <w:lang w:val="en-GB"/>
        </w:rPr>
        <w:t>Indicate whether the payments are in cash or in financial instruments;</w:t>
      </w:r>
    </w:p>
    <w:p w14:paraId="59395EA8" w14:textId="77777777" w:rsidR="008F7212" w:rsidRPr="00350878" w:rsidRDefault="008F7212">
      <w:pPr>
        <w:pStyle w:val="AMFDoctrineChapeau"/>
        <w:numPr>
          <w:ilvl w:val="0"/>
          <w:numId w:val="16"/>
        </w:numPr>
        <w:rPr>
          <w:rFonts w:cs="Times New Roman"/>
          <w:i/>
          <w:szCs w:val="24"/>
          <w:lang w:val="en-GB"/>
        </w:rPr>
      </w:pPr>
      <w:r w:rsidRPr="00350878">
        <w:rPr>
          <w:rFonts w:cs="Times New Roman"/>
          <w:szCs w:val="24"/>
          <w:lang w:val="en-GB"/>
        </w:rPr>
        <w:t>Give details of the retention policy;</w:t>
      </w:r>
    </w:p>
    <w:p w14:paraId="08F14993" w14:textId="77777777" w:rsidR="008F7212" w:rsidRPr="00350878" w:rsidRDefault="008F7212">
      <w:pPr>
        <w:pStyle w:val="AMFDoctrineChapeau"/>
        <w:numPr>
          <w:ilvl w:val="0"/>
          <w:numId w:val="16"/>
        </w:numPr>
        <w:rPr>
          <w:rFonts w:cs="Times New Roman"/>
          <w:i/>
          <w:szCs w:val="24"/>
          <w:lang w:val="en-GB"/>
        </w:rPr>
      </w:pPr>
      <w:r w:rsidRPr="00350878">
        <w:rPr>
          <w:rFonts w:cs="Times New Roman"/>
          <w:szCs w:val="24"/>
          <w:lang w:val="en-GB"/>
        </w:rPr>
        <w:t>Specify the procedures for ex-post risk adjustment.</w:t>
      </w:r>
    </w:p>
    <w:p w14:paraId="2BA03E28" w14:textId="77777777" w:rsidR="008F7212" w:rsidRPr="00350878" w:rsidRDefault="008F7212">
      <w:pPr>
        <w:pStyle w:val="AMFDoctrineChapeau"/>
        <w:ind w:left="1080"/>
        <w:rPr>
          <w:rFonts w:cs="Times New Roman"/>
          <w:i/>
          <w:szCs w:val="24"/>
          <w:lang w:val="en-GB"/>
        </w:rPr>
      </w:pPr>
    </w:p>
    <w:tbl>
      <w:tblPr>
        <w:tblStyle w:val="Grilledutableau"/>
        <w:tblW w:w="0" w:type="auto"/>
        <w:tblLook w:val="04A0" w:firstRow="1" w:lastRow="0" w:firstColumn="1" w:lastColumn="0" w:noHBand="0" w:noVBand="1"/>
      </w:tblPr>
      <w:tblGrid>
        <w:gridCol w:w="2660"/>
        <w:gridCol w:w="6552"/>
      </w:tblGrid>
      <w:tr w:rsidR="008F7212" w:rsidRPr="00350878" w14:paraId="48CE0E55" w14:textId="77777777">
        <w:tc>
          <w:tcPr>
            <w:tcW w:w="2660" w:type="dxa"/>
          </w:tcPr>
          <w:p w14:paraId="3D7D4F63" w14:textId="77777777" w:rsidR="008F7212" w:rsidRPr="00350878" w:rsidRDefault="008F7212">
            <w:pPr>
              <w:pStyle w:val="AMFDoctrineChapeau"/>
              <w:rPr>
                <w:rFonts w:cs="Times New Roman"/>
                <w:b/>
                <w:szCs w:val="24"/>
                <w:lang w:val="en-GB"/>
              </w:rPr>
            </w:pPr>
            <w:r w:rsidRPr="00350878">
              <w:rPr>
                <w:rFonts w:cs="Times New Roman"/>
                <w:b/>
                <w:szCs w:val="24"/>
                <w:lang w:val="en-GB"/>
              </w:rPr>
              <w:t>Payment procedures</w:t>
            </w:r>
          </w:p>
        </w:tc>
        <w:tc>
          <w:tcPr>
            <w:tcW w:w="6552" w:type="dxa"/>
          </w:tcPr>
          <w:p w14:paraId="0B5B4E0D" w14:textId="77777777" w:rsidR="008F7212" w:rsidRPr="00350878" w:rsidRDefault="008F7212">
            <w:pPr>
              <w:pStyle w:val="AMFDoctrineChapeau"/>
              <w:rPr>
                <w:rFonts w:cs="Times New Roman"/>
                <w:b/>
                <w:szCs w:val="24"/>
                <w:lang w:val="en-GB"/>
              </w:rPr>
            </w:pPr>
            <w:r w:rsidRPr="00350878">
              <w:rPr>
                <w:rFonts w:cs="Times New Roman"/>
                <w:b/>
                <w:szCs w:val="24"/>
                <w:lang w:val="en-GB"/>
              </w:rPr>
              <w:t>Explanations</w:t>
            </w:r>
          </w:p>
        </w:tc>
      </w:tr>
      <w:tr w:rsidR="008F7212" w:rsidRPr="00925840" w14:paraId="579EE352" w14:textId="77777777">
        <w:tc>
          <w:tcPr>
            <w:tcW w:w="2660" w:type="dxa"/>
          </w:tcPr>
          <w:p w14:paraId="2408A2E8" w14:textId="77777777" w:rsidR="008F7212" w:rsidRPr="00350878" w:rsidRDefault="008F7212">
            <w:pPr>
              <w:pStyle w:val="AMFDoctrineChapeau"/>
              <w:rPr>
                <w:rFonts w:cs="Times New Roman"/>
                <w:szCs w:val="24"/>
                <w:lang w:val="en-GB"/>
              </w:rPr>
            </w:pPr>
            <w:r w:rsidRPr="00350878">
              <w:rPr>
                <w:rFonts w:cs="Times New Roman"/>
                <w:szCs w:val="24"/>
                <w:lang w:val="en-GB"/>
              </w:rPr>
              <w:t>Proportion of variable compensation paid in cash and financial instruments</w:t>
            </w:r>
          </w:p>
          <w:p w14:paraId="7A5E5174" w14:textId="77777777" w:rsidR="008F7212" w:rsidRPr="00350878" w:rsidRDefault="008F7212">
            <w:pPr>
              <w:pStyle w:val="AMFDoctrineChapeau"/>
              <w:rPr>
                <w:rFonts w:cs="Times New Roman"/>
                <w:szCs w:val="24"/>
                <w:lang w:val="en-GB"/>
              </w:rPr>
            </w:pPr>
          </w:p>
        </w:tc>
        <w:tc>
          <w:tcPr>
            <w:tcW w:w="6552" w:type="dxa"/>
          </w:tcPr>
          <w:p w14:paraId="0F67D1AB" w14:textId="77777777" w:rsidR="008F7212" w:rsidRPr="00350878" w:rsidRDefault="008F7212">
            <w:pPr>
              <w:pStyle w:val="AMFDoctrineChapeau"/>
              <w:rPr>
                <w:rFonts w:cs="Times New Roman"/>
                <w:i/>
                <w:szCs w:val="24"/>
                <w:lang w:val="en-GB"/>
              </w:rPr>
            </w:pPr>
            <w:r w:rsidRPr="00350878">
              <w:rPr>
                <w:rFonts w:cs="Times New Roman"/>
                <w:i/>
                <w:szCs w:val="24"/>
                <w:lang w:val="en-GB"/>
              </w:rPr>
              <w:t>As a reminder, at least 50% of the variable component of compensation shall consist of units or shares of the UCITS/AIF concerned, an equivalent equity interest, or equity-linked instruments or equivalent non-cash instruments offering equally effective incentives.</w:t>
            </w:r>
          </w:p>
          <w:p w14:paraId="1CE350C9" w14:textId="77777777" w:rsidR="008F7212" w:rsidRPr="00350878" w:rsidRDefault="008F7212">
            <w:pPr>
              <w:pStyle w:val="AMFDoctrineChapeau"/>
              <w:rPr>
                <w:rFonts w:cs="Times New Roman"/>
                <w:i/>
                <w:szCs w:val="24"/>
                <w:lang w:val="en-GB"/>
              </w:rPr>
            </w:pPr>
          </w:p>
        </w:tc>
      </w:tr>
      <w:tr w:rsidR="008F7212" w:rsidRPr="00925840" w14:paraId="7C435816" w14:textId="77777777">
        <w:tc>
          <w:tcPr>
            <w:tcW w:w="2660" w:type="dxa"/>
          </w:tcPr>
          <w:p w14:paraId="05839264" w14:textId="77777777" w:rsidR="008F7212" w:rsidRPr="00350878" w:rsidRDefault="008F7212">
            <w:pPr>
              <w:pStyle w:val="AMFDoctrineChapeau"/>
              <w:rPr>
                <w:rFonts w:cs="Times New Roman"/>
                <w:szCs w:val="24"/>
                <w:lang w:val="en-GB"/>
              </w:rPr>
            </w:pPr>
            <w:r w:rsidRPr="00350878">
              <w:rPr>
                <w:rFonts w:cs="Times New Roman"/>
                <w:szCs w:val="24"/>
                <w:lang w:val="en-GB"/>
              </w:rPr>
              <w:t>Proportion of variable compensation deferred</w:t>
            </w:r>
          </w:p>
        </w:tc>
        <w:tc>
          <w:tcPr>
            <w:tcW w:w="6552" w:type="dxa"/>
          </w:tcPr>
          <w:p w14:paraId="2393B263" w14:textId="77777777" w:rsidR="008F7212" w:rsidRPr="00350878" w:rsidRDefault="008F7212">
            <w:pPr>
              <w:pStyle w:val="AMFDoctrineChapeau"/>
              <w:rPr>
                <w:rFonts w:cs="Times New Roman"/>
                <w:i/>
                <w:szCs w:val="24"/>
                <w:lang w:val="en-GB"/>
              </w:rPr>
            </w:pPr>
            <w:r w:rsidRPr="00350878">
              <w:rPr>
                <w:rFonts w:cs="Times New Roman"/>
                <w:i/>
                <w:szCs w:val="24"/>
                <w:lang w:val="en-GB"/>
              </w:rPr>
              <w:t xml:space="preserve">As a reminder, at least 40% of the variable component of compensation shall be deferred. </w:t>
            </w:r>
          </w:p>
          <w:p w14:paraId="742F524F" w14:textId="77777777" w:rsidR="008F7212" w:rsidRPr="00350878" w:rsidRDefault="008F7212">
            <w:pPr>
              <w:pStyle w:val="AMFDoctrineChapeau"/>
              <w:rPr>
                <w:rFonts w:cs="Times New Roman"/>
                <w:i/>
                <w:szCs w:val="24"/>
                <w:lang w:val="en-GB"/>
              </w:rPr>
            </w:pPr>
          </w:p>
          <w:p w14:paraId="56759270" w14:textId="77777777" w:rsidR="008F7212" w:rsidRPr="00350878" w:rsidRDefault="008F7212">
            <w:pPr>
              <w:pStyle w:val="AMFDoctrineChapeau"/>
              <w:rPr>
                <w:rFonts w:cs="Times New Roman"/>
                <w:i/>
                <w:szCs w:val="24"/>
                <w:lang w:val="en-GB"/>
              </w:rPr>
            </w:pPr>
          </w:p>
          <w:p w14:paraId="777FC8B2" w14:textId="77777777" w:rsidR="008F7212" w:rsidRPr="00350878" w:rsidRDefault="008F7212">
            <w:pPr>
              <w:pStyle w:val="AMFDoctrineChapeau"/>
              <w:rPr>
                <w:rFonts w:cs="Times New Roman"/>
                <w:i/>
                <w:szCs w:val="24"/>
                <w:lang w:val="en-GB"/>
              </w:rPr>
            </w:pPr>
          </w:p>
        </w:tc>
      </w:tr>
      <w:tr w:rsidR="008F7212" w:rsidRPr="00925840" w14:paraId="2326804F" w14:textId="77777777">
        <w:tc>
          <w:tcPr>
            <w:tcW w:w="2660" w:type="dxa"/>
          </w:tcPr>
          <w:p w14:paraId="3E9734E9" w14:textId="77777777" w:rsidR="008F7212" w:rsidRPr="00350878" w:rsidRDefault="008F7212">
            <w:pPr>
              <w:pStyle w:val="AMFDoctrineChapeau"/>
              <w:rPr>
                <w:rFonts w:cs="Times New Roman"/>
                <w:szCs w:val="24"/>
                <w:lang w:val="en-GB"/>
              </w:rPr>
            </w:pPr>
            <w:r w:rsidRPr="00350878">
              <w:rPr>
                <w:rFonts w:cs="Times New Roman"/>
                <w:szCs w:val="24"/>
                <w:lang w:val="en-GB"/>
              </w:rPr>
              <w:t>Length of deferment period</w:t>
            </w:r>
          </w:p>
        </w:tc>
        <w:tc>
          <w:tcPr>
            <w:tcW w:w="6552" w:type="dxa"/>
          </w:tcPr>
          <w:p w14:paraId="49D59E4B" w14:textId="77777777" w:rsidR="008F7212" w:rsidRPr="00350878" w:rsidRDefault="008F7212">
            <w:pPr>
              <w:pStyle w:val="AMFDoctrineChapeau"/>
              <w:rPr>
                <w:rFonts w:cs="Times New Roman"/>
                <w:i/>
                <w:szCs w:val="24"/>
                <w:lang w:val="en-GB"/>
              </w:rPr>
            </w:pPr>
            <w:r w:rsidRPr="00350878">
              <w:rPr>
                <w:rFonts w:cs="Times New Roman"/>
                <w:i/>
                <w:szCs w:val="24"/>
                <w:lang w:val="en-GB"/>
              </w:rPr>
              <w:t xml:space="preserve">As a reminder, the deferment period shall be at least three years. </w:t>
            </w:r>
          </w:p>
        </w:tc>
      </w:tr>
      <w:tr w:rsidR="008F7212" w:rsidRPr="00925840" w14:paraId="29D87487" w14:textId="77777777">
        <w:tc>
          <w:tcPr>
            <w:tcW w:w="2660" w:type="dxa"/>
          </w:tcPr>
          <w:p w14:paraId="1715211B" w14:textId="77777777" w:rsidR="008F7212" w:rsidRPr="00350878" w:rsidRDefault="008F7212">
            <w:pPr>
              <w:pStyle w:val="AMFDoctrineChapeau"/>
              <w:rPr>
                <w:rFonts w:cs="Times New Roman"/>
                <w:szCs w:val="24"/>
                <w:lang w:val="en-GB"/>
              </w:rPr>
            </w:pPr>
            <w:r w:rsidRPr="00350878">
              <w:rPr>
                <w:rFonts w:cs="Times New Roman"/>
                <w:szCs w:val="24"/>
                <w:lang w:val="en-GB"/>
              </w:rPr>
              <w:t xml:space="preserve">Details of the retention policy, where applicable </w:t>
            </w:r>
          </w:p>
        </w:tc>
        <w:tc>
          <w:tcPr>
            <w:tcW w:w="6552" w:type="dxa"/>
          </w:tcPr>
          <w:p w14:paraId="20A3CA73" w14:textId="77777777" w:rsidR="008F7212" w:rsidRPr="00350878" w:rsidRDefault="008F7212">
            <w:pPr>
              <w:pStyle w:val="AMFDoctrineChapeau"/>
              <w:rPr>
                <w:rFonts w:cs="Times New Roman"/>
                <w:i/>
                <w:szCs w:val="24"/>
                <w:lang w:val="en-GB"/>
              </w:rPr>
            </w:pPr>
            <w:r w:rsidRPr="00350878">
              <w:rPr>
                <w:rFonts w:cs="Times New Roman"/>
                <w:i/>
                <w:szCs w:val="24"/>
                <w:lang w:val="en-GB"/>
              </w:rPr>
              <w:t>As a reminder, the retention period is the period during which the variable compensation which has already been vested and paid in the form of instruments cannot be sold.</w:t>
            </w:r>
          </w:p>
          <w:p w14:paraId="469A55C0" w14:textId="77777777" w:rsidR="008F7212" w:rsidRPr="00350878" w:rsidRDefault="008F7212">
            <w:pPr>
              <w:pStyle w:val="AMFDoctrineChapeau"/>
              <w:rPr>
                <w:rFonts w:cs="Times New Roman"/>
                <w:i/>
                <w:szCs w:val="24"/>
                <w:lang w:val="en-GB"/>
              </w:rPr>
            </w:pPr>
          </w:p>
        </w:tc>
      </w:tr>
      <w:tr w:rsidR="008F7212" w:rsidRPr="00925840" w14:paraId="410A9891" w14:textId="77777777">
        <w:tc>
          <w:tcPr>
            <w:tcW w:w="2660" w:type="dxa"/>
          </w:tcPr>
          <w:p w14:paraId="6FFB2759" w14:textId="77777777" w:rsidR="008F7212" w:rsidRPr="00350878" w:rsidRDefault="008F7212">
            <w:pPr>
              <w:pStyle w:val="AMFDoctrineChapeau"/>
              <w:rPr>
                <w:rFonts w:cs="Times New Roman"/>
                <w:szCs w:val="24"/>
                <w:lang w:val="en-GB"/>
              </w:rPr>
            </w:pPr>
            <w:r w:rsidRPr="00350878">
              <w:rPr>
                <w:rFonts w:cs="Times New Roman"/>
                <w:szCs w:val="24"/>
                <w:lang w:val="en-GB"/>
              </w:rPr>
              <w:t>Ex-post risk adjustment procedures</w:t>
            </w:r>
          </w:p>
        </w:tc>
        <w:tc>
          <w:tcPr>
            <w:tcW w:w="6552" w:type="dxa"/>
          </w:tcPr>
          <w:p w14:paraId="1121660A" w14:textId="77777777" w:rsidR="008F7212" w:rsidRPr="00350878" w:rsidRDefault="008F7212">
            <w:pPr>
              <w:pStyle w:val="AMFDoctrineChapeau"/>
              <w:rPr>
                <w:rFonts w:cs="Times New Roman"/>
                <w:i/>
                <w:szCs w:val="24"/>
                <w:lang w:val="en-GB"/>
              </w:rPr>
            </w:pPr>
            <w:r w:rsidRPr="00350878">
              <w:rPr>
                <w:rFonts w:cs="Times New Roman"/>
                <w:i/>
                <w:szCs w:val="24"/>
                <w:lang w:val="en-GB"/>
              </w:rPr>
              <w:t xml:space="preserve">As a reminder, the variable compensation, including the deferred portion, is paid or vests only if its amount is compatible with the financial situation of the </w:t>
            </w:r>
            <w:r w:rsidRPr="00350878">
              <w:rPr>
                <w:rFonts w:cs="Times New Roman"/>
                <w:i/>
                <w:szCs w:val="24"/>
                <w:lang w:val="en-GB"/>
              </w:rPr>
              <w:lastRenderedPageBreak/>
              <w:t>AMC and if it is justified by the performance of the business unit, of the portfolios that it manages and of the person concerned.</w:t>
            </w:r>
          </w:p>
          <w:p w14:paraId="495445E7" w14:textId="77777777" w:rsidR="008F7212" w:rsidRPr="00350878" w:rsidRDefault="008F7212">
            <w:pPr>
              <w:pStyle w:val="AMFDoctrineChapeau"/>
              <w:rPr>
                <w:rFonts w:cs="Times New Roman"/>
                <w:i/>
                <w:szCs w:val="24"/>
                <w:lang w:val="en-GB"/>
              </w:rPr>
            </w:pPr>
            <w:r w:rsidRPr="00350878">
              <w:rPr>
                <w:rFonts w:cs="Times New Roman"/>
                <w:i/>
                <w:szCs w:val="24"/>
                <w:lang w:val="en-GB"/>
              </w:rPr>
              <w:t>The total amount of variable compensation is generally far smaller when the asset management company and/or the portfolios that it manages post mediocre or negative financial performance.</w:t>
            </w:r>
          </w:p>
        </w:tc>
      </w:tr>
    </w:tbl>
    <w:p w14:paraId="4E8BD0DC" w14:textId="77777777" w:rsidR="008F7212" w:rsidRPr="00350878" w:rsidRDefault="008F7212">
      <w:pPr>
        <w:pStyle w:val="AMFDoctrineChapeau"/>
        <w:rPr>
          <w:rFonts w:cs="Times New Roman"/>
          <w:i/>
          <w:szCs w:val="24"/>
          <w:lang w:val="en-GB"/>
        </w:rPr>
      </w:pPr>
    </w:p>
    <w:p w14:paraId="64D86E1F" w14:textId="77777777" w:rsidR="008F7212" w:rsidRPr="00350878" w:rsidRDefault="008F7212">
      <w:pPr>
        <w:pStyle w:val="AMFDoctrineTitreNiveau1"/>
        <w:rPr>
          <w:rFonts w:cs="Times New Roman"/>
          <w:szCs w:val="24"/>
          <w:lang w:val="en-GB"/>
        </w:rPr>
      </w:pPr>
      <w:r w:rsidRPr="00350878">
        <w:rPr>
          <w:rFonts w:cs="Times New Roman"/>
          <w:szCs w:val="24"/>
          <w:lang w:val="en-GB"/>
        </w:rPr>
        <w:t>Governance and establishment of a Compensation Committee</w:t>
      </w:r>
    </w:p>
    <w:p w14:paraId="5E05922C" w14:textId="2E64CFFF" w:rsidR="008F7212" w:rsidRPr="00350878" w:rsidRDefault="008F7212">
      <w:pPr>
        <w:pStyle w:val="AMFDoctrineChapeau"/>
        <w:rPr>
          <w:rFonts w:cs="Times New Roman"/>
          <w:szCs w:val="24"/>
          <w:lang w:val="en-GB"/>
        </w:rPr>
      </w:pPr>
      <w:r w:rsidRPr="00350878">
        <w:rPr>
          <w:rFonts w:cs="Times New Roman"/>
          <w:szCs w:val="24"/>
          <w:lang w:val="en-GB"/>
        </w:rPr>
        <w:t>The asset management company declares that it complies with point I, 3) of Article 321-125 (when the company is accredited under the UCITS Directive) and/or with points I 3) and 4) of Article 319-10 (when the company is accredited under the AIFM Directive) of the AMF General Regulation</w:t>
      </w:r>
      <w:r w:rsidR="00EF6FB6">
        <w:rPr>
          <w:rFonts w:cs="Times New Roman"/>
          <w:szCs w:val="24"/>
          <w:lang w:val="en-GB"/>
        </w:rPr>
        <w:t xml:space="preserve"> </w:t>
      </w:r>
      <w:r w:rsidRPr="00350878">
        <w:rPr>
          <w:rFonts w:cs="Times New Roman"/>
          <w:szCs w:val="24"/>
          <w:lang w:val="en-GB"/>
        </w:rPr>
        <w:t>relating to compensation</w:t>
      </w:r>
      <w:r w:rsidR="00EF6FB6">
        <w:rPr>
          <w:rFonts w:cs="Times New Roman"/>
          <w:szCs w:val="24"/>
          <w:lang w:val="en-GB"/>
        </w:rPr>
        <w:t xml:space="preserve"> </w:t>
      </w:r>
      <w:r w:rsidRPr="00350878">
        <w:rPr>
          <w:rFonts w:cs="Times New Roman"/>
          <w:szCs w:val="24"/>
          <w:lang w:val="en-GB"/>
        </w:rPr>
        <w:t xml:space="preserve">governance: </w:t>
      </w:r>
      <w:r w:rsidRPr="00350878">
        <w:rPr>
          <w:rFonts w:cs="Times New Roman"/>
          <w:szCs w:val="24"/>
          <w:lang w:val="en-GB"/>
        </w:rPr>
        <w:tab/>
      </w:r>
    </w:p>
    <w:p w14:paraId="16C585F1" w14:textId="77777777" w:rsidR="008F7212" w:rsidRPr="00350878" w:rsidRDefault="008F7212">
      <w:pPr>
        <w:pStyle w:val="AMFDoctrineChapeau"/>
        <w:rPr>
          <w:rFonts w:cs="Times New Roman"/>
          <w:szCs w:val="24"/>
          <w:lang w:val="en-GB"/>
        </w:rPr>
      </w:pPr>
    </w:p>
    <w:p w14:paraId="32B02DDE" w14:textId="77777777" w:rsidR="008F7212" w:rsidRPr="00350878" w:rsidRDefault="008F7212">
      <w:pPr>
        <w:pStyle w:val="AMFDoctrineChapeau"/>
        <w:rPr>
          <w:rFonts w:cs="Times New Roman"/>
          <w:szCs w:val="24"/>
          <w:lang w:val="en-GB"/>
        </w:rPr>
      </w:pPr>
      <w:r w:rsidRPr="00350878">
        <w:rPr>
          <w:rFonts w:cs="Times New Roman"/>
          <w:szCs w:val="24"/>
          <w:lang w:val="en-GB"/>
        </w:rPr>
        <w:t xml:space="preserve">Attestation of compliance   </w:t>
      </w:r>
      <w:r w:rsidRPr="00350878">
        <w:rPr>
          <w:rFonts w:ascii="Segoe UI Symbol" w:hAnsi="Segoe UI Symbol" w:cs="Times New Roman"/>
          <w:szCs w:val="24"/>
          <w:lang w:val="en-GB"/>
        </w:rPr>
        <w:t>☐</w:t>
      </w:r>
      <w:r w:rsidRPr="00350878">
        <w:rPr>
          <w:rFonts w:cs="Times New Roman"/>
          <w:szCs w:val="24"/>
          <w:lang w:val="en-GB"/>
        </w:rPr>
        <w:tab/>
      </w:r>
    </w:p>
    <w:p w14:paraId="2BDC63C8" w14:textId="77777777" w:rsidR="008F7212" w:rsidRPr="00350878" w:rsidRDefault="008F7212">
      <w:pPr>
        <w:pStyle w:val="AMFDoctrineChapeau"/>
        <w:rPr>
          <w:rFonts w:cs="Times New Roman"/>
          <w:szCs w:val="24"/>
          <w:lang w:val="en-GB"/>
        </w:rPr>
      </w:pPr>
    </w:p>
    <w:p w14:paraId="40ECCA18" w14:textId="77777777" w:rsidR="008F7212" w:rsidRPr="00350878" w:rsidRDefault="008F7212">
      <w:pPr>
        <w:pStyle w:val="AMFDoctrineChapeau"/>
        <w:rPr>
          <w:rFonts w:cs="Times New Roman"/>
          <w:szCs w:val="24"/>
          <w:lang w:val="en-GB"/>
        </w:rPr>
      </w:pPr>
      <w:r w:rsidRPr="00350878">
        <w:rPr>
          <w:rFonts w:cs="Times New Roman"/>
          <w:szCs w:val="24"/>
          <w:lang w:val="en-GB"/>
        </w:rPr>
        <w:t>The company refers to the principle of proportionality to avoid establishing a Compensation Committee, mentioned in point I, 3) of Article 321-125 (when the company is accredited under the UCITS Directive) and/or with point I 4) of Article 319-19 (when the company is accredited under the AIFM Directive) of the AMF General Regulation:</w:t>
      </w:r>
    </w:p>
    <w:p w14:paraId="5711DDC6" w14:textId="77777777" w:rsidR="008F7212" w:rsidRPr="00350878" w:rsidRDefault="008F7212">
      <w:pPr>
        <w:pStyle w:val="AMFDoctrineChapeau"/>
        <w:rPr>
          <w:rFonts w:cs="Times New Roman"/>
          <w:szCs w:val="24"/>
          <w:lang w:val="en-GB"/>
        </w:rPr>
      </w:pPr>
    </w:p>
    <w:p w14:paraId="6375D3B6" w14:textId="77777777" w:rsidR="008F7212" w:rsidRPr="00350878" w:rsidRDefault="008F7212">
      <w:pPr>
        <w:pStyle w:val="AMFDoctrineChapeau"/>
        <w:rPr>
          <w:rFonts w:cs="Times New Roman"/>
          <w:szCs w:val="24"/>
          <w:lang w:val="en-GB"/>
        </w:rPr>
      </w:pPr>
      <w:r w:rsidRPr="00350878">
        <w:rPr>
          <w:rFonts w:cs="Times New Roman"/>
          <w:szCs w:val="24"/>
          <w:lang w:val="en-GB"/>
        </w:rPr>
        <w:t xml:space="preserve">Yes </w:t>
      </w:r>
      <w:r w:rsidRPr="00350878">
        <w:rPr>
          <w:rFonts w:ascii="Segoe UI Symbol" w:hAnsi="Segoe UI Symbol" w:cs="Times New Roman"/>
          <w:szCs w:val="24"/>
          <w:lang w:val="en-GB"/>
        </w:rPr>
        <w:t>☐</w:t>
      </w:r>
      <w:r w:rsidRPr="00350878">
        <w:rPr>
          <w:rFonts w:cs="Times New Roman"/>
          <w:szCs w:val="24"/>
          <w:lang w:val="en-GB"/>
        </w:rPr>
        <w:tab/>
      </w:r>
      <w:r w:rsidRPr="00350878">
        <w:rPr>
          <w:rFonts w:cs="Times New Roman"/>
          <w:szCs w:val="24"/>
          <w:lang w:val="en-GB"/>
        </w:rPr>
        <w:tab/>
      </w:r>
      <w:r w:rsidRPr="00350878">
        <w:rPr>
          <w:rFonts w:cs="Times New Roman"/>
          <w:szCs w:val="24"/>
          <w:lang w:val="en-GB"/>
        </w:rPr>
        <w:tab/>
      </w:r>
      <w:r w:rsidRPr="00350878">
        <w:rPr>
          <w:rFonts w:cs="Times New Roman"/>
          <w:szCs w:val="24"/>
          <w:lang w:val="en-GB"/>
        </w:rPr>
        <w:tab/>
        <w:t xml:space="preserve">No </w:t>
      </w:r>
      <w:r w:rsidRPr="00350878">
        <w:rPr>
          <w:rFonts w:ascii="Segoe UI Symbol" w:hAnsi="Segoe UI Symbol" w:cs="Times New Roman"/>
          <w:szCs w:val="24"/>
          <w:lang w:val="en-GB"/>
        </w:rPr>
        <w:t>☐</w:t>
      </w:r>
    </w:p>
    <w:p w14:paraId="3A47E4B4" w14:textId="77777777" w:rsidR="008F7212" w:rsidRPr="00350878" w:rsidRDefault="008F7212">
      <w:pPr>
        <w:pStyle w:val="AMFDoctrineChapeau"/>
        <w:rPr>
          <w:rFonts w:cs="Times New Roman"/>
          <w:szCs w:val="24"/>
          <w:lang w:val="en-GB"/>
        </w:rPr>
      </w:pPr>
    </w:p>
    <w:p w14:paraId="731DA355" w14:textId="77777777" w:rsidR="008F7212" w:rsidRPr="00350878" w:rsidRDefault="008F7212">
      <w:pPr>
        <w:pStyle w:val="AMFDoctrineChapeau"/>
        <w:rPr>
          <w:rFonts w:cs="Times New Roman"/>
          <w:szCs w:val="24"/>
          <w:lang w:val="en-GB"/>
        </w:rPr>
      </w:pPr>
      <w:r w:rsidRPr="00350878">
        <w:rPr>
          <w:rFonts w:cs="Times New Roman"/>
          <w:szCs w:val="24"/>
          <w:lang w:val="en-GB"/>
        </w:rPr>
        <w:t>If so, why?</w:t>
      </w:r>
    </w:p>
    <w:p w14:paraId="530FDAD4" w14:textId="77777777" w:rsidR="008F7212" w:rsidRPr="00350878" w:rsidRDefault="008F7212">
      <w:pPr>
        <w:pStyle w:val="AMFDoctrineChapeau"/>
        <w:rPr>
          <w:rFonts w:cs="Times New Roman"/>
          <w:szCs w:val="24"/>
          <w:lang w:val="en-GB"/>
        </w:rPr>
      </w:pPr>
    </w:p>
    <w:p w14:paraId="224AE709" w14:textId="0DF0D0C7" w:rsidR="008F7212" w:rsidRPr="00350878" w:rsidRDefault="008F7212">
      <w:pPr>
        <w:pStyle w:val="AMFDoctrineChapeau"/>
        <w:rPr>
          <w:rFonts w:cs="Times New Roman"/>
          <w:szCs w:val="24"/>
          <w:lang w:val="en-GB"/>
        </w:rPr>
      </w:pPr>
      <w:r w:rsidRPr="00350878">
        <w:rPr>
          <w:rFonts w:cs="Times New Roman"/>
          <w:szCs w:val="24"/>
          <w:lang w:val="en-GB"/>
        </w:rPr>
        <w:t xml:space="preserve">- In accordance with the example referred to in the ESMA guidelines, the asset management company manages UCITS/AIF portfolios (depending on the requested accreditation) of a value not exceeding 1.25 billion euros and does not have more than 50 employees, including those dedicated to management of the AIFs/UCITS and to provision of the services referred to in Article 6, paragraph 3, a) and b) of the UCITS Directive and in Article 6, paragraph 4, of the AIFM Directive (discretionary management and </w:t>
      </w:r>
      <w:r w:rsidR="002A4DEF">
        <w:rPr>
          <w:rFonts w:cs="Times New Roman"/>
          <w:szCs w:val="24"/>
          <w:lang w:val="en-GB"/>
        </w:rPr>
        <w:t>non-core</w:t>
      </w:r>
      <w:r w:rsidRPr="00350878">
        <w:rPr>
          <w:rFonts w:cs="Times New Roman"/>
          <w:szCs w:val="24"/>
          <w:lang w:val="en-GB"/>
        </w:rPr>
        <w:t xml:space="preserve"> services):</w:t>
      </w:r>
    </w:p>
    <w:p w14:paraId="2E8E0CF4" w14:textId="4AC8A3BB" w:rsidR="008F7212" w:rsidRPr="00350878" w:rsidRDefault="008F7212">
      <w:pPr>
        <w:pStyle w:val="AMFDoctrineChapeau"/>
        <w:rPr>
          <w:rFonts w:cs="Times New Roman"/>
          <w:szCs w:val="24"/>
          <w:lang w:val="en-GB"/>
        </w:rPr>
      </w:pPr>
      <w:r w:rsidRPr="00350878">
        <w:rPr>
          <w:rFonts w:cs="Times New Roman"/>
          <w:szCs w:val="24"/>
          <w:lang w:val="en-GB"/>
        </w:rPr>
        <w:t xml:space="preserve">Yes </w:t>
      </w:r>
      <w:r w:rsidRPr="00350878">
        <w:rPr>
          <w:rFonts w:ascii="Segoe UI Symbol" w:hAnsi="Segoe UI Symbol" w:cs="Times New Roman"/>
          <w:szCs w:val="24"/>
          <w:lang w:val="en-GB"/>
        </w:rPr>
        <w:t>☐</w:t>
      </w:r>
      <w:r w:rsidR="00EF6FB6">
        <w:rPr>
          <w:rFonts w:ascii="Segoe UI Symbol" w:hAnsi="Segoe UI Symbol" w:cs="Times New Roman"/>
          <w:szCs w:val="24"/>
          <w:lang w:val="en-GB"/>
        </w:rPr>
        <w:tab/>
      </w:r>
      <w:r w:rsidR="00EF6FB6">
        <w:rPr>
          <w:rFonts w:ascii="Segoe UI Symbol" w:hAnsi="Segoe UI Symbol" w:cs="Times New Roman"/>
          <w:szCs w:val="24"/>
          <w:lang w:val="en-GB"/>
        </w:rPr>
        <w:tab/>
      </w:r>
      <w:r w:rsidR="00EF6FB6">
        <w:rPr>
          <w:rFonts w:ascii="Segoe UI Symbol" w:hAnsi="Segoe UI Symbol" w:cs="Times New Roman"/>
          <w:szCs w:val="24"/>
          <w:lang w:val="en-GB"/>
        </w:rPr>
        <w:tab/>
      </w:r>
      <w:r w:rsidRPr="00350878">
        <w:rPr>
          <w:rFonts w:cs="Times New Roman"/>
          <w:szCs w:val="24"/>
          <w:lang w:val="en-GB"/>
        </w:rPr>
        <w:t xml:space="preserve">No </w:t>
      </w:r>
      <w:r w:rsidRPr="00350878">
        <w:rPr>
          <w:rFonts w:ascii="Segoe UI Symbol" w:hAnsi="Segoe UI Symbol" w:cs="Times New Roman"/>
          <w:szCs w:val="24"/>
          <w:lang w:val="en-GB"/>
        </w:rPr>
        <w:t>☐</w:t>
      </w:r>
    </w:p>
    <w:p w14:paraId="1A93A776" w14:textId="77777777" w:rsidR="008F7212" w:rsidRPr="00350878" w:rsidRDefault="008F7212">
      <w:pPr>
        <w:pStyle w:val="AMFDoctrineChapeau"/>
        <w:rPr>
          <w:rFonts w:cs="Times New Roman"/>
          <w:szCs w:val="24"/>
          <w:lang w:val="en-GB"/>
        </w:rPr>
      </w:pPr>
    </w:p>
    <w:p w14:paraId="2D8C23E6" w14:textId="0E3E0997" w:rsidR="008F7212" w:rsidRPr="00350878" w:rsidRDefault="008F7212">
      <w:pPr>
        <w:pStyle w:val="AMFDoctrineChapeau"/>
        <w:rPr>
          <w:rFonts w:cs="Times New Roman"/>
          <w:szCs w:val="24"/>
          <w:lang w:val="en-GB"/>
        </w:rPr>
      </w:pPr>
      <w:r w:rsidRPr="00350878">
        <w:rPr>
          <w:rFonts w:cs="Times New Roman"/>
          <w:szCs w:val="24"/>
          <w:lang w:val="en-GB"/>
        </w:rPr>
        <w:t>- The company forms part of a banking, insurance or investment group or a financial conglomerate in which an entity is required to create a compensation committee and the existing compensation committee accepts responsibility for checking the asset management company's compliance,</w:t>
      </w:r>
    </w:p>
    <w:p w14:paraId="7449F3B6" w14:textId="77777777" w:rsidR="008F7212" w:rsidRPr="00350878" w:rsidRDefault="008F7212">
      <w:pPr>
        <w:pStyle w:val="AMFDoctrineChapeau"/>
        <w:rPr>
          <w:rFonts w:cs="Times New Roman"/>
          <w:szCs w:val="24"/>
          <w:lang w:val="en-GB"/>
        </w:rPr>
      </w:pPr>
      <w:r w:rsidRPr="00350878">
        <w:rPr>
          <w:rFonts w:cs="Times New Roman"/>
          <w:szCs w:val="24"/>
          <w:lang w:val="en-GB"/>
        </w:rPr>
        <w:t xml:space="preserve">Yes </w:t>
      </w:r>
      <w:r w:rsidRPr="00350878">
        <w:rPr>
          <w:rFonts w:ascii="Segoe UI Symbol" w:hAnsi="Segoe UI Symbol" w:cs="Times New Roman"/>
          <w:szCs w:val="24"/>
          <w:lang w:val="en-GB"/>
        </w:rPr>
        <w:t>☐</w:t>
      </w:r>
      <w:r w:rsidRPr="00350878">
        <w:rPr>
          <w:rFonts w:cs="Times New Roman"/>
          <w:szCs w:val="24"/>
          <w:lang w:val="en-GB"/>
        </w:rPr>
        <w:tab/>
      </w:r>
      <w:r w:rsidRPr="00350878">
        <w:rPr>
          <w:rFonts w:cs="Times New Roman"/>
          <w:szCs w:val="24"/>
          <w:lang w:val="en-GB"/>
        </w:rPr>
        <w:tab/>
      </w:r>
      <w:r w:rsidRPr="00350878">
        <w:rPr>
          <w:rFonts w:cs="Times New Roman"/>
          <w:szCs w:val="24"/>
          <w:lang w:val="en-GB"/>
        </w:rPr>
        <w:tab/>
      </w:r>
      <w:r w:rsidRPr="00350878">
        <w:rPr>
          <w:rFonts w:cs="Times New Roman"/>
          <w:szCs w:val="24"/>
          <w:lang w:val="en-GB"/>
        </w:rPr>
        <w:tab/>
        <w:t xml:space="preserve">No </w:t>
      </w:r>
      <w:r w:rsidRPr="00350878">
        <w:rPr>
          <w:rFonts w:ascii="Segoe UI Symbol" w:hAnsi="Segoe UI Symbol" w:cs="Times New Roman"/>
          <w:szCs w:val="24"/>
          <w:lang w:val="en-GB"/>
        </w:rPr>
        <w:t>☐</w:t>
      </w:r>
    </w:p>
    <w:p w14:paraId="5417800E" w14:textId="77777777" w:rsidR="008F7212" w:rsidRPr="00350878" w:rsidRDefault="008F7212">
      <w:pPr>
        <w:pStyle w:val="AMFDoctrineChapeau"/>
        <w:rPr>
          <w:rFonts w:cs="Times New Roman"/>
          <w:szCs w:val="24"/>
          <w:lang w:val="en-GB"/>
        </w:rPr>
      </w:pPr>
    </w:p>
    <w:p w14:paraId="24988B81" w14:textId="795D5F45" w:rsidR="008F7212" w:rsidRPr="00350878" w:rsidRDefault="008F7212">
      <w:pPr>
        <w:pStyle w:val="AMFDoctrineChapeau"/>
        <w:rPr>
          <w:rFonts w:cs="Times New Roman"/>
          <w:szCs w:val="24"/>
          <w:lang w:val="en-GB"/>
        </w:rPr>
      </w:pPr>
      <w:r w:rsidRPr="00350878">
        <w:rPr>
          <w:rFonts w:cs="Times New Roman"/>
          <w:szCs w:val="24"/>
          <w:lang w:val="en-GB"/>
        </w:rPr>
        <w:t xml:space="preserve">- The company has taken into consideration aspects such as whether the asset management company is listed or not, its legal structure, the number of employees, assets under management, the fact that the asset management company also manages AIFs (if accredited under the UCITS Directive) or UCITS (if accredited under the AIFM Directive), </w:t>
      </w:r>
      <w:r w:rsidR="00EF6FB6">
        <w:rPr>
          <w:rFonts w:cs="Times New Roman"/>
          <w:szCs w:val="24"/>
          <w:lang w:val="en-GB"/>
        </w:rPr>
        <w:t xml:space="preserve">and </w:t>
      </w:r>
      <w:r w:rsidRPr="00350878">
        <w:rPr>
          <w:rFonts w:cs="Times New Roman"/>
          <w:szCs w:val="24"/>
          <w:lang w:val="en-GB"/>
        </w:rPr>
        <w:t>the provision of the services referred to in Article 6, paragraph 3 of the UCITS Directive or Article 6, paragraph 4 of the AIFM Directive:</w:t>
      </w:r>
    </w:p>
    <w:p w14:paraId="0B2C955B" w14:textId="77777777" w:rsidR="008F7212" w:rsidRPr="00350878" w:rsidRDefault="008F7212">
      <w:pPr>
        <w:pStyle w:val="AMFDoctrineChapeau"/>
        <w:rPr>
          <w:rFonts w:cs="Times New Roman"/>
          <w:szCs w:val="24"/>
          <w:lang w:val="en-GB"/>
        </w:rPr>
      </w:pPr>
      <w:r w:rsidRPr="00350878">
        <w:rPr>
          <w:rFonts w:cs="Times New Roman"/>
          <w:szCs w:val="24"/>
          <w:lang w:val="en-GB"/>
        </w:rPr>
        <w:t>Details: …</w:t>
      </w:r>
    </w:p>
    <w:p w14:paraId="486A6E18" w14:textId="77777777" w:rsidR="008F7212" w:rsidRPr="00350878" w:rsidRDefault="008F7212">
      <w:pPr>
        <w:pStyle w:val="AMFDoctrineTitreNiveau1"/>
        <w:rPr>
          <w:rFonts w:cs="Times New Roman"/>
          <w:szCs w:val="24"/>
          <w:lang w:val="en-GB"/>
        </w:rPr>
      </w:pPr>
      <w:r w:rsidRPr="00350878">
        <w:rPr>
          <w:rFonts w:cs="Times New Roman"/>
          <w:szCs w:val="24"/>
          <w:lang w:val="en-GB"/>
        </w:rPr>
        <w:t>Risk alignment</w:t>
      </w:r>
    </w:p>
    <w:p w14:paraId="360E64BD" w14:textId="77777777" w:rsidR="008F7212" w:rsidRPr="00350878" w:rsidRDefault="008F7212">
      <w:pPr>
        <w:pStyle w:val="AMFDoctrineChapeau"/>
        <w:rPr>
          <w:rFonts w:cs="Times New Roman"/>
          <w:szCs w:val="24"/>
          <w:lang w:val="en-GB"/>
        </w:rPr>
      </w:pPr>
      <w:r w:rsidRPr="00350878">
        <w:rPr>
          <w:rFonts w:cs="Times New Roman"/>
          <w:szCs w:val="24"/>
          <w:lang w:val="en-GB"/>
        </w:rPr>
        <w:t xml:space="preserve">Indicate whether the company has implemented a discretionary pension policy (including for departing personnel) and a hedging prevention policy (points 16 and 17 of Article 321-125 and points 16 and 17 of Article 319-10 of the AMF General Regulation). </w:t>
      </w:r>
    </w:p>
    <w:p w14:paraId="613B6E37" w14:textId="77777777" w:rsidR="008F7212" w:rsidRPr="00350878" w:rsidRDefault="008F7212">
      <w:pPr>
        <w:pStyle w:val="AMFDoctrineChapeau"/>
        <w:rPr>
          <w:rFonts w:cs="Times New Roman"/>
          <w:szCs w:val="24"/>
          <w:lang w:val="en-GB"/>
        </w:rPr>
      </w:pPr>
      <w:r w:rsidRPr="00350878">
        <w:rPr>
          <w:rFonts w:cs="Times New Roman"/>
          <w:szCs w:val="24"/>
          <w:lang w:val="en-GB"/>
        </w:rPr>
        <w:t>Substantiate compliance where applicable.</w:t>
      </w:r>
    </w:p>
    <w:p w14:paraId="40001FBA" w14:textId="77777777" w:rsidR="008F7212" w:rsidRPr="00350878" w:rsidRDefault="008F7212">
      <w:pPr>
        <w:pStyle w:val="AMFDoctrineChapeau"/>
        <w:rPr>
          <w:rFonts w:cs="Times New Roman"/>
          <w:szCs w:val="24"/>
          <w:lang w:val="en-GB"/>
        </w:rPr>
      </w:pPr>
    </w:p>
    <w:p w14:paraId="5FCE040D" w14:textId="77777777" w:rsidR="008F7212" w:rsidRPr="00350878" w:rsidRDefault="008F7212">
      <w:pPr>
        <w:pStyle w:val="AMFDoctrineChapeau"/>
        <w:rPr>
          <w:rFonts w:cs="Times New Roman"/>
          <w:szCs w:val="24"/>
          <w:lang w:val="en-GB"/>
        </w:rPr>
      </w:pPr>
    </w:p>
    <w:p w14:paraId="7D7E4C9F" w14:textId="77777777" w:rsidR="008F7212" w:rsidRPr="00350878" w:rsidRDefault="008F7212">
      <w:pPr>
        <w:pStyle w:val="AMFDoctrineChapeau"/>
        <w:rPr>
          <w:rFonts w:cs="Times New Roman"/>
          <w:szCs w:val="24"/>
          <w:lang w:val="en-GB"/>
        </w:rPr>
      </w:pPr>
    </w:p>
    <w:p w14:paraId="714E7129" w14:textId="77777777" w:rsidR="008F7212" w:rsidRPr="00350878" w:rsidRDefault="008F7212">
      <w:pPr>
        <w:pStyle w:val="AMFDoctrineChapeau"/>
        <w:rPr>
          <w:rFonts w:cs="Times New Roman"/>
          <w:szCs w:val="24"/>
          <w:lang w:val="en-GB"/>
        </w:rPr>
      </w:pPr>
      <w:r w:rsidRPr="00350878">
        <w:rPr>
          <w:rFonts w:cs="Times New Roman"/>
          <w:szCs w:val="24"/>
          <w:lang w:val="en-GB"/>
        </w:rPr>
        <w:lastRenderedPageBreak/>
        <w:t>The asset management company has established a discretionary pension policy (including for departing personnel) and prohibits any form of hedging against variations in compensation resulting from the payment instruments:</w:t>
      </w:r>
      <w:r w:rsidRPr="00350878">
        <w:rPr>
          <w:rFonts w:cs="Times New Roman"/>
          <w:szCs w:val="24"/>
          <w:lang w:val="en-GB"/>
        </w:rPr>
        <w:tab/>
      </w:r>
      <w:r w:rsidRPr="00350878">
        <w:rPr>
          <w:rFonts w:cs="Times New Roman"/>
          <w:szCs w:val="24"/>
          <w:lang w:val="en-GB"/>
        </w:rPr>
        <w:tab/>
      </w:r>
    </w:p>
    <w:p w14:paraId="69582668" w14:textId="77777777" w:rsidR="008F7212" w:rsidRPr="00350878" w:rsidRDefault="008F7212">
      <w:pPr>
        <w:pStyle w:val="AMFDoctrineChapeau"/>
        <w:rPr>
          <w:rFonts w:cs="Times New Roman"/>
          <w:szCs w:val="24"/>
          <w:lang w:val="en-GB"/>
        </w:rPr>
      </w:pPr>
      <w:r w:rsidRPr="00350878">
        <w:rPr>
          <w:rFonts w:cs="Times New Roman"/>
          <w:szCs w:val="24"/>
          <w:lang w:val="en-GB"/>
        </w:rPr>
        <w:t xml:space="preserve">Yes </w:t>
      </w:r>
      <w:r w:rsidRPr="00350878">
        <w:rPr>
          <w:rFonts w:ascii="Segoe UI Symbol" w:hAnsi="Segoe UI Symbol" w:cs="Times New Roman"/>
          <w:szCs w:val="24"/>
          <w:lang w:val="en-GB"/>
        </w:rPr>
        <w:t>☐</w:t>
      </w:r>
      <w:r w:rsidRPr="00350878">
        <w:rPr>
          <w:rFonts w:cs="Times New Roman"/>
          <w:szCs w:val="24"/>
          <w:lang w:val="en-GB"/>
        </w:rPr>
        <w:tab/>
      </w:r>
      <w:r w:rsidRPr="00350878">
        <w:rPr>
          <w:rFonts w:cs="Times New Roman"/>
          <w:szCs w:val="24"/>
          <w:lang w:val="en-GB"/>
        </w:rPr>
        <w:tab/>
      </w:r>
      <w:r w:rsidRPr="00350878">
        <w:rPr>
          <w:rFonts w:cs="Times New Roman"/>
          <w:szCs w:val="24"/>
          <w:lang w:val="en-GB"/>
        </w:rPr>
        <w:tab/>
      </w:r>
      <w:r w:rsidRPr="00350878">
        <w:rPr>
          <w:rFonts w:cs="Times New Roman"/>
          <w:szCs w:val="24"/>
          <w:lang w:val="en-GB"/>
        </w:rPr>
        <w:tab/>
        <w:t xml:space="preserve">No </w:t>
      </w:r>
      <w:r w:rsidRPr="00350878">
        <w:rPr>
          <w:rFonts w:ascii="Segoe UI Symbol" w:hAnsi="Segoe UI Symbol" w:cs="Times New Roman"/>
          <w:szCs w:val="24"/>
          <w:lang w:val="en-GB"/>
        </w:rPr>
        <w:t>☐</w:t>
      </w:r>
    </w:p>
    <w:p w14:paraId="75C64F00" w14:textId="77777777" w:rsidR="008F7212" w:rsidRPr="00350878" w:rsidRDefault="008F7212">
      <w:pPr>
        <w:pStyle w:val="AMFDoctrineTitreNiveau1"/>
        <w:rPr>
          <w:rFonts w:cs="Times New Roman"/>
          <w:szCs w:val="24"/>
          <w:lang w:val="en-GB"/>
        </w:rPr>
      </w:pPr>
      <w:r w:rsidRPr="00350878">
        <w:rPr>
          <w:rFonts w:cs="Times New Roman"/>
          <w:szCs w:val="24"/>
          <w:lang w:val="en-GB"/>
        </w:rPr>
        <w:t>Reporting</w:t>
      </w:r>
    </w:p>
    <w:p w14:paraId="53D1B06E" w14:textId="075A26FB" w:rsidR="008F7212" w:rsidRPr="00350878" w:rsidRDefault="008F7212">
      <w:pPr>
        <w:pStyle w:val="AMFDoctrineChapeau"/>
        <w:rPr>
          <w:rFonts w:cs="Times New Roman"/>
          <w:szCs w:val="24"/>
          <w:lang w:val="en-GB"/>
        </w:rPr>
      </w:pPr>
      <w:r w:rsidRPr="00350878">
        <w:rPr>
          <w:rFonts w:cs="Times New Roman"/>
          <w:szCs w:val="24"/>
          <w:lang w:val="en-GB"/>
        </w:rPr>
        <w:t>The asset management company declares that it complies with or has taken all necessary measures to comply with the publication requirements stipulated in Articles 411-107 or 422-67, 411-113 or 422-71, and 411-121 or 422-79 and 422-80 of the AMF General Regulation and with the supplementing Instructions</w:t>
      </w:r>
      <w:r w:rsidR="002A4DEF">
        <w:rPr>
          <w:rFonts w:cs="Times New Roman"/>
          <w:szCs w:val="24"/>
          <w:lang w:val="en-GB"/>
        </w:rPr>
        <w:t>:</w:t>
      </w:r>
      <w:r w:rsidRPr="00EF6FB6">
        <w:rPr>
          <w:rFonts w:cs="Times New Roman"/>
          <w:szCs w:val="24"/>
          <w:vertAlign w:val="superscript"/>
          <w:lang w:val="en-GB"/>
        </w:rPr>
        <w:footnoteReference w:id="8"/>
      </w:r>
      <w:r w:rsidRPr="00350878">
        <w:rPr>
          <w:rFonts w:cs="Times New Roman"/>
          <w:szCs w:val="24"/>
          <w:lang w:val="en-GB"/>
        </w:rPr>
        <w:tab/>
      </w:r>
    </w:p>
    <w:p w14:paraId="2E6A4880" w14:textId="77777777" w:rsidR="008F7212" w:rsidRPr="00350878" w:rsidRDefault="008F7212">
      <w:pPr>
        <w:pStyle w:val="AMFDoctrineChapeau"/>
        <w:rPr>
          <w:rFonts w:cs="Times New Roman"/>
          <w:szCs w:val="24"/>
          <w:lang w:val="en-GB"/>
        </w:rPr>
      </w:pPr>
    </w:p>
    <w:p w14:paraId="3E6C167D" w14:textId="77777777" w:rsidR="008F7212" w:rsidRPr="00350878" w:rsidRDefault="008F7212">
      <w:pPr>
        <w:pStyle w:val="AMFDoctrineChapeau"/>
        <w:rPr>
          <w:rFonts w:cs="Times New Roman"/>
          <w:szCs w:val="24"/>
          <w:lang w:val="en-GB"/>
        </w:rPr>
      </w:pPr>
      <w:r w:rsidRPr="00350878">
        <w:rPr>
          <w:rFonts w:cs="Times New Roman"/>
          <w:szCs w:val="24"/>
          <w:lang w:val="en-GB"/>
        </w:rPr>
        <w:t xml:space="preserve">Attestation of compliance   </w:t>
      </w:r>
      <w:r w:rsidRPr="00350878">
        <w:rPr>
          <w:rFonts w:ascii="Segoe UI Symbol" w:hAnsi="Segoe UI Symbol" w:cs="Times New Roman"/>
          <w:szCs w:val="24"/>
          <w:lang w:val="en-GB"/>
        </w:rPr>
        <w:t>☐</w:t>
      </w:r>
      <w:r w:rsidRPr="00350878">
        <w:rPr>
          <w:rFonts w:cs="Times New Roman"/>
          <w:szCs w:val="24"/>
          <w:lang w:val="en-GB"/>
        </w:rPr>
        <w:tab/>
      </w:r>
    </w:p>
    <w:p w14:paraId="53A797E5" w14:textId="77777777" w:rsidR="008F7212" w:rsidRPr="00350878" w:rsidRDefault="008F7212">
      <w:pPr>
        <w:pStyle w:val="AMFDoctrineTitreNiveau1"/>
        <w:rPr>
          <w:rFonts w:cs="Times New Roman"/>
          <w:szCs w:val="24"/>
          <w:lang w:val="en-GB"/>
        </w:rPr>
      </w:pPr>
      <w:r w:rsidRPr="00350878">
        <w:rPr>
          <w:rFonts w:cs="Times New Roman"/>
          <w:szCs w:val="24"/>
          <w:lang w:val="en-GB"/>
        </w:rPr>
        <w:t>Points for attention</w:t>
      </w:r>
    </w:p>
    <w:p w14:paraId="5F7B07E7" w14:textId="77777777" w:rsidR="008F7212" w:rsidRPr="00350878" w:rsidRDefault="008F7212">
      <w:pPr>
        <w:pStyle w:val="AMFDoctrineChapeau"/>
        <w:rPr>
          <w:rFonts w:cs="Times New Roman"/>
          <w:szCs w:val="24"/>
          <w:lang w:val="en-GB"/>
        </w:rPr>
      </w:pPr>
      <w:r w:rsidRPr="00350878">
        <w:rPr>
          <w:rFonts w:cs="Times New Roman"/>
          <w:szCs w:val="24"/>
          <w:lang w:val="en-GB"/>
        </w:rPr>
        <w:t>Indicate any information that should be brought to the AMF's notice regarding compensation.</w:t>
      </w:r>
    </w:p>
    <w:p w14:paraId="0DEB0F59" w14:textId="77777777" w:rsidR="008F7212" w:rsidRPr="00350878" w:rsidRDefault="008F7212">
      <w:pPr>
        <w:pStyle w:val="AMFDoctrineChapeau"/>
        <w:rPr>
          <w:rFonts w:cs="Times New Roman"/>
          <w:szCs w:val="24"/>
          <w:lang w:val="en-GB"/>
        </w:rPr>
      </w:pPr>
    </w:p>
    <w:p w14:paraId="0DB8886D" w14:textId="77777777" w:rsidR="008F7212" w:rsidRPr="00350878" w:rsidRDefault="008F7212">
      <w:pPr>
        <w:pStyle w:val="AMFDoctrineTitreNiveau1"/>
        <w:rPr>
          <w:rFonts w:cs="Times New Roman"/>
          <w:szCs w:val="24"/>
          <w:lang w:val="en-GB"/>
        </w:rPr>
      </w:pPr>
      <w:r w:rsidRPr="00350878">
        <w:rPr>
          <w:rFonts w:cs="Times New Roman"/>
          <w:szCs w:val="24"/>
          <w:lang w:val="en-GB"/>
        </w:rPr>
        <w:t>Statement of compliance</w:t>
      </w:r>
    </w:p>
    <w:p w14:paraId="7B566ED2" w14:textId="0E1CDCAB" w:rsidR="008F7212" w:rsidRPr="00350878" w:rsidRDefault="008F7212">
      <w:pPr>
        <w:pStyle w:val="AMFDoctrineChapeau"/>
        <w:rPr>
          <w:rFonts w:cs="Times New Roman"/>
          <w:szCs w:val="24"/>
          <w:lang w:val="en-GB"/>
        </w:rPr>
      </w:pPr>
      <w:r w:rsidRPr="00350878">
        <w:rPr>
          <w:rFonts w:cs="Times New Roman"/>
          <w:szCs w:val="24"/>
          <w:lang w:val="en-GB"/>
        </w:rPr>
        <w:t xml:space="preserve">The asset management company declares that it complies with points 1 to 12 and 16 to 18 of I of Article 321-125 or with points 1 to 12 and 16 to 18 of I of Article 319-10 of the AMF General Regulation. </w:t>
      </w:r>
    </w:p>
    <w:p w14:paraId="3DE67B74" w14:textId="77777777" w:rsidR="008F7212" w:rsidRPr="00350878" w:rsidRDefault="008F7212">
      <w:pPr>
        <w:pStyle w:val="AMFDoctrineChapeau"/>
        <w:rPr>
          <w:rFonts w:cs="Times New Roman"/>
          <w:szCs w:val="24"/>
          <w:lang w:val="en-GB"/>
        </w:rPr>
      </w:pPr>
    </w:p>
    <w:p w14:paraId="4E1AF312" w14:textId="77777777" w:rsidR="008F7212" w:rsidRPr="00350878" w:rsidRDefault="008F7212">
      <w:pPr>
        <w:pStyle w:val="AMFDoctrineChapeau"/>
        <w:rPr>
          <w:rFonts w:cs="Times New Roman"/>
          <w:szCs w:val="24"/>
          <w:lang w:val="en-GB"/>
        </w:rPr>
      </w:pPr>
      <w:r w:rsidRPr="00350878">
        <w:rPr>
          <w:rFonts w:cs="Times New Roman"/>
          <w:szCs w:val="24"/>
          <w:lang w:val="en-GB"/>
        </w:rPr>
        <w:t xml:space="preserve">Attestation of compliance   </w:t>
      </w:r>
      <w:r w:rsidRPr="00350878">
        <w:rPr>
          <w:rFonts w:ascii="Segoe UI Symbol" w:hAnsi="Segoe UI Symbol" w:cs="Times New Roman"/>
          <w:szCs w:val="24"/>
          <w:lang w:val="en-GB"/>
        </w:rPr>
        <w:t>☐</w:t>
      </w:r>
      <w:r w:rsidRPr="00350878">
        <w:rPr>
          <w:rFonts w:cs="Times New Roman"/>
          <w:szCs w:val="24"/>
          <w:lang w:val="en-GB"/>
        </w:rPr>
        <w:tab/>
      </w:r>
    </w:p>
    <w:p w14:paraId="7AEBE2E3" w14:textId="77777777" w:rsidR="008F7212" w:rsidRPr="00350878" w:rsidRDefault="008F7212">
      <w:pPr>
        <w:pStyle w:val="AMFDoctrineChapeau"/>
        <w:rPr>
          <w:rFonts w:cs="Times New Roman"/>
          <w:i/>
          <w:szCs w:val="24"/>
          <w:lang w:val="en-GB"/>
        </w:rPr>
      </w:pPr>
    </w:p>
    <w:p w14:paraId="466C0724" w14:textId="77777777" w:rsidR="008F7212" w:rsidRPr="00350878" w:rsidRDefault="008F7212">
      <w:pPr>
        <w:pStyle w:val="AMFDoctrineChapeau"/>
        <w:rPr>
          <w:rFonts w:cs="Times New Roman"/>
          <w:i/>
          <w:szCs w:val="24"/>
          <w:lang w:val="en-GB"/>
        </w:rPr>
      </w:pPr>
    </w:p>
    <w:p w14:paraId="395AC07A" w14:textId="77777777" w:rsidR="008F7212" w:rsidRPr="00350878" w:rsidRDefault="008F7212">
      <w:pPr>
        <w:pStyle w:val="AMFDoctrineChapeau"/>
        <w:rPr>
          <w:rFonts w:cs="Times New Roman"/>
          <w:i/>
          <w:szCs w:val="24"/>
          <w:lang w:val="en-GB"/>
        </w:rPr>
      </w:pPr>
    </w:p>
    <w:p w14:paraId="6996DE56" w14:textId="77777777" w:rsidR="008F7212" w:rsidRPr="00350878" w:rsidRDefault="008F7212">
      <w:pPr>
        <w:pStyle w:val="AMFDoctrineChapeau"/>
        <w:rPr>
          <w:rFonts w:cs="Times New Roman"/>
          <w:i/>
          <w:szCs w:val="24"/>
          <w:lang w:val="en-GB"/>
        </w:rPr>
      </w:pPr>
      <w:r w:rsidRPr="00350878">
        <w:rPr>
          <w:rFonts w:cs="Times New Roman"/>
          <w:szCs w:val="24"/>
          <w:lang w:val="en-GB"/>
        </w:rPr>
        <w:br w:type="page"/>
      </w:r>
    </w:p>
    <w:p w14:paraId="5BDC7729" w14:textId="77777777" w:rsidR="008F7212" w:rsidRPr="00350878" w:rsidRDefault="008F7212">
      <w:pPr>
        <w:pStyle w:val="AMFDoctrineRfrence"/>
        <w:rPr>
          <w:rFonts w:ascii="Times New Roman" w:eastAsia="Times New Roman" w:hAnsi="Times New Roman"/>
          <w:bCs w:val="0"/>
          <w:i/>
          <w:noProof w:val="0"/>
          <w:szCs w:val="24"/>
          <w:lang w:val="en-GB"/>
        </w:rPr>
      </w:pPr>
      <w:r w:rsidRPr="00350878">
        <w:rPr>
          <w:rFonts w:eastAsia="Times New Roman"/>
          <w:bCs w:val="0"/>
          <w:noProof w:val="0"/>
          <w:szCs w:val="24"/>
          <w:lang w:val="en-GB"/>
        </w:rPr>
        <w:lastRenderedPageBreak/>
        <w:t>SECTION 2.L – Marketing</w:t>
      </w:r>
    </w:p>
    <w:p w14:paraId="33D44BA4" w14:textId="77777777" w:rsidR="008F7212" w:rsidRPr="00350878" w:rsidRDefault="008F7212">
      <w:pPr>
        <w:pStyle w:val="AMFDoctrineChapeau"/>
        <w:rPr>
          <w:rFonts w:cs="Times New Roman"/>
          <w:i/>
          <w:szCs w:val="24"/>
          <w:lang w:val="en-GB"/>
        </w:rPr>
      </w:pPr>
    </w:p>
    <w:p w14:paraId="7266B40F" w14:textId="77777777" w:rsidR="008F7212" w:rsidRPr="00350878" w:rsidRDefault="008F7212">
      <w:pPr>
        <w:pStyle w:val="AMFDoctrineChapeau"/>
        <w:rPr>
          <w:rFonts w:cs="Times New Roman"/>
          <w:szCs w:val="24"/>
          <w:lang w:val="en-GB"/>
        </w:rPr>
      </w:pPr>
      <w:r w:rsidRPr="00350878">
        <w:rPr>
          <w:rFonts w:cs="Times New Roman"/>
          <w:szCs w:val="24"/>
          <w:lang w:val="en-GB"/>
        </w:rPr>
        <w:t>This document constitutes Annex 2.L to AMF Instruction DOC-2008-03: Approval procedures for asset management companies, disclosure requirements and passport.</w:t>
      </w:r>
    </w:p>
    <w:p w14:paraId="69168959" w14:textId="77777777" w:rsidR="008F7212" w:rsidRPr="00350878" w:rsidRDefault="008F7212">
      <w:pPr>
        <w:pStyle w:val="AMFDoctrineChapeau"/>
        <w:rPr>
          <w:rFonts w:cs="Times New Roman"/>
          <w:szCs w:val="24"/>
          <w:lang w:val="en-GB"/>
        </w:rPr>
      </w:pPr>
    </w:p>
    <w:p w14:paraId="20A01CBC" w14:textId="77777777" w:rsidR="008F7212" w:rsidRPr="00350878" w:rsidRDefault="008F7212">
      <w:pPr>
        <w:numPr>
          <w:ilvl w:val="0"/>
          <w:numId w:val="43"/>
        </w:numPr>
        <w:rPr>
          <w:rFonts w:ascii="Calibri" w:hAnsi="Calibri"/>
          <w:lang w:val="en-GB"/>
        </w:rPr>
      </w:pPr>
      <w:r w:rsidRPr="00350878">
        <w:rPr>
          <w:rFonts w:ascii="Calibri" w:hAnsi="Calibri"/>
          <w:lang w:val="en-GB"/>
        </w:rPr>
        <w:t>ASSET MANAGEMENT COMPANY PRODUCT MARKETING</w:t>
      </w:r>
    </w:p>
    <w:p w14:paraId="397B265F" w14:textId="77777777" w:rsidR="008F7212" w:rsidRPr="00350878" w:rsidRDefault="008F7212">
      <w:pPr>
        <w:pStyle w:val="AMFDoctrineChapeau"/>
        <w:rPr>
          <w:rFonts w:cs="Times New Roman"/>
          <w:b/>
          <w:szCs w:val="24"/>
          <w:u w:val="single"/>
          <w:lang w:val="en-GB"/>
        </w:rPr>
      </w:pPr>
    </w:p>
    <w:p w14:paraId="447BEEB1" w14:textId="031663BF" w:rsidR="008F7212" w:rsidRPr="00350878" w:rsidRDefault="008F7212">
      <w:pPr>
        <w:pStyle w:val="AMFDoctrineChapeau"/>
        <w:rPr>
          <w:rFonts w:cs="Times New Roman"/>
          <w:szCs w:val="24"/>
          <w:lang w:val="en-GB"/>
        </w:rPr>
      </w:pPr>
      <w:r w:rsidRPr="00350878">
        <w:rPr>
          <w:rFonts w:cs="Times New Roman"/>
          <w:szCs w:val="24"/>
          <w:lang w:val="en-GB"/>
        </w:rPr>
        <w:t xml:space="preserve">The </w:t>
      </w:r>
      <w:r w:rsidR="001055D2">
        <w:rPr>
          <w:rFonts w:cs="Times New Roman"/>
          <w:szCs w:val="24"/>
          <w:lang w:val="en-GB"/>
        </w:rPr>
        <w:t>programme of activity</w:t>
      </w:r>
      <w:r w:rsidRPr="00350878">
        <w:rPr>
          <w:rFonts w:cs="Times New Roman"/>
          <w:szCs w:val="24"/>
          <w:lang w:val="en-GB"/>
        </w:rPr>
        <w:t xml:space="preserve"> shall specify the asset management company's organisation for distribution of the products under its management:</w:t>
      </w:r>
    </w:p>
    <w:p w14:paraId="6180D085" w14:textId="77777777" w:rsidR="008F7212" w:rsidRPr="00350878" w:rsidRDefault="008F7212">
      <w:pPr>
        <w:pStyle w:val="AMFDoctrineChapeau"/>
        <w:rPr>
          <w:rFonts w:cs="Times New Roman"/>
          <w:szCs w:val="24"/>
          <w:lang w:val="en-GB"/>
        </w:rPr>
      </w:pPr>
    </w:p>
    <w:p w14:paraId="25CC5E74" w14:textId="77777777" w:rsidR="008F7212" w:rsidRPr="00350878" w:rsidRDefault="008F7212">
      <w:pPr>
        <w:pStyle w:val="AMFDoctrineChapeau"/>
        <w:rPr>
          <w:rFonts w:cs="Times New Roman"/>
          <w:szCs w:val="24"/>
          <w:lang w:val="en-GB"/>
        </w:rPr>
      </w:pPr>
      <w:r w:rsidRPr="00350878">
        <w:rPr>
          <w:rFonts w:cs="Times New Roman"/>
          <w:b/>
          <w:i/>
          <w:szCs w:val="24"/>
          <w:lang w:val="en-GB"/>
        </w:rPr>
        <w:t>Direct marketing by the asset management company</w:t>
      </w:r>
      <w:r w:rsidRPr="00350878">
        <w:rPr>
          <w:rFonts w:cs="Times New Roman"/>
          <w:szCs w:val="24"/>
          <w:lang w:val="en-GB"/>
        </w:rPr>
        <w:t> </w:t>
      </w:r>
    </w:p>
    <w:tbl>
      <w:tblPr>
        <w:tblW w:w="0" w:type="pct"/>
        <w:tblCellMar>
          <w:left w:w="70" w:type="dxa"/>
          <w:right w:w="70" w:type="dxa"/>
        </w:tblCellMar>
        <w:tblLook w:val="0000" w:firstRow="0" w:lastRow="0" w:firstColumn="0" w:lastColumn="0" w:noHBand="0" w:noVBand="0"/>
      </w:tblPr>
      <w:tblGrid>
        <w:gridCol w:w="1850"/>
        <w:gridCol w:w="1849"/>
        <w:gridCol w:w="1849"/>
        <w:gridCol w:w="3661"/>
      </w:tblGrid>
      <w:tr w:rsidR="008F7212" w:rsidRPr="00925840" w14:paraId="4104E62D" w14:textId="77777777">
        <w:trPr>
          <w:trHeight w:val="868"/>
        </w:trPr>
        <w:tc>
          <w:tcPr>
            <w:tcW w:w="1004" w:type="pct"/>
            <w:tcBorders>
              <w:top w:val="single" w:sz="8" w:space="0" w:color="auto"/>
              <w:left w:val="single" w:sz="8" w:space="0" w:color="auto"/>
              <w:bottom w:val="single" w:sz="4" w:space="0" w:color="auto"/>
              <w:right w:val="single" w:sz="8" w:space="0" w:color="auto"/>
            </w:tcBorders>
            <w:vAlign w:val="center"/>
          </w:tcPr>
          <w:p w14:paraId="2C503D57" w14:textId="77777777" w:rsidR="008F7212" w:rsidRPr="00350878" w:rsidRDefault="008F7212">
            <w:pPr>
              <w:pStyle w:val="AMFDoctrineChapeau"/>
              <w:rPr>
                <w:rFonts w:cs="Times New Roman"/>
                <w:szCs w:val="24"/>
                <w:lang w:val="en-GB"/>
              </w:rPr>
            </w:pPr>
            <w:r w:rsidRPr="00350878">
              <w:rPr>
                <w:rFonts w:cs="Times New Roman"/>
                <w:szCs w:val="24"/>
                <w:lang w:val="en-GB"/>
              </w:rPr>
              <w:t>Products</w:t>
            </w:r>
          </w:p>
        </w:tc>
        <w:tc>
          <w:tcPr>
            <w:tcW w:w="1004" w:type="pct"/>
            <w:tcBorders>
              <w:top w:val="single" w:sz="8" w:space="0" w:color="auto"/>
              <w:left w:val="nil"/>
              <w:bottom w:val="single" w:sz="4" w:space="0" w:color="auto"/>
              <w:right w:val="single" w:sz="8" w:space="0" w:color="auto"/>
            </w:tcBorders>
            <w:vAlign w:val="center"/>
          </w:tcPr>
          <w:p w14:paraId="1D4E0B19" w14:textId="77777777" w:rsidR="008F7212" w:rsidRPr="00350878" w:rsidRDefault="008F7212">
            <w:pPr>
              <w:pStyle w:val="AMFDoctrineChapeau"/>
              <w:rPr>
                <w:rFonts w:cs="Times New Roman"/>
                <w:szCs w:val="24"/>
                <w:lang w:val="en-GB"/>
              </w:rPr>
            </w:pPr>
            <w:r w:rsidRPr="00350878">
              <w:rPr>
                <w:rFonts w:cs="Times New Roman"/>
                <w:szCs w:val="24"/>
                <w:lang w:val="en-GB"/>
              </w:rPr>
              <w:t>Targeted clients</w:t>
            </w:r>
          </w:p>
        </w:tc>
        <w:tc>
          <w:tcPr>
            <w:tcW w:w="1004" w:type="pct"/>
            <w:tcBorders>
              <w:top w:val="single" w:sz="8" w:space="0" w:color="auto"/>
              <w:left w:val="nil"/>
              <w:bottom w:val="single" w:sz="4" w:space="0" w:color="auto"/>
              <w:right w:val="single" w:sz="8" w:space="0" w:color="auto"/>
            </w:tcBorders>
            <w:vAlign w:val="center"/>
          </w:tcPr>
          <w:p w14:paraId="560C856A" w14:textId="77777777" w:rsidR="008F7212" w:rsidRPr="00350878" w:rsidRDefault="008F7212">
            <w:pPr>
              <w:pStyle w:val="AMFDoctrineChapeau"/>
              <w:rPr>
                <w:rFonts w:cs="Times New Roman"/>
                <w:szCs w:val="24"/>
                <w:lang w:val="en-GB"/>
              </w:rPr>
            </w:pPr>
            <w:r w:rsidRPr="00350878">
              <w:rPr>
                <w:rFonts w:cs="Times New Roman"/>
                <w:szCs w:val="24"/>
                <w:lang w:val="en-GB"/>
              </w:rPr>
              <w:t>Client origination (senior managers' relations, intermediaries, etc.)</w:t>
            </w:r>
          </w:p>
        </w:tc>
        <w:tc>
          <w:tcPr>
            <w:tcW w:w="1988" w:type="pct"/>
            <w:tcBorders>
              <w:top w:val="single" w:sz="8" w:space="0" w:color="auto"/>
              <w:left w:val="nil"/>
              <w:bottom w:val="single" w:sz="4" w:space="0" w:color="auto"/>
              <w:right w:val="single" w:sz="8" w:space="0" w:color="auto"/>
            </w:tcBorders>
            <w:vAlign w:val="center"/>
          </w:tcPr>
          <w:p w14:paraId="39670A5A" w14:textId="77777777" w:rsidR="008F7212" w:rsidRPr="00350878" w:rsidRDefault="008F7212">
            <w:pPr>
              <w:pStyle w:val="AMFDoctrineChapeau"/>
              <w:rPr>
                <w:rFonts w:cs="Times New Roman"/>
                <w:szCs w:val="24"/>
                <w:lang w:val="en-GB"/>
              </w:rPr>
            </w:pPr>
            <w:r w:rsidRPr="00350878">
              <w:rPr>
                <w:rFonts w:cs="Times New Roman"/>
                <w:szCs w:val="24"/>
                <w:lang w:val="en-GB"/>
              </w:rPr>
              <w:t>Documentation sent and client follow-up (frequency of dispatches, validation of documentation, etc.)</w:t>
            </w:r>
          </w:p>
        </w:tc>
      </w:tr>
      <w:tr w:rsidR="008F7212" w:rsidRPr="00925840" w14:paraId="21BA9FC3" w14:textId="77777777">
        <w:trPr>
          <w:trHeight w:val="715"/>
        </w:trPr>
        <w:tc>
          <w:tcPr>
            <w:tcW w:w="1004" w:type="pct"/>
            <w:tcBorders>
              <w:top w:val="single" w:sz="4" w:space="0" w:color="auto"/>
              <w:left w:val="single" w:sz="4" w:space="0" w:color="auto"/>
              <w:bottom w:val="single" w:sz="4" w:space="0" w:color="auto"/>
              <w:right w:val="single" w:sz="4" w:space="0" w:color="auto"/>
            </w:tcBorders>
            <w:vAlign w:val="center"/>
          </w:tcPr>
          <w:p w14:paraId="73FF3120" w14:textId="77777777" w:rsidR="008F7212" w:rsidRPr="00350878" w:rsidRDefault="008F7212">
            <w:pPr>
              <w:pStyle w:val="AMFDoctrineChapeau"/>
              <w:rPr>
                <w:rFonts w:cs="Times New Roman"/>
                <w:szCs w:val="24"/>
                <w:lang w:val="en-GB"/>
              </w:rPr>
            </w:pPr>
            <w:r w:rsidRPr="00350878">
              <w:rPr>
                <w:rFonts w:cs="Times New Roman"/>
                <w:szCs w:val="24"/>
                <w:lang w:val="en-GB"/>
              </w:rPr>
              <w:t>Products accessible to retail clients</w:t>
            </w:r>
            <w:r w:rsidRPr="00350878">
              <w:rPr>
                <w:rFonts w:cs="Times New Roman"/>
                <w:szCs w:val="24"/>
                <w:vertAlign w:val="superscript"/>
                <w:lang w:val="en-GB"/>
              </w:rPr>
              <w:footnoteReference w:id="9"/>
            </w:r>
          </w:p>
        </w:tc>
        <w:tc>
          <w:tcPr>
            <w:tcW w:w="1004" w:type="pct"/>
            <w:tcBorders>
              <w:top w:val="single" w:sz="4" w:space="0" w:color="auto"/>
              <w:left w:val="single" w:sz="4" w:space="0" w:color="auto"/>
              <w:bottom w:val="single" w:sz="4" w:space="0" w:color="auto"/>
              <w:right w:val="single" w:sz="4" w:space="0" w:color="auto"/>
            </w:tcBorders>
            <w:vAlign w:val="center"/>
          </w:tcPr>
          <w:p w14:paraId="200C7E3B" w14:textId="77777777" w:rsidR="008F7212" w:rsidRPr="00350878" w:rsidRDefault="008F7212">
            <w:pPr>
              <w:pStyle w:val="AMFDoctrineChapeau"/>
              <w:rPr>
                <w:rFonts w:cs="Times New Roman"/>
                <w:szCs w:val="24"/>
                <w:lang w:val="en-GB"/>
              </w:rPr>
            </w:pPr>
            <w:r w:rsidRPr="00350878">
              <w:rPr>
                <w:rFonts w:cs="Times New Roman"/>
                <w:szCs w:val="24"/>
                <w:lang w:val="en-GB"/>
              </w:rPr>
              <w:t> </w:t>
            </w:r>
          </w:p>
        </w:tc>
        <w:tc>
          <w:tcPr>
            <w:tcW w:w="1004" w:type="pct"/>
            <w:tcBorders>
              <w:top w:val="single" w:sz="4" w:space="0" w:color="auto"/>
              <w:left w:val="single" w:sz="4" w:space="0" w:color="auto"/>
              <w:bottom w:val="single" w:sz="4" w:space="0" w:color="auto"/>
              <w:right w:val="single" w:sz="4" w:space="0" w:color="auto"/>
            </w:tcBorders>
            <w:vAlign w:val="center"/>
          </w:tcPr>
          <w:p w14:paraId="1A535C9A" w14:textId="77777777" w:rsidR="008F7212" w:rsidRPr="00350878" w:rsidRDefault="008F7212">
            <w:pPr>
              <w:pStyle w:val="AMFDoctrineChapeau"/>
              <w:rPr>
                <w:rFonts w:cs="Times New Roman"/>
                <w:szCs w:val="24"/>
                <w:lang w:val="en-GB"/>
              </w:rPr>
            </w:pPr>
            <w:r w:rsidRPr="00350878">
              <w:rPr>
                <w:rFonts w:cs="Times New Roman"/>
                <w:szCs w:val="24"/>
                <w:lang w:val="en-GB"/>
              </w:rPr>
              <w:t> </w:t>
            </w:r>
          </w:p>
        </w:tc>
        <w:tc>
          <w:tcPr>
            <w:tcW w:w="1988" w:type="pct"/>
            <w:tcBorders>
              <w:top w:val="single" w:sz="4" w:space="0" w:color="auto"/>
              <w:left w:val="single" w:sz="4" w:space="0" w:color="auto"/>
              <w:bottom w:val="single" w:sz="4" w:space="0" w:color="auto"/>
              <w:right w:val="single" w:sz="4" w:space="0" w:color="auto"/>
            </w:tcBorders>
            <w:vAlign w:val="center"/>
          </w:tcPr>
          <w:p w14:paraId="0B143825" w14:textId="77777777" w:rsidR="008F7212" w:rsidRPr="00350878" w:rsidRDefault="008F7212">
            <w:pPr>
              <w:pStyle w:val="AMFDoctrineChapeau"/>
              <w:rPr>
                <w:rFonts w:cs="Times New Roman"/>
                <w:szCs w:val="24"/>
                <w:lang w:val="en-GB"/>
              </w:rPr>
            </w:pPr>
            <w:r w:rsidRPr="00350878">
              <w:rPr>
                <w:rFonts w:cs="Times New Roman"/>
                <w:szCs w:val="24"/>
                <w:lang w:val="en-GB"/>
              </w:rPr>
              <w:t> </w:t>
            </w:r>
          </w:p>
        </w:tc>
      </w:tr>
      <w:tr w:rsidR="008F7212" w:rsidRPr="00925840" w14:paraId="3BCB1786" w14:textId="77777777">
        <w:trPr>
          <w:trHeight w:val="270"/>
        </w:trPr>
        <w:tc>
          <w:tcPr>
            <w:tcW w:w="1004" w:type="pct"/>
            <w:tcBorders>
              <w:top w:val="single" w:sz="4" w:space="0" w:color="auto"/>
              <w:left w:val="single" w:sz="4" w:space="0" w:color="auto"/>
              <w:bottom w:val="single" w:sz="4" w:space="0" w:color="auto"/>
              <w:right w:val="single" w:sz="4" w:space="0" w:color="auto"/>
            </w:tcBorders>
            <w:vAlign w:val="center"/>
          </w:tcPr>
          <w:p w14:paraId="0F8FB7C9" w14:textId="77777777" w:rsidR="008F7212" w:rsidRPr="00350878" w:rsidRDefault="008F7212">
            <w:pPr>
              <w:pStyle w:val="AMFDoctrineChapeau"/>
              <w:rPr>
                <w:rFonts w:cs="Times New Roman"/>
                <w:szCs w:val="24"/>
                <w:lang w:val="en-GB"/>
              </w:rPr>
            </w:pPr>
            <w:r w:rsidRPr="00350878">
              <w:rPr>
                <w:rFonts w:cs="Times New Roman"/>
                <w:szCs w:val="24"/>
                <w:lang w:val="en-GB"/>
              </w:rPr>
              <w:t>Products reserved for professional clients</w:t>
            </w:r>
            <w:r w:rsidRPr="0071026F">
              <w:rPr>
                <w:rFonts w:cs="Times New Roman"/>
                <w:szCs w:val="24"/>
                <w:vertAlign w:val="superscript"/>
                <w:lang w:val="en-GB"/>
              </w:rPr>
              <w:footnoteReference w:id="10"/>
            </w:r>
            <w:r w:rsidRPr="00350878">
              <w:rPr>
                <w:rFonts w:cs="Times New Roman"/>
                <w:szCs w:val="24"/>
                <w:lang w:val="en-GB"/>
              </w:rPr>
              <w:t xml:space="preserve"> and third-country AIFs </w:t>
            </w:r>
          </w:p>
        </w:tc>
        <w:tc>
          <w:tcPr>
            <w:tcW w:w="1004" w:type="pct"/>
            <w:tcBorders>
              <w:top w:val="single" w:sz="4" w:space="0" w:color="auto"/>
              <w:left w:val="single" w:sz="4" w:space="0" w:color="auto"/>
              <w:bottom w:val="single" w:sz="4" w:space="0" w:color="auto"/>
              <w:right w:val="single" w:sz="4" w:space="0" w:color="auto"/>
            </w:tcBorders>
            <w:vAlign w:val="center"/>
          </w:tcPr>
          <w:p w14:paraId="178A597D" w14:textId="77777777" w:rsidR="008F7212" w:rsidRPr="00350878" w:rsidRDefault="008F7212">
            <w:pPr>
              <w:pStyle w:val="AMFDoctrineChapeau"/>
              <w:rPr>
                <w:rFonts w:cs="Times New Roman"/>
                <w:szCs w:val="24"/>
                <w:lang w:val="en-GB"/>
              </w:rPr>
            </w:pPr>
            <w:r w:rsidRPr="00350878">
              <w:rPr>
                <w:rFonts w:cs="Times New Roman"/>
                <w:szCs w:val="24"/>
                <w:lang w:val="en-GB"/>
              </w:rPr>
              <w:t> </w:t>
            </w:r>
          </w:p>
        </w:tc>
        <w:tc>
          <w:tcPr>
            <w:tcW w:w="1004" w:type="pct"/>
            <w:tcBorders>
              <w:top w:val="single" w:sz="4" w:space="0" w:color="auto"/>
              <w:left w:val="single" w:sz="4" w:space="0" w:color="auto"/>
              <w:bottom w:val="single" w:sz="4" w:space="0" w:color="auto"/>
              <w:right w:val="single" w:sz="4" w:space="0" w:color="auto"/>
            </w:tcBorders>
            <w:vAlign w:val="center"/>
          </w:tcPr>
          <w:p w14:paraId="3197BE1E" w14:textId="77777777" w:rsidR="008F7212" w:rsidRPr="00350878" w:rsidRDefault="008F7212">
            <w:pPr>
              <w:pStyle w:val="AMFDoctrineChapeau"/>
              <w:rPr>
                <w:rFonts w:cs="Times New Roman"/>
                <w:szCs w:val="24"/>
                <w:lang w:val="en-GB"/>
              </w:rPr>
            </w:pPr>
            <w:r w:rsidRPr="00350878">
              <w:rPr>
                <w:rFonts w:cs="Times New Roman"/>
                <w:szCs w:val="24"/>
                <w:lang w:val="en-GB"/>
              </w:rPr>
              <w:t> </w:t>
            </w:r>
          </w:p>
        </w:tc>
        <w:tc>
          <w:tcPr>
            <w:tcW w:w="1988" w:type="pct"/>
            <w:tcBorders>
              <w:top w:val="single" w:sz="4" w:space="0" w:color="auto"/>
              <w:left w:val="single" w:sz="4" w:space="0" w:color="auto"/>
              <w:bottom w:val="single" w:sz="4" w:space="0" w:color="auto"/>
              <w:right w:val="single" w:sz="4" w:space="0" w:color="auto"/>
            </w:tcBorders>
            <w:vAlign w:val="center"/>
          </w:tcPr>
          <w:p w14:paraId="25655719" w14:textId="77777777" w:rsidR="008F7212" w:rsidRPr="00350878" w:rsidRDefault="008F7212">
            <w:pPr>
              <w:pStyle w:val="AMFDoctrineChapeau"/>
              <w:rPr>
                <w:rFonts w:cs="Times New Roman"/>
                <w:szCs w:val="24"/>
                <w:lang w:val="en-GB"/>
              </w:rPr>
            </w:pPr>
            <w:r w:rsidRPr="00350878">
              <w:rPr>
                <w:rFonts w:cs="Times New Roman"/>
                <w:szCs w:val="24"/>
                <w:lang w:val="en-GB"/>
              </w:rPr>
              <w:t> </w:t>
            </w:r>
          </w:p>
        </w:tc>
      </w:tr>
    </w:tbl>
    <w:p w14:paraId="7952476B" w14:textId="77777777" w:rsidR="008F7212" w:rsidRPr="00350878" w:rsidRDefault="008F7212">
      <w:pPr>
        <w:pStyle w:val="AMFDoctrineChapeau"/>
        <w:rPr>
          <w:rFonts w:cs="Times New Roman"/>
          <w:b/>
          <w:i/>
          <w:szCs w:val="24"/>
          <w:lang w:val="en-GB"/>
        </w:rPr>
      </w:pPr>
    </w:p>
    <w:p w14:paraId="648AC89C" w14:textId="77777777" w:rsidR="008F7212" w:rsidRPr="00350878" w:rsidRDefault="008F7212">
      <w:pPr>
        <w:pStyle w:val="AMFDoctrineChapeau"/>
        <w:rPr>
          <w:rFonts w:cs="Times New Roman"/>
          <w:b/>
          <w:i/>
          <w:szCs w:val="24"/>
          <w:lang w:val="en-GB"/>
        </w:rPr>
      </w:pPr>
      <w:r w:rsidRPr="00350878">
        <w:rPr>
          <w:rFonts w:cs="Times New Roman"/>
          <w:b/>
          <w:i/>
          <w:szCs w:val="24"/>
          <w:lang w:val="en-GB"/>
        </w:rPr>
        <w:t>Intermediated marketing</w:t>
      </w:r>
    </w:p>
    <w:tbl>
      <w:tblPr>
        <w:tblW w:w="0" w:type="pct"/>
        <w:tblCellMar>
          <w:left w:w="70" w:type="dxa"/>
          <w:right w:w="70" w:type="dxa"/>
        </w:tblCellMar>
        <w:tblLook w:val="0000" w:firstRow="0" w:lastRow="0" w:firstColumn="0" w:lastColumn="0" w:noHBand="0" w:noVBand="0"/>
      </w:tblPr>
      <w:tblGrid>
        <w:gridCol w:w="1663"/>
        <w:gridCol w:w="2753"/>
        <w:gridCol w:w="2649"/>
        <w:gridCol w:w="2144"/>
      </w:tblGrid>
      <w:tr w:rsidR="008F7212" w:rsidRPr="00925840" w14:paraId="0B3C462D" w14:textId="77777777">
        <w:trPr>
          <w:trHeight w:val="465"/>
        </w:trPr>
        <w:tc>
          <w:tcPr>
            <w:tcW w:w="903" w:type="pct"/>
            <w:tcBorders>
              <w:top w:val="single" w:sz="8" w:space="0" w:color="auto"/>
              <w:left w:val="single" w:sz="8" w:space="0" w:color="auto"/>
              <w:bottom w:val="single" w:sz="8" w:space="0" w:color="auto"/>
              <w:right w:val="single" w:sz="8" w:space="0" w:color="auto"/>
            </w:tcBorders>
            <w:vAlign w:val="center"/>
          </w:tcPr>
          <w:p w14:paraId="3B3EE283" w14:textId="77777777" w:rsidR="008F7212" w:rsidRPr="00350878" w:rsidRDefault="008F7212">
            <w:pPr>
              <w:pStyle w:val="AMFDoctrineChapeau"/>
              <w:rPr>
                <w:rFonts w:cs="Times New Roman"/>
                <w:szCs w:val="24"/>
                <w:lang w:val="en-GB"/>
              </w:rPr>
            </w:pPr>
            <w:r w:rsidRPr="00350878">
              <w:rPr>
                <w:rFonts w:cs="Times New Roman"/>
                <w:szCs w:val="24"/>
                <w:lang w:val="en-GB"/>
              </w:rPr>
              <w:t>Marketing framework</w:t>
            </w:r>
          </w:p>
        </w:tc>
        <w:tc>
          <w:tcPr>
            <w:tcW w:w="1495" w:type="pct"/>
            <w:tcBorders>
              <w:top w:val="single" w:sz="8" w:space="0" w:color="auto"/>
              <w:left w:val="nil"/>
              <w:bottom w:val="single" w:sz="8" w:space="0" w:color="auto"/>
              <w:right w:val="single" w:sz="8" w:space="0" w:color="auto"/>
            </w:tcBorders>
            <w:vAlign w:val="center"/>
          </w:tcPr>
          <w:p w14:paraId="76848D42" w14:textId="77777777" w:rsidR="008F7212" w:rsidRPr="00350878" w:rsidRDefault="008F7212">
            <w:pPr>
              <w:pStyle w:val="AMFDoctrineChapeau"/>
              <w:rPr>
                <w:rFonts w:cs="Times New Roman"/>
                <w:szCs w:val="24"/>
                <w:lang w:val="en-GB"/>
              </w:rPr>
            </w:pPr>
            <w:r w:rsidRPr="00350878">
              <w:rPr>
                <w:rFonts w:cs="Times New Roman"/>
                <w:szCs w:val="24"/>
                <w:lang w:val="en-GB"/>
              </w:rPr>
              <w:t xml:space="preserve">Distribution channels / distributor's status / </w:t>
            </w:r>
          </w:p>
          <w:p w14:paraId="562C1CBA" w14:textId="77777777" w:rsidR="008F7212" w:rsidRPr="00350878" w:rsidRDefault="008F7212">
            <w:pPr>
              <w:pStyle w:val="AMFDoctrineChapeau"/>
              <w:rPr>
                <w:rFonts w:cs="Times New Roman"/>
                <w:szCs w:val="24"/>
                <w:lang w:val="en-GB"/>
              </w:rPr>
            </w:pPr>
            <w:r w:rsidRPr="00350878">
              <w:rPr>
                <w:rFonts w:cs="Times New Roman"/>
                <w:szCs w:val="24"/>
                <w:lang w:val="en-GB"/>
              </w:rPr>
              <w:t>form of contract</w:t>
            </w:r>
          </w:p>
        </w:tc>
        <w:tc>
          <w:tcPr>
            <w:tcW w:w="1438" w:type="pct"/>
            <w:tcBorders>
              <w:top w:val="single" w:sz="8" w:space="0" w:color="auto"/>
              <w:left w:val="nil"/>
              <w:bottom w:val="single" w:sz="8" w:space="0" w:color="auto"/>
              <w:right w:val="single" w:sz="8" w:space="0" w:color="auto"/>
            </w:tcBorders>
            <w:vAlign w:val="center"/>
          </w:tcPr>
          <w:p w14:paraId="7557003B" w14:textId="77777777" w:rsidR="008F7212" w:rsidRPr="00350878" w:rsidRDefault="008F7212">
            <w:pPr>
              <w:pStyle w:val="AMFDoctrineChapeau"/>
              <w:rPr>
                <w:rFonts w:cs="Times New Roman"/>
                <w:szCs w:val="24"/>
                <w:lang w:val="en-GB"/>
              </w:rPr>
            </w:pPr>
            <w:r w:rsidRPr="00350878">
              <w:rPr>
                <w:rFonts w:cs="Times New Roman"/>
                <w:szCs w:val="24"/>
                <w:lang w:val="en-GB"/>
              </w:rPr>
              <w:t>Method of remuneration (retrocession, per deed, etc.)</w:t>
            </w:r>
          </w:p>
        </w:tc>
        <w:tc>
          <w:tcPr>
            <w:tcW w:w="1164" w:type="pct"/>
            <w:tcBorders>
              <w:top w:val="single" w:sz="8" w:space="0" w:color="auto"/>
              <w:left w:val="nil"/>
              <w:bottom w:val="single" w:sz="8" w:space="0" w:color="auto"/>
              <w:right w:val="single" w:sz="8" w:space="0" w:color="auto"/>
            </w:tcBorders>
            <w:vAlign w:val="center"/>
          </w:tcPr>
          <w:p w14:paraId="25B0D085" w14:textId="77777777" w:rsidR="008F7212" w:rsidRPr="00350878" w:rsidRDefault="008F7212">
            <w:pPr>
              <w:pStyle w:val="AMFDoctrineChapeau"/>
              <w:rPr>
                <w:rFonts w:cs="Times New Roman"/>
                <w:szCs w:val="24"/>
                <w:lang w:val="en-GB"/>
              </w:rPr>
            </w:pPr>
            <w:r w:rsidRPr="00350878">
              <w:rPr>
                <w:rFonts w:cs="Times New Roman"/>
                <w:szCs w:val="24"/>
                <w:lang w:val="en-GB"/>
              </w:rPr>
              <w:t>Procedures for supervision and follow-up of distributors (documentation, etc.)</w:t>
            </w:r>
          </w:p>
        </w:tc>
      </w:tr>
      <w:tr w:rsidR="008F7212" w:rsidRPr="00925840" w14:paraId="15ABFF16" w14:textId="77777777">
        <w:trPr>
          <w:trHeight w:val="297"/>
        </w:trPr>
        <w:tc>
          <w:tcPr>
            <w:tcW w:w="903" w:type="pct"/>
            <w:tcBorders>
              <w:top w:val="nil"/>
              <w:left w:val="single" w:sz="8" w:space="0" w:color="auto"/>
              <w:bottom w:val="single" w:sz="8" w:space="0" w:color="auto"/>
              <w:right w:val="single" w:sz="8" w:space="0" w:color="auto"/>
            </w:tcBorders>
            <w:vAlign w:val="center"/>
          </w:tcPr>
          <w:p w14:paraId="225CE73E" w14:textId="77777777" w:rsidR="008F7212" w:rsidRPr="00350878" w:rsidRDefault="008F7212">
            <w:pPr>
              <w:pStyle w:val="AMFDoctrineChapeau"/>
              <w:rPr>
                <w:rFonts w:cs="Times New Roman"/>
                <w:szCs w:val="24"/>
                <w:lang w:val="en-GB"/>
              </w:rPr>
            </w:pPr>
            <w:r w:rsidRPr="00350878">
              <w:rPr>
                <w:rFonts w:cs="Times New Roman"/>
                <w:szCs w:val="24"/>
                <w:lang w:val="en-GB"/>
              </w:rPr>
              <w:t>Products accessible to retail clients</w:t>
            </w:r>
            <w:r w:rsidRPr="00350878">
              <w:rPr>
                <w:rFonts w:cs="Times New Roman"/>
                <w:szCs w:val="24"/>
                <w:vertAlign w:val="superscript"/>
                <w:lang w:val="en-GB"/>
              </w:rPr>
              <w:footnoteReference w:id="11"/>
            </w:r>
          </w:p>
        </w:tc>
        <w:tc>
          <w:tcPr>
            <w:tcW w:w="1495" w:type="pct"/>
            <w:tcBorders>
              <w:top w:val="nil"/>
              <w:left w:val="nil"/>
              <w:bottom w:val="single" w:sz="8" w:space="0" w:color="auto"/>
              <w:right w:val="single" w:sz="8" w:space="0" w:color="auto"/>
            </w:tcBorders>
            <w:vAlign w:val="center"/>
          </w:tcPr>
          <w:p w14:paraId="61200685" w14:textId="77777777" w:rsidR="008F7212" w:rsidRPr="00350878" w:rsidRDefault="008F7212">
            <w:pPr>
              <w:pStyle w:val="AMFDoctrineChapeau"/>
              <w:rPr>
                <w:rFonts w:cs="Times New Roman"/>
                <w:szCs w:val="24"/>
                <w:lang w:val="en-GB"/>
              </w:rPr>
            </w:pPr>
            <w:r w:rsidRPr="00350878">
              <w:rPr>
                <w:rFonts w:cs="Times New Roman"/>
                <w:szCs w:val="24"/>
                <w:lang w:val="en-GB"/>
              </w:rPr>
              <w:t> </w:t>
            </w:r>
          </w:p>
          <w:p w14:paraId="24A703B8" w14:textId="77777777" w:rsidR="008F7212" w:rsidRPr="00350878" w:rsidRDefault="008F7212">
            <w:pPr>
              <w:pStyle w:val="AMFDoctrineChapeau"/>
              <w:rPr>
                <w:rFonts w:cs="Times New Roman"/>
                <w:szCs w:val="24"/>
                <w:lang w:val="en-GB"/>
              </w:rPr>
            </w:pPr>
            <w:r w:rsidRPr="00350878">
              <w:rPr>
                <w:rFonts w:cs="Times New Roman"/>
                <w:szCs w:val="24"/>
                <w:lang w:val="en-GB"/>
              </w:rPr>
              <w:t> </w:t>
            </w:r>
          </w:p>
        </w:tc>
        <w:tc>
          <w:tcPr>
            <w:tcW w:w="1438" w:type="pct"/>
            <w:tcBorders>
              <w:top w:val="nil"/>
              <w:left w:val="nil"/>
              <w:bottom w:val="single" w:sz="8" w:space="0" w:color="auto"/>
              <w:right w:val="single" w:sz="8" w:space="0" w:color="auto"/>
            </w:tcBorders>
            <w:vAlign w:val="center"/>
          </w:tcPr>
          <w:p w14:paraId="364676CC" w14:textId="77777777" w:rsidR="008F7212" w:rsidRPr="00350878" w:rsidRDefault="008F7212">
            <w:pPr>
              <w:pStyle w:val="AMFDoctrineChapeau"/>
              <w:rPr>
                <w:rFonts w:cs="Times New Roman"/>
                <w:szCs w:val="24"/>
                <w:lang w:val="en-GB"/>
              </w:rPr>
            </w:pPr>
            <w:r w:rsidRPr="00350878">
              <w:rPr>
                <w:rFonts w:cs="Times New Roman"/>
                <w:szCs w:val="24"/>
                <w:lang w:val="en-GB"/>
              </w:rPr>
              <w:t> </w:t>
            </w:r>
          </w:p>
        </w:tc>
        <w:tc>
          <w:tcPr>
            <w:tcW w:w="1164" w:type="pct"/>
            <w:tcBorders>
              <w:top w:val="nil"/>
              <w:left w:val="nil"/>
              <w:bottom w:val="single" w:sz="8" w:space="0" w:color="auto"/>
              <w:right w:val="single" w:sz="8" w:space="0" w:color="auto"/>
            </w:tcBorders>
            <w:vAlign w:val="center"/>
          </w:tcPr>
          <w:p w14:paraId="4848387D" w14:textId="77777777" w:rsidR="008F7212" w:rsidRPr="00350878" w:rsidRDefault="008F7212">
            <w:pPr>
              <w:pStyle w:val="AMFDoctrineChapeau"/>
              <w:rPr>
                <w:rFonts w:cs="Times New Roman"/>
                <w:szCs w:val="24"/>
                <w:lang w:val="en-GB"/>
              </w:rPr>
            </w:pPr>
            <w:r w:rsidRPr="00350878">
              <w:rPr>
                <w:rFonts w:cs="Times New Roman"/>
                <w:szCs w:val="24"/>
                <w:lang w:val="en-GB"/>
              </w:rPr>
              <w:t> </w:t>
            </w:r>
          </w:p>
        </w:tc>
      </w:tr>
      <w:tr w:rsidR="008F7212" w:rsidRPr="00925840" w14:paraId="685CD4C3" w14:textId="77777777">
        <w:trPr>
          <w:trHeight w:val="270"/>
        </w:trPr>
        <w:tc>
          <w:tcPr>
            <w:tcW w:w="903" w:type="pct"/>
            <w:tcBorders>
              <w:top w:val="nil"/>
              <w:left w:val="single" w:sz="8" w:space="0" w:color="auto"/>
              <w:bottom w:val="single" w:sz="8" w:space="0" w:color="auto"/>
              <w:right w:val="single" w:sz="8" w:space="0" w:color="auto"/>
            </w:tcBorders>
            <w:vAlign w:val="center"/>
          </w:tcPr>
          <w:p w14:paraId="0265A325" w14:textId="77777777" w:rsidR="008F7212" w:rsidRPr="00350878" w:rsidRDefault="008F7212">
            <w:pPr>
              <w:pStyle w:val="AMFDoctrineChapeau"/>
              <w:rPr>
                <w:rFonts w:cs="Times New Roman"/>
                <w:szCs w:val="24"/>
                <w:lang w:val="en-GB"/>
              </w:rPr>
            </w:pPr>
            <w:r w:rsidRPr="00350878">
              <w:rPr>
                <w:rFonts w:cs="Times New Roman"/>
                <w:szCs w:val="24"/>
                <w:lang w:val="en-GB"/>
              </w:rPr>
              <w:t>Products reserved for professional clients</w:t>
            </w:r>
            <w:r w:rsidRPr="0071026F">
              <w:rPr>
                <w:rFonts w:cs="Times New Roman"/>
                <w:szCs w:val="24"/>
                <w:vertAlign w:val="superscript"/>
                <w:lang w:val="en-GB"/>
              </w:rPr>
              <w:footnoteReference w:id="12"/>
            </w:r>
            <w:r w:rsidRPr="00350878">
              <w:rPr>
                <w:rFonts w:cs="Times New Roman"/>
                <w:szCs w:val="24"/>
                <w:lang w:val="en-GB"/>
              </w:rPr>
              <w:t xml:space="preserve"> and third-country AIFs</w:t>
            </w:r>
          </w:p>
        </w:tc>
        <w:tc>
          <w:tcPr>
            <w:tcW w:w="1495" w:type="pct"/>
            <w:tcBorders>
              <w:top w:val="nil"/>
              <w:left w:val="nil"/>
              <w:bottom w:val="single" w:sz="8" w:space="0" w:color="auto"/>
              <w:right w:val="single" w:sz="8" w:space="0" w:color="auto"/>
            </w:tcBorders>
            <w:vAlign w:val="center"/>
          </w:tcPr>
          <w:p w14:paraId="1030861B" w14:textId="77777777" w:rsidR="008F7212" w:rsidRPr="00350878" w:rsidRDefault="008F7212">
            <w:pPr>
              <w:pStyle w:val="AMFDoctrineChapeau"/>
              <w:rPr>
                <w:rFonts w:cs="Times New Roman"/>
                <w:szCs w:val="24"/>
                <w:lang w:val="en-GB"/>
              </w:rPr>
            </w:pPr>
            <w:r w:rsidRPr="00350878">
              <w:rPr>
                <w:rFonts w:cs="Times New Roman"/>
                <w:szCs w:val="24"/>
                <w:lang w:val="en-GB"/>
              </w:rPr>
              <w:t> </w:t>
            </w:r>
          </w:p>
          <w:p w14:paraId="30956E1D" w14:textId="77777777" w:rsidR="008F7212" w:rsidRPr="00350878" w:rsidRDefault="008F7212">
            <w:pPr>
              <w:pStyle w:val="AMFDoctrineChapeau"/>
              <w:rPr>
                <w:rFonts w:cs="Times New Roman"/>
                <w:szCs w:val="24"/>
                <w:lang w:val="en-GB"/>
              </w:rPr>
            </w:pPr>
            <w:r w:rsidRPr="00350878">
              <w:rPr>
                <w:rFonts w:cs="Times New Roman"/>
                <w:szCs w:val="24"/>
                <w:lang w:val="en-GB"/>
              </w:rPr>
              <w:t> </w:t>
            </w:r>
          </w:p>
        </w:tc>
        <w:tc>
          <w:tcPr>
            <w:tcW w:w="1438" w:type="pct"/>
            <w:tcBorders>
              <w:top w:val="nil"/>
              <w:left w:val="nil"/>
              <w:bottom w:val="single" w:sz="8" w:space="0" w:color="auto"/>
              <w:right w:val="single" w:sz="8" w:space="0" w:color="auto"/>
            </w:tcBorders>
            <w:vAlign w:val="center"/>
          </w:tcPr>
          <w:p w14:paraId="6FAE10C5" w14:textId="77777777" w:rsidR="008F7212" w:rsidRPr="00350878" w:rsidRDefault="008F7212">
            <w:pPr>
              <w:pStyle w:val="AMFDoctrineChapeau"/>
              <w:rPr>
                <w:rFonts w:cs="Times New Roman"/>
                <w:szCs w:val="24"/>
                <w:lang w:val="en-GB"/>
              </w:rPr>
            </w:pPr>
            <w:r w:rsidRPr="00350878">
              <w:rPr>
                <w:rFonts w:cs="Times New Roman"/>
                <w:szCs w:val="24"/>
                <w:lang w:val="en-GB"/>
              </w:rPr>
              <w:t> </w:t>
            </w:r>
          </w:p>
        </w:tc>
        <w:tc>
          <w:tcPr>
            <w:tcW w:w="1164" w:type="pct"/>
            <w:tcBorders>
              <w:top w:val="nil"/>
              <w:left w:val="nil"/>
              <w:bottom w:val="single" w:sz="8" w:space="0" w:color="auto"/>
              <w:right w:val="single" w:sz="8" w:space="0" w:color="auto"/>
            </w:tcBorders>
            <w:vAlign w:val="center"/>
          </w:tcPr>
          <w:p w14:paraId="03C6454A" w14:textId="77777777" w:rsidR="008F7212" w:rsidRPr="00350878" w:rsidRDefault="008F7212">
            <w:pPr>
              <w:pStyle w:val="AMFDoctrineChapeau"/>
              <w:rPr>
                <w:rFonts w:cs="Times New Roman"/>
                <w:szCs w:val="24"/>
                <w:lang w:val="en-GB"/>
              </w:rPr>
            </w:pPr>
            <w:r w:rsidRPr="00350878">
              <w:rPr>
                <w:rFonts w:cs="Times New Roman"/>
                <w:szCs w:val="24"/>
                <w:lang w:val="en-GB"/>
              </w:rPr>
              <w:t> </w:t>
            </w:r>
          </w:p>
        </w:tc>
      </w:tr>
    </w:tbl>
    <w:p w14:paraId="4C5B3579" w14:textId="77777777" w:rsidR="008F7212" w:rsidRPr="00350878" w:rsidRDefault="008F7212">
      <w:pPr>
        <w:pStyle w:val="AMFDoctrineChapeau"/>
        <w:rPr>
          <w:rFonts w:cs="Times New Roman"/>
          <w:b/>
          <w:szCs w:val="24"/>
          <w:lang w:val="en-GB"/>
        </w:rPr>
      </w:pPr>
    </w:p>
    <w:p w14:paraId="621F4DBA" w14:textId="77777777" w:rsidR="008F7212" w:rsidRPr="00350878" w:rsidRDefault="008F7212">
      <w:pPr>
        <w:pStyle w:val="AMFDoctrineTitreNiveau1"/>
        <w:rPr>
          <w:rFonts w:cs="Times New Roman"/>
          <w:szCs w:val="24"/>
          <w:lang w:val="en-GB"/>
        </w:rPr>
      </w:pPr>
      <w:r w:rsidRPr="00350878">
        <w:rPr>
          <w:rFonts w:cs="Times New Roman"/>
          <w:szCs w:val="24"/>
          <w:lang w:val="en-GB"/>
        </w:rPr>
        <w:t>MARKETING OF PRODUCTS MANAGED BY ANOTHER FUND MANAGER (INCLUDING GROUP PRODUCTS)</w:t>
      </w:r>
    </w:p>
    <w:p w14:paraId="65F5D28D" w14:textId="6DAE01F2" w:rsidR="008F7212" w:rsidRPr="00350878" w:rsidRDefault="008F7212">
      <w:pPr>
        <w:pStyle w:val="AMFDoctrineChapeau"/>
        <w:rPr>
          <w:rFonts w:cs="Times New Roman"/>
          <w:szCs w:val="24"/>
          <w:lang w:val="en-GB"/>
        </w:rPr>
      </w:pPr>
      <w:r w:rsidRPr="00350878">
        <w:rPr>
          <w:rFonts w:cs="Times New Roman"/>
          <w:szCs w:val="24"/>
          <w:lang w:val="en-GB"/>
        </w:rPr>
        <w:t xml:space="preserve">The </w:t>
      </w:r>
      <w:r w:rsidR="001055D2">
        <w:rPr>
          <w:rFonts w:cs="Times New Roman"/>
          <w:szCs w:val="24"/>
          <w:lang w:val="en-GB"/>
        </w:rPr>
        <w:t>programme of activity</w:t>
      </w:r>
      <w:r w:rsidRPr="00350878">
        <w:rPr>
          <w:rFonts w:cs="Times New Roman"/>
          <w:szCs w:val="24"/>
          <w:lang w:val="en-GB"/>
        </w:rPr>
        <w:t xml:space="preserve"> shall specify the asset management company's organisation for distribution of the products for which it is the distributor but not the producer.</w:t>
      </w:r>
    </w:p>
    <w:p w14:paraId="229B6056" w14:textId="77777777" w:rsidR="008F7212" w:rsidRPr="00350878" w:rsidRDefault="008F7212">
      <w:pPr>
        <w:pStyle w:val="AMFDoctrineChapeau"/>
        <w:rPr>
          <w:rFonts w:cs="Times New Roman"/>
          <w:szCs w:val="24"/>
          <w:lang w:val="en-GB"/>
        </w:rPr>
      </w:pPr>
    </w:p>
    <w:tbl>
      <w:tblPr>
        <w:tblW w:w="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1"/>
        <w:gridCol w:w="2303"/>
        <w:gridCol w:w="2303"/>
        <w:gridCol w:w="2302"/>
      </w:tblGrid>
      <w:tr w:rsidR="008F7212" w:rsidRPr="00925840" w14:paraId="6019C6C3" w14:textId="77777777">
        <w:trPr>
          <w:trHeight w:val="1140"/>
        </w:trPr>
        <w:tc>
          <w:tcPr>
            <w:tcW w:w="1249" w:type="pct"/>
            <w:vAlign w:val="center"/>
          </w:tcPr>
          <w:p w14:paraId="3DCB9969" w14:textId="77777777" w:rsidR="008F7212" w:rsidRPr="00350878" w:rsidRDefault="008F7212">
            <w:pPr>
              <w:pStyle w:val="AMFDoctrineChapeau"/>
              <w:rPr>
                <w:rFonts w:cs="Times New Roman"/>
                <w:szCs w:val="24"/>
                <w:lang w:val="en-GB"/>
              </w:rPr>
            </w:pPr>
            <w:r w:rsidRPr="00350878">
              <w:rPr>
                <w:rFonts w:cs="Times New Roman"/>
                <w:szCs w:val="24"/>
                <w:lang w:val="en-GB"/>
              </w:rPr>
              <w:lastRenderedPageBreak/>
              <w:t>Targeted clients</w:t>
            </w:r>
          </w:p>
        </w:tc>
        <w:tc>
          <w:tcPr>
            <w:tcW w:w="1250" w:type="pct"/>
            <w:vAlign w:val="center"/>
          </w:tcPr>
          <w:p w14:paraId="46C926A3" w14:textId="77777777" w:rsidR="008F7212" w:rsidRPr="00350878" w:rsidRDefault="008F7212">
            <w:pPr>
              <w:pStyle w:val="AMFDoctrineChapeau"/>
              <w:rPr>
                <w:rFonts w:cs="Times New Roman"/>
                <w:szCs w:val="24"/>
                <w:lang w:val="en-GB"/>
              </w:rPr>
            </w:pPr>
            <w:r w:rsidRPr="00350878">
              <w:rPr>
                <w:rFonts w:cs="Times New Roman"/>
                <w:szCs w:val="24"/>
                <w:lang w:val="en-GB"/>
              </w:rPr>
              <w:t>Client origination</w:t>
            </w:r>
          </w:p>
        </w:tc>
        <w:tc>
          <w:tcPr>
            <w:tcW w:w="1250" w:type="pct"/>
            <w:vAlign w:val="center"/>
          </w:tcPr>
          <w:p w14:paraId="2DDC1EB9" w14:textId="77777777" w:rsidR="008F7212" w:rsidRPr="00350878" w:rsidRDefault="008F7212">
            <w:pPr>
              <w:pStyle w:val="AMFDoctrineChapeau"/>
              <w:rPr>
                <w:rFonts w:cs="Times New Roman"/>
                <w:szCs w:val="24"/>
                <w:lang w:val="en-GB"/>
              </w:rPr>
            </w:pPr>
            <w:r w:rsidRPr="00350878">
              <w:rPr>
                <w:rFonts w:cs="Times New Roman"/>
                <w:szCs w:val="24"/>
                <w:lang w:val="en-GB"/>
              </w:rPr>
              <w:t>Documentation sent and client follow-up (frequency of dispatches, validation of documentation, etc.)</w:t>
            </w:r>
          </w:p>
        </w:tc>
        <w:tc>
          <w:tcPr>
            <w:tcW w:w="1250" w:type="pct"/>
            <w:vAlign w:val="center"/>
          </w:tcPr>
          <w:p w14:paraId="70935B12" w14:textId="77777777" w:rsidR="008F7212" w:rsidRPr="00350878" w:rsidRDefault="008F7212">
            <w:pPr>
              <w:pStyle w:val="AMFDoctrineChapeau"/>
              <w:rPr>
                <w:rFonts w:cs="Times New Roman"/>
                <w:szCs w:val="24"/>
                <w:lang w:val="en-GB"/>
              </w:rPr>
            </w:pPr>
            <w:r w:rsidRPr="00350878">
              <w:rPr>
                <w:rFonts w:cs="Times New Roman"/>
                <w:szCs w:val="24"/>
                <w:lang w:val="en-GB"/>
              </w:rPr>
              <w:t>Form of contract and procedures for remuneration as distributor</w:t>
            </w:r>
          </w:p>
        </w:tc>
      </w:tr>
      <w:tr w:rsidR="008F7212" w:rsidRPr="00925840" w14:paraId="2CA7EB3F" w14:textId="77777777">
        <w:trPr>
          <w:trHeight w:val="270"/>
        </w:trPr>
        <w:tc>
          <w:tcPr>
            <w:tcW w:w="1249" w:type="pct"/>
            <w:vAlign w:val="center"/>
          </w:tcPr>
          <w:p w14:paraId="57EAFF2E" w14:textId="77777777" w:rsidR="008F7212" w:rsidRPr="00350878" w:rsidRDefault="008F7212">
            <w:pPr>
              <w:pStyle w:val="AMFDoctrineChapeau"/>
              <w:rPr>
                <w:rFonts w:cs="Times New Roman"/>
                <w:szCs w:val="24"/>
                <w:lang w:val="en-GB"/>
              </w:rPr>
            </w:pPr>
            <w:r w:rsidRPr="00350878">
              <w:rPr>
                <w:rFonts w:cs="Times New Roman"/>
                <w:szCs w:val="24"/>
                <w:lang w:val="en-GB"/>
              </w:rPr>
              <w:t> </w:t>
            </w:r>
          </w:p>
        </w:tc>
        <w:tc>
          <w:tcPr>
            <w:tcW w:w="1250" w:type="pct"/>
            <w:vAlign w:val="center"/>
          </w:tcPr>
          <w:p w14:paraId="6D4C6778" w14:textId="77777777" w:rsidR="008F7212" w:rsidRPr="00350878" w:rsidRDefault="008F7212">
            <w:pPr>
              <w:pStyle w:val="AMFDoctrineChapeau"/>
              <w:rPr>
                <w:rFonts w:cs="Times New Roman"/>
                <w:szCs w:val="24"/>
                <w:lang w:val="en-GB"/>
              </w:rPr>
            </w:pPr>
            <w:r w:rsidRPr="00350878">
              <w:rPr>
                <w:rFonts w:cs="Times New Roman"/>
                <w:szCs w:val="24"/>
                <w:lang w:val="en-GB"/>
              </w:rPr>
              <w:t> </w:t>
            </w:r>
          </w:p>
        </w:tc>
        <w:tc>
          <w:tcPr>
            <w:tcW w:w="1250" w:type="pct"/>
            <w:vAlign w:val="center"/>
          </w:tcPr>
          <w:p w14:paraId="272A45AE" w14:textId="77777777" w:rsidR="008F7212" w:rsidRPr="00350878" w:rsidRDefault="008F7212">
            <w:pPr>
              <w:pStyle w:val="AMFDoctrineChapeau"/>
              <w:rPr>
                <w:rFonts w:cs="Times New Roman"/>
                <w:szCs w:val="24"/>
                <w:lang w:val="en-GB"/>
              </w:rPr>
            </w:pPr>
            <w:r w:rsidRPr="00350878">
              <w:rPr>
                <w:rFonts w:cs="Times New Roman"/>
                <w:szCs w:val="24"/>
                <w:lang w:val="en-GB"/>
              </w:rPr>
              <w:t> </w:t>
            </w:r>
          </w:p>
        </w:tc>
        <w:tc>
          <w:tcPr>
            <w:tcW w:w="1250" w:type="pct"/>
            <w:vAlign w:val="center"/>
          </w:tcPr>
          <w:p w14:paraId="1BBFEB05" w14:textId="77777777" w:rsidR="008F7212" w:rsidRPr="00350878" w:rsidRDefault="008F7212">
            <w:pPr>
              <w:pStyle w:val="AMFDoctrineChapeau"/>
              <w:rPr>
                <w:rFonts w:cs="Times New Roman"/>
                <w:szCs w:val="24"/>
                <w:lang w:val="en-GB"/>
              </w:rPr>
            </w:pPr>
            <w:r w:rsidRPr="00350878">
              <w:rPr>
                <w:rFonts w:cs="Times New Roman"/>
                <w:szCs w:val="24"/>
                <w:lang w:val="en-GB"/>
              </w:rPr>
              <w:t> </w:t>
            </w:r>
          </w:p>
        </w:tc>
      </w:tr>
      <w:tr w:rsidR="008F7212" w:rsidRPr="00925840" w14:paraId="1A27C049" w14:textId="77777777">
        <w:trPr>
          <w:trHeight w:val="270"/>
        </w:trPr>
        <w:tc>
          <w:tcPr>
            <w:tcW w:w="1249" w:type="pct"/>
            <w:vAlign w:val="center"/>
          </w:tcPr>
          <w:p w14:paraId="40F88DDA" w14:textId="77777777" w:rsidR="008F7212" w:rsidRPr="00350878" w:rsidRDefault="008F7212">
            <w:pPr>
              <w:pStyle w:val="AMFDoctrineChapeau"/>
              <w:rPr>
                <w:rFonts w:cs="Times New Roman"/>
                <w:szCs w:val="24"/>
                <w:lang w:val="en-GB"/>
              </w:rPr>
            </w:pPr>
            <w:r w:rsidRPr="00350878">
              <w:rPr>
                <w:rFonts w:cs="Times New Roman"/>
                <w:szCs w:val="24"/>
                <w:lang w:val="en-GB"/>
              </w:rPr>
              <w:t> </w:t>
            </w:r>
          </w:p>
        </w:tc>
        <w:tc>
          <w:tcPr>
            <w:tcW w:w="1250" w:type="pct"/>
            <w:vAlign w:val="center"/>
          </w:tcPr>
          <w:p w14:paraId="1A66C65B" w14:textId="77777777" w:rsidR="008F7212" w:rsidRPr="00350878" w:rsidRDefault="008F7212">
            <w:pPr>
              <w:pStyle w:val="AMFDoctrineChapeau"/>
              <w:rPr>
                <w:rFonts w:cs="Times New Roman"/>
                <w:szCs w:val="24"/>
                <w:lang w:val="en-GB"/>
              </w:rPr>
            </w:pPr>
            <w:r w:rsidRPr="00350878">
              <w:rPr>
                <w:rFonts w:cs="Times New Roman"/>
                <w:szCs w:val="24"/>
                <w:lang w:val="en-GB"/>
              </w:rPr>
              <w:t> </w:t>
            </w:r>
          </w:p>
        </w:tc>
        <w:tc>
          <w:tcPr>
            <w:tcW w:w="1250" w:type="pct"/>
            <w:vAlign w:val="center"/>
          </w:tcPr>
          <w:p w14:paraId="73D44295" w14:textId="77777777" w:rsidR="008F7212" w:rsidRPr="00350878" w:rsidRDefault="008F7212">
            <w:pPr>
              <w:pStyle w:val="AMFDoctrineChapeau"/>
              <w:rPr>
                <w:rFonts w:cs="Times New Roman"/>
                <w:szCs w:val="24"/>
                <w:lang w:val="en-GB"/>
              </w:rPr>
            </w:pPr>
            <w:r w:rsidRPr="00350878">
              <w:rPr>
                <w:rFonts w:cs="Times New Roman"/>
                <w:szCs w:val="24"/>
                <w:lang w:val="en-GB"/>
              </w:rPr>
              <w:t> </w:t>
            </w:r>
          </w:p>
        </w:tc>
        <w:tc>
          <w:tcPr>
            <w:tcW w:w="1250" w:type="pct"/>
            <w:vAlign w:val="center"/>
          </w:tcPr>
          <w:p w14:paraId="310B50CE" w14:textId="77777777" w:rsidR="008F7212" w:rsidRPr="00350878" w:rsidRDefault="008F7212">
            <w:pPr>
              <w:pStyle w:val="AMFDoctrineChapeau"/>
              <w:rPr>
                <w:rFonts w:cs="Times New Roman"/>
                <w:szCs w:val="24"/>
                <w:lang w:val="en-GB"/>
              </w:rPr>
            </w:pPr>
            <w:r w:rsidRPr="00350878">
              <w:rPr>
                <w:rFonts w:cs="Times New Roman"/>
                <w:szCs w:val="24"/>
                <w:lang w:val="en-GB"/>
              </w:rPr>
              <w:t> </w:t>
            </w:r>
          </w:p>
        </w:tc>
      </w:tr>
    </w:tbl>
    <w:p w14:paraId="02087502" w14:textId="77777777" w:rsidR="008F7212" w:rsidRPr="00350878" w:rsidRDefault="008F7212">
      <w:pPr>
        <w:pStyle w:val="AMFDoctrineChapeau"/>
        <w:rPr>
          <w:rFonts w:cs="Times New Roman"/>
          <w:szCs w:val="24"/>
          <w:lang w:val="en-GB"/>
        </w:rPr>
      </w:pPr>
    </w:p>
    <w:p w14:paraId="197D81F4" w14:textId="77777777" w:rsidR="008F7212" w:rsidRPr="00350878" w:rsidRDefault="008F7212">
      <w:pPr>
        <w:pStyle w:val="AMFDoctrineTitreNiveau1"/>
        <w:rPr>
          <w:rFonts w:cs="Times New Roman"/>
          <w:szCs w:val="24"/>
          <w:lang w:val="en-GB"/>
        </w:rPr>
      </w:pPr>
      <w:r w:rsidRPr="00350878">
        <w:rPr>
          <w:rFonts w:cs="Times New Roman"/>
          <w:szCs w:val="24"/>
          <w:lang w:val="en-GB"/>
        </w:rPr>
        <w:t>CONDUCT-OF-BUSINESS RULES (CLASSIFICATION AND EVALUATION)</w:t>
      </w:r>
    </w:p>
    <w:p w14:paraId="7EEF3845" w14:textId="77777777" w:rsidR="008F7212" w:rsidRPr="00350878" w:rsidRDefault="008F7212">
      <w:pPr>
        <w:pStyle w:val="AMFDoctrineChapeau"/>
        <w:rPr>
          <w:rFonts w:cs="Times New Roman"/>
          <w:szCs w:val="24"/>
          <w:lang w:val="en-GB"/>
        </w:rPr>
      </w:pPr>
      <w:r w:rsidRPr="00350878">
        <w:rPr>
          <w:rFonts w:cs="Times New Roman"/>
          <w:szCs w:val="24"/>
          <w:lang w:val="en-GB"/>
        </w:rPr>
        <w:t>The company shall aim to describe the client classification and evaluation procedures.</w:t>
      </w:r>
    </w:p>
    <w:p w14:paraId="3A4E9C9D" w14:textId="77777777" w:rsidR="008F7212" w:rsidRPr="00350878" w:rsidRDefault="008F7212">
      <w:pPr>
        <w:pStyle w:val="AMFDoctrineChapeau"/>
        <w:rPr>
          <w:rFonts w:cs="Times New Roman"/>
          <w:szCs w:val="24"/>
          <w:lang w:val="en-GB"/>
        </w:rPr>
      </w:pPr>
    </w:p>
    <w:tbl>
      <w:tblPr>
        <w:tblW w:w="0" w:type="pct"/>
        <w:tblCellMar>
          <w:left w:w="70" w:type="dxa"/>
          <w:right w:w="70" w:type="dxa"/>
        </w:tblCellMar>
        <w:tblLook w:val="0000" w:firstRow="0" w:lastRow="0" w:firstColumn="0" w:lastColumn="0" w:noHBand="0" w:noVBand="0"/>
      </w:tblPr>
      <w:tblGrid>
        <w:gridCol w:w="1968"/>
        <w:gridCol w:w="1811"/>
        <w:gridCol w:w="1810"/>
        <w:gridCol w:w="1810"/>
        <w:gridCol w:w="1810"/>
      </w:tblGrid>
      <w:tr w:rsidR="008F7212" w:rsidRPr="00350878" w14:paraId="7A630E4B" w14:textId="77777777">
        <w:trPr>
          <w:trHeight w:val="270"/>
        </w:trPr>
        <w:tc>
          <w:tcPr>
            <w:tcW w:w="1068" w:type="pct"/>
            <w:vMerge w:val="restart"/>
            <w:tcBorders>
              <w:top w:val="single" w:sz="8" w:space="0" w:color="auto"/>
              <w:left w:val="single" w:sz="8" w:space="0" w:color="auto"/>
              <w:bottom w:val="single" w:sz="8" w:space="0" w:color="000000"/>
              <w:right w:val="single" w:sz="8" w:space="0" w:color="auto"/>
            </w:tcBorders>
            <w:vAlign w:val="center"/>
          </w:tcPr>
          <w:p w14:paraId="74DAFC16" w14:textId="77777777" w:rsidR="008F7212" w:rsidRPr="00350878" w:rsidRDefault="008F7212">
            <w:pPr>
              <w:pStyle w:val="AMFDoctrineChapeau"/>
              <w:rPr>
                <w:rFonts w:cs="Times New Roman"/>
                <w:szCs w:val="24"/>
                <w:lang w:val="en-GB"/>
              </w:rPr>
            </w:pPr>
            <w:r w:rsidRPr="00350878">
              <w:rPr>
                <w:rFonts w:cs="Times New Roman"/>
                <w:szCs w:val="24"/>
                <w:lang w:val="en-GB"/>
              </w:rPr>
              <w:t>Products</w:t>
            </w:r>
          </w:p>
        </w:tc>
        <w:tc>
          <w:tcPr>
            <w:tcW w:w="1966" w:type="pct"/>
            <w:gridSpan w:val="2"/>
            <w:tcBorders>
              <w:top w:val="single" w:sz="8" w:space="0" w:color="auto"/>
              <w:left w:val="nil"/>
              <w:bottom w:val="nil"/>
              <w:right w:val="single" w:sz="8" w:space="0" w:color="000000"/>
            </w:tcBorders>
            <w:vAlign w:val="center"/>
          </w:tcPr>
          <w:p w14:paraId="1005DC05" w14:textId="77777777" w:rsidR="008F7212" w:rsidRPr="00350878" w:rsidRDefault="008F7212">
            <w:pPr>
              <w:pStyle w:val="AMFDoctrineChapeau"/>
              <w:rPr>
                <w:rFonts w:cs="Times New Roman"/>
                <w:szCs w:val="24"/>
                <w:lang w:val="en-GB"/>
              </w:rPr>
            </w:pPr>
            <w:r w:rsidRPr="00350878">
              <w:rPr>
                <w:rFonts w:cs="Times New Roman"/>
                <w:szCs w:val="24"/>
                <w:lang w:val="en-GB"/>
              </w:rPr>
              <w:t>Classification</w:t>
            </w:r>
          </w:p>
        </w:tc>
        <w:tc>
          <w:tcPr>
            <w:tcW w:w="1966" w:type="pct"/>
            <w:gridSpan w:val="2"/>
            <w:tcBorders>
              <w:top w:val="single" w:sz="8" w:space="0" w:color="auto"/>
              <w:left w:val="nil"/>
              <w:bottom w:val="nil"/>
              <w:right w:val="single" w:sz="8" w:space="0" w:color="000000"/>
            </w:tcBorders>
            <w:vAlign w:val="center"/>
          </w:tcPr>
          <w:p w14:paraId="4BD66164" w14:textId="77777777" w:rsidR="008F7212" w:rsidRPr="00350878" w:rsidRDefault="008F7212">
            <w:pPr>
              <w:pStyle w:val="AMFDoctrineChapeau"/>
              <w:rPr>
                <w:rFonts w:cs="Times New Roman"/>
                <w:szCs w:val="24"/>
                <w:lang w:val="en-GB"/>
              </w:rPr>
            </w:pPr>
            <w:r w:rsidRPr="00350878">
              <w:rPr>
                <w:rFonts w:cs="Times New Roman"/>
                <w:szCs w:val="24"/>
                <w:lang w:val="en-GB"/>
              </w:rPr>
              <w:t>Evaluation</w:t>
            </w:r>
          </w:p>
        </w:tc>
      </w:tr>
      <w:tr w:rsidR="008F7212" w:rsidRPr="00350878" w14:paraId="28F78D44" w14:textId="77777777">
        <w:trPr>
          <w:trHeight w:val="270"/>
        </w:trPr>
        <w:tc>
          <w:tcPr>
            <w:tcW w:w="1068" w:type="pct"/>
            <w:vMerge/>
            <w:tcBorders>
              <w:top w:val="single" w:sz="8" w:space="0" w:color="auto"/>
              <w:left w:val="single" w:sz="8" w:space="0" w:color="auto"/>
              <w:bottom w:val="single" w:sz="8" w:space="0" w:color="000000"/>
              <w:right w:val="single" w:sz="8" w:space="0" w:color="auto"/>
            </w:tcBorders>
            <w:vAlign w:val="center"/>
          </w:tcPr>
          <w:p w14:paraId="452852B3" w14:textId="77777777" w:rsidR="008F7212" w:rsidRPr="00350878" w:rsidRDefault="008F7212">
            <w:pPr>
              <w:pStyle w:val="AMFDoctrineChapeau"/>
              <w:rPr>
                <w:rFonts w:cs="Times New Roman"/>
                <w:szCs w:val="24"/>
                <w:lang w:val="en-GB"/>
              </w:rPr>
            </w:pPr>
          </w:p>
        </w:tc>
        <w:tc>
          <w:tcPr>
            <w:tcW w:w="983" w:type="pct"/>
            <w:tcBorders>
              <w:top w:val="single" w:sz="8" w:space="0" w:color="auto"/>
              <w:left w:val="nil"/>
              <w:bottom w:val="single" w:sz="8" w:space="0" w:color="auto"/>
              <w:right w:val="single" w:sz="8" w:space="0" w:color="auto"/>
            </w:tcBorders>
            <w:vAlign w:val="center"/>
          </w:tcPr>
          <w:p w14:paraId="36F975D1" w14:textId="77777777" w:rsidR="008F7212" w:rsidRPr="00350878" w:rsidRDefault="008F7212">
            <w:pPr>
              <w:pStyle w:val="AMFDoctrineChapeau"/>
              <w:rPr>
                <w:rFonts w:cs="Times New Roman"/>
                <w:szCs w:val="24"/>
                <w:lang w:val="en-GB"/>
              </w:rPr>
            </w:pPr>
            <w:r w:rsidRPr="00350878">
              <w:rPr>
                <w:rFonts w:cs="Times New Roman"/>
                <w:szCs w:val="24"/>
                <w:lang w:val="en-GB"/>
              </w:rPr>
              <w:t>Person in charge</w:t>
            </w:r>
          </w:p>
          <w:p w14:paraId="1B29B622" w14:textId="77777777" w:rsidR="008F7212" w:rsidRPr="00350878" w:rsidRDefault="008F7212">
            <w:pPr>
              <w:pStyle w:val="AMFDoctrineChapeau"/>
              <w:rPr>
                <w:rFonts w:cs="Times New Roman"/>
                <w:szCs w:val="24"/>
                <w:lang w:val="en-GB"/>
              </w:rPr>
            </w:pPr>
            <w:r w:rsidRPr="00350878">
              <w:rPr>
                <w:rFonts w:cs="Times New Roman"/>
                <w:szCs w:val="24"/>
                <w:lang w:val="en-GB"/>
              </w:rPr>
              <w:t>(name or title)</w:t>
            </w:r>
          </w:p>
        </w:tc>
        <w:tc>
          <w:tcPr>
            <w:tcW w:w="983" w:type="pct"/>
            <w:tcBorders>
              <w:top w:val="single" w:sz="8" w:space="0" w:color="auto"/>
              <w:left w:val="nil"/>
              <w:bottom w:val="single" w:sz="8" w:space="0" w:color="auto"/>
              <w:right w:val="single" w:sz="8" w:space="0" w:color="auto"/>
            </w:tcBorders>
            <w:vAlign w:val="center"/>
          </w:tcPr>
          <w:p w14:paraId="2A3CFCB6" w14:textId="77777777" w:rsidR="008F7212" w:rsidRPr="00350878" w:rsidRDefault="008F7212">
            <w:pPr>
              <w:pStyle w:val="AMFDoctrineChapeau"/>
              <w:rPr>
                <w:rFonts w:cs="Times New Roman"/>
                <w:szCs w:val="24"/>
                <w:lang w:val="en-GB"/>
              </w:rPr>
            </w:pPr>
            <w:r w:rsidRPr="00350878">
              <w:rPr>
                <w:rFonts w:cs="Times New Roman"/>
                <w:szCs w:val="24"/>
                <w:lang w:val="en-GB"/>
              </w:rPr>
              <w:t>Traceability</w:t>
            </w:r>
          </w:p>
        </w:tc>
        <w:tc>
          <w:tcPr>
            <w:tcW w:w="983" w:type="pct"/>
            <w:tcBorders>
              <w:top w:val="single" w:sz="8" w:space="0" w:color="auto"/>
              <w:left w:val="nil"/>
              <w:bottom w:val="single" w:sz="8" w:space="0" w:color="auto"/>
              <w:right w:val="single" w:sz="8" w:space="0" w:color="auto"/>
            </w:tcBorders>
            <w:vAlign w:val="center"/>
          </w:tcPr>
          <w:p w14:paraId="00B79B1A" w14:textId="77777777" w:rsidR="008F7212" w:rsidRPr="00350878" w:rsidRDefault="008F7212">
            <w:pPr>
              <w:pStyle w:val="AMFDoctrineChapeau"/>
              <w:rPr>
                <w:rFonts w:cs="Times New Roman"/>
                <w:szCs w:val="24"/>
                <w:lang w:val="en-GB"/>
              </w:rPr>
            </w:pPr>
            <w:r w:rsidRPr="00350878">
              <w:rPr>
                <w:rFonts w:cs="Times New Roman"/>
                <w:szCs w:val="24"/>
                <w:lang w:val="en-GB"/>
              </w:rPr>
              <w:t>Person in charge</w:t>
            </w:r>
          </w:p>
          <w:p w14:paraId="1EC5E4C7" w14:textId="77777777" w:rsidR="008F7212" w:rsidRPr="00350878" w:rsidRDefault="008F7212">
            <w:pPr>
              <w:pStyle w:val="AMFDoctrineChapeau"/>
              <w:rPr>
                <w:rFonts w:cs="Times New Roman"/>
                <w:szCs w:val="24"/>
                <w:lang w:val="en-GB"/>
              </w:rPr>
            </w:pPr>
            <w:r w:rsidRPr="00350878">
              <w:rPr>
                <w:rFonts w:cs="Times New Roman"/>
                <w:szCs w:val="24"/>
                <w:lang w:val="en-GB"/>
              </w:rPr>
              <w:t>(name or title)</w:t>
            </w:r>
          </w:p>
        </w:tc>
        <w:tc>
          <w:tcPr>
            <w:tcW w:w="983" w:type="pct"/>
            <w:tcBorders>
              <w:top w:val="single" w:sz="8" w:space="0" w:color="auto"/>
              <w:left w:val="nil"/>
              <w:bottom w:val="single" w:sz="8" w:space="0" w:color="auto"/>
              <w:right w:val="single" w:sz="8" w:space="0" w:color="auto"/>
            </w:tcBorders>
            <w:vAlign w:val="center"/>
          </w:tcPr>
          <w:p w14:paraId="28E65FD7" w14:textId="77777777" w:rsidR="008F7212" w:rsidRPr="00350878" w:rsidRDefault="008F7212">
            <w:pPr>
              <w:pStyle w:val="AMFDoctrineChapeau"/>
              <w:rPr>
                <w:rFonts w:cs="Times New Roman"/>
                <w:szCs w:val="24"/>
                <w:lang w:val="en-GB"/>
              </w:rPr>
            </w:pPr>
            <w:r w:rsidRPr="00350878">
              <w:rPr>
                <w:rFonts w:cs="Times New Roman"/>
                <w:szCs w:val="24"/>
                <w:lang w:val="en-GB"/>
              </w:rPr>
              <w:t>Traceability</w:t>
            </w:r>
          </w:p>
        </w:tc>
      </w:tr>
      <w:tr w:rsidR="008F7212" w:rsidRPr="00350878" w14:paraId="08966C27" w14:textId="77777777">
        <w:trPr>
          <w:trHeight w:val="270"/>
        </w:trPr>
        <w:tc>
          <w:tcPr>
            <w:tcW w:w="1068" w:type="pct"/>
            <w:tcBorders>
              <w:top w:val="nil"/>
              <w:left w:val="single" w:sz="8" w:space="0" w:color="auto"/>
              <w:bottom w:val="single" w:sz="8" w:space="0" w:color="auto"/>
              <w:right w:val="single" w:sz="8" w:space="0" w:color="auto"/>
            </w:tcBorders>
            <w:vAlign w:val="center"/>
          </w:tcPr>
          <w:p w14:paraId="3BF336D8" w14:textId="77777777" w:rsidR="008F7212" w:rsidRPr="00350878" w:rsidRDefault="008F7212">
            <w:pPr>
              <w:pStyle w:val="AMFDoctrineChapeau"/>
              <w:rPr>
                <w:rFonts w:cs="Times New Roman"/>
                <w:szCs w:val="24"/>
                <w:lang w:val="en-GB"/>
              </w:rPr>
            </w:pPr>
            <w:r w:rsidRPr="00350878">
              <w:rPr>
                <w:rFonts w:cs="Times New Roman"/>
                <w:szCs w:val="24"/>
                <w:lang w:val="en-GB"/>
              </w:rPr>
              <w:t xml:space="preserve">Collective investments </w:t>
            </w:r>
          </w:p>
        </w:tc>
        <w:tc>
          <w:tcPr>
            <w:tcW w:w="983" w:type="pct"/>
            <w:tcBorders>
              <w:top w:val="nil"/>
              <w:left w:val="nil"/>
              <w:bottom w:val="single" w:sz="8" w:space="0" w:color="auto"/>
              <w:right w:val="single" w:sz="8" w:space="0" w:color="auto"/>
            </w:tcBorders>
            <w:vAlign w:val="center"/>
          </w:tcPr>
          <w:p w14:paraId="7C8BC316" w14:textId="77777777" w:rsidR="008F7212" w:rsidRPr="00350878" w:rsidRDefault="008F7212">
            <w:pPr>
              <w:pStyle w:val="AMFDoctrineChapeau"/>
              <w:rPr>
                <w:rFonts w:cs="Times New Roman"/>
                <w:szCs w:val="24"/>
                <w:lang w:val="en-GB"/>
              </w:rPr>
            </w:pPr>
            <w:r w:rsidRPr="00350878">
              <w:rPr>
                <w:rFonts w:cs="Times New Roman"/>
                <w:szCs w:val="24"/>
                <w:lang w:val="en-GB"/>
              </w:rPr>
              <w:t> </w:t>
            </w:r>
          </w:p>
        </w:tc>
        <w:tc>
          <w:tcPr>
            <w:tcW w:w="983" w:type="pct"/>
            <w:tcBorders>
              <w:top w:val="nil"/>
              <w:left w:val="nil"/>
              <w:bottom w:val="single" w:sz="8" w:space="0" w:color="auto"/>
              <w:right w:val="single" w:sz="8" w:space="0" w:color="auto"/>
            </w:tcBorders>
            <w:vAlign w:val="center"/>
          </w:tcPr>
          <w:p w14:paraId="18C81795" w14:textId="77777777" w:rsidR="008F7212" w:rsidRPr="00350878" w:rsidRDefault="008F7212">
            <w:pPr>
              <w:pStyle w:val="AMFDoctrineChapeau"/>
              <w:rPr>
                <w:rFonts w:cs="Times New Roman"/>
                <w:szCs w:val="24"/>
                <w:lang w:val="en-GB"/>
              </w:rPr>
            </w:pPr>
            <w:r w:rsidRPr="00350878">
              <w:rPr>
                <w:rFonts w:cs="Times New Roman"/>
                <w:szCs w:val="24"/>
                <w:lang w:val="en-GB"/>
              </w:rPr>
              <w:t> </w:t>
            </w:r>
          </w:p>
        </w:tc>
        <w:tc>
          <w:tcPr>
            <w:tcW w:w="983" w:type="pct"/>
            <w:tcBorders>
              <w:top w:val="nil"/>
              <w:left w:val="nil"/>
              <w:bottom w:val="single" w:sz="8" w:space="0" w:color="auto"/>
              <w:right w:val="single" w:sz="8" w:space="0" w:color="auto"/>
            </w:tcBorders>
            <w:vAlign w:val="center"/>
          </w:tcPr>
          <w:p w14:paraId="4F3D7AE1" w14:textId="77777777" w:rsidR="008F7212" w:rsidRPr="00350878" w:rsidRDefault="008F7212">
            <w:pPr>
              <w:pStyle w:val="AMFDoctrineChapeau"/>
              <w:rPr>
                <w:rFonts w:cs="Times New Roman"/>
                <w:szCs w:val="24"/>
                <w:lang w:val="en-GB"/>
              </w:rPr>
            </w:pPr>
            <w:r w:rsidRPr="00350878">
              <w:rPr>
                <w:rFonts w:cs="Times New Roman"/>
                <w:szCs w:val="24"/>
                <w:lang w:val="en-GB"/>
              </w:rPr>
              <w:t> </w:t>
            </w:r>
          </w:p>
        </w:tc>
        <w:tc>
          <w:tcPr>
            <w:tcW w:w="983" w:type="pct"/>
            <w:tcBorders>
              <w:top w:val="nil"/>
              <w:left w:val="nil"/>
              <w:bottom w:val="single" w:sz="8" w:space="0" w:color="auto"/>
              <w:right w:val="single" w:sz="8" w:space="0" w:color="auto"/>
            </w:tcBorders>
            <w:vAlign w:val="center"/>
          </w:tcPr>
          <w:p w14:paraId="049FFC15" w14:textId="77777777" w:rsidR="008F7212" w:rsidRPr="00350878" w:rsidRDefault="008F7212">
            <w:pPr>
              <w:pStyle w:val="AMFDoctrineChapeau"/>
              <w:rPr>
                <w:rFonts w:cs="Times New Roman"/>
                <w:szCs w:val="24"/>
                <w:lang w:val="en-GB"/>
              </w:rPr>
            </w:pPr>
            <w:r w:rsidRPr="00350878">
              <w:rPr>
                <w:rFonts w:cs="Times New Roman"/>
                <w:szCs w:val="24"/>
                <w:lang w:val="en-GB"/>
              </w:rPr>
              <w:t> </w:t>
            </w:r>
          </w:p>
        </w:tc>
      </w:tr>
      <w:tr w:rsidR="008F7212" w:rsidRPr="00350878" w14:paraId="714E6666" w14:textId="77777777">
        <w:trPr>
          <w:trHeight w:val="270"/>
        </w:trPr>
        <w:tc>
          <w:tcPr>
            <w:tcW w:w="1068" w:type="pct"/>
            <w:tcBorders>
              <w:top w:val="nil"/>
              <w:left w:val="single" w:sz="8" w:space="0" w:color="auto"/>
              <w:bottom w:val="single" w:sz="4" w:space="0" w:color="auto"/>
              <w:right w:val="single" w:sz="8" w:space="0" w:color="auto"/>
            </w:tcBorders>
            <w:vAlign w:val="center"/>
          </w:tcPr>
          <w:p w14:paraId="0DBFC254" w14:textId="77777777" w:rsidR="008F7212" w:rsidRPr="00350878" w:rsidRDefault="008F7212">
            <w:pPr>
              <w:pStyle w:val="AMFDoctrineChapeau"/>
              <w:rPr>
                <w:rFonts w:cs="Times New Roman"/>
                <w:szCs w:val="24"/>
                <w:lang w:val="en-GB"/>
              </w:rPr>
            </w:pPr>
            <w:r w:rsidRPr="00350878">
              <w:rPr>
                <w:rFonts w:cs="Times New Roman"/>
                <w:szCs w:val="24"/>
                <w:lang w:val="en-GB"/>
              </w:rPr>
              <w:t>Discretionary portfolios</w:t>
            </w:r>
          </w:p>
        </w:tc>
        <w:tc>
          <w:tcPr>
            <w:tcW w:w="983" w:type="pct"/>
            <w:tcBorders>
              <w:top w:val="nil"/>
              <w:left w:val="nil"/>
              <w:bottom w:val="single" w:sz="4" w:space="0" w:color="auto"/>
              <w:right w:val="single" w:sz="8" w:space="0" w:color="auto"/>
            </w:tcBorders>
            <w:vAlign w:val="center"/>
          </w:tcPr>
          <w:p w14:paraId="108EBFCC" w14:textId="77777777" w:rsidR="008F7212" w:rsidRPr="00350878" w:rsidRDefault="008F7212">
            <w:pPr>
              <w:pStyle w:val="AMFDoctrineChapeau"/>
              <w:rPr>
                <w:rFonts w:cs="Times New Roman"/>
                <w:szCs w:val="24"/>
                <w:lang w:val="en-GB"/>
              </w:rPr>
            </w:pPr>
            <w:r w:rsidRPr="00350878">
              <w:rPr>
                <w:rFonts w:cs="Times New Roman"/>
                <w:szCs w:val="24"/>
                <w:lang w:val="en-GB"/>
              </w:rPr>
              <w:t> </w:t>
            </w:r>
          </w:p>
        </w:tc>
        <w:tc>
          <w:tcPr>
            <w:tcW w:w="983" w:type="pct"/>
            <w:tcBorders>
              <w:top w:val="nil"/>
              <w:left w:val="nil"/>
              <w:bottom w:val="single" w:sz="4" w:space="0" w:color="auto"/>
              <w:right w:val="single" w:sz="8" w:space="0" w:color="auto"/>
            </w:tcBorders>
            <w:vAlign w:val="center"/>
          </w:tcPr>
          <w:p w14:paraId="4F60C030" w14:textId="77777777" w:rsidR="008F7212" w:rsidRPr="00350878" w:rsidRDefault="008F7212">
            <w:pPr>
              <w:pStyle w:val="AMFDoctrineChapeau"/>
              <w:rPr>
                <w:rFonts w:cs="Times New Roman"/>
                <w:szCs w:val="24"/>
                <w:lang w:val="en-GB"/>
              </w:rPr>
            </w:pPr>
            <w:r w:rsidRPr="00350878">
              <w:rPr>
                <w:rFonts w:cs="Times New Roman"/>
                <w:szCs w:val="24"/>
                <w:lang w:val="en-GB"/>
              </w:rPr>
              <w:t> </w:t>
            </w:r>
          </w:p>
        </w:tc>
        <w:tc>
          <w:tcPr>
            <w:tcW w:w="983" w:type="pct"/>
            <w:tcBorders>
              <w:top w:val="nil"/>
              <w:left w:val="nil"/>
              <w:bottom w:val="single" w:sz="4" w:space="0" w:color="auto"/>
              <w:right w:val="single" w:sz="8" w:space="0" w:color="auto"/>
            </w:tcBorders>
            <w:vAlign w:val="center"/>
          </w:tcPr>
          <w:p w14:paraId="4DB9CB6D" w14:textId="77777777" w:rsidR="008F7212" w:rsidRPr="00350878" w:rsidRDefault="008F7212">
            <w:pPr>
              <w:pStyle w:val="AMFDoctrineChapeau"/>
              <w:rPr>
                <w:rFonts w:cs="Times New Roman"/>
                <w:szCs w:val="24"/>
                <w:lang w:val="en-GB"/>
              </w:rPr>
            </w:pPr>
            <w:r w:rsidRPr="00350878">
              <w:rPr>
                <w:rFonts w:cs="Times New Roman"/>
                <w:szCs w:val="24"/>
                <w:lang w:val="en-GB"/>
              </w:rPr>
              <w:t> </w:t>
            </w:r>
          </w:p>
        </w:tc>
        <w:tc>
          <w:tcPr>
            <w:tcW w:w="983" w:type="pct"/>
            <w:tcBorders>
              <w:top w:val="nil"/>
              <w:left w:val="nil"/>
              <w:bottom w:val="single" w:sz="4" w:space="0" w:color="auto"/>
              <w:right w:val="single" w:sz="8" w:space="0" w:color="auto"/>
            </w:tcBorders>
            <w:vAlign w:val="center"/>
          </w:tcPr>
          <w:p w14:paraId="6BBDF434" w14:textId="77777777" w:rsidR="008F7212" w:rsidRPr="00350878" w:rsidRDefault="008F7212">
            <w:pPr>
              <w:pStyle w:val="AMFDoctrineChapeau"/>
              <w:rPr>
                <w:rFonts w:cs="Times New Roman"/>
                <w:szCs w:val="24"/>
                <w:lang w:val="en-GB"/>
              </w:rPr>
            </w:pPr>
            <w:r w:rsidRPr="00350878">
              <w:rPr>
                <w:rFonts w:cs="Times New Roman"/>
                <w:szCs w:val="24"/>
                <w:lang w:val="en-GB"/>
              </w:rPr>
              <w:t> </w:t>
            </w:r>
          </w:p>
        </w:tc>
      </w:tr>
      <w:tr w:rsidR="008F7212" w:rsidRPr="00350878" w14:paraId="57DA49D1" w14:textId="77777777">
        <w:trPr>
          <w:trHeight w:val="270"/>
        </w:trPr>
        <w:tc>
          <w:tcPr>
            <w:tcW w:w="1068" w:type="pct"/>
            <w:tcBorders>
              <w:top w:val="single" w:sz="4" w:space="0" w:color="auto"/>
              <w:left w:val="single" w:sz="4" w:space="0" w:color="auto"/>
              <w:bottom w:val="single" w:sz="4" w:space="0" w:color="auto"/>
              <w:right w:val="single" w:sz="4" w:space="0" w:color="auto"/>
            </w:tcBorders>
            <w:vAlign w:val="center"/>
          </w:tcPr>
          <w:p w14:paraId="67BB4C77" w14:textId="77777777" w:rsidR="008F7212" w:rsidRPr="00350878" w:rsidRDefault="008F7212">
            <w:pPr>
              <w:pStyle w:val="AMFDoctrineChapeau"/>
              <w:rPr>
                <w:rFonts w:cs="Times New Roman"/>
                <w:szCs w:val="24"/>
                <w:lang w:val="en-GB"/>
              </w:rPr>
            </w:pPr>
            <w:r w:rsidRPr="00350878">
              <w:rPr>
                <w:rFonts w:cs="Times New Roman"/>
                <w:szCs w:val="24"/>
                <w:lang w:val="en-GB"/>
              </w:rPr>
              <w:t>Other</w:t>
            </w:r>
          </w:p>
        </w:tc>
        <w:tc>
          <w:tcPr>
            <w:tcW w:w="983" w:type="pct"/>
            <w:tcBorders>
              <w:top w:val="single" w:sz="4" w:space="0" w:color="auto"/>
              <w:left w:val="single" w:sz="4" w:space="0" w:color="auto"/>
              <w:bottom w:val="single" w:sz="4" w:space="0" w:color="auto"/>
              <w:right w:val="single" w:sz="4" w:space="0" w:color="auto"/>
            </w:tcBorders>
            <w:vAlign w:val="center"/>
          </w:tcPr>
          <w:p w14:paraId="17716359" w14:textId="77777777" w:rsidR="008F7212" w:rsidRPr="00350878" w:rsidRDefault="008F7212">
            <w:pPr>
              <w:pStyle w:val="AMFDoctrineChapeau"/>
              <w:rPr>
                <w:rFonts w:cs="Times New Roman"/>
                <w:szCs w:val="24"/>
                <w:lang w:val="en-GB"/>
              </w:rPr>
            </w:pPr>
            <w:r w:rsidRPr="00350878">
              <w:rPr>
                <w:rFonts w:cs="Times New Roman"/>
                <w:szCs w:val="24"/>
                <w:lang w:val="en-GB"/>
              </w:rPr>
              <w:t>  </w:t>
            </w:r>
          </w:p>
        </w:tc>
        <w:tc>
          <w:tcPr>
            <w:tcW w:w="983" w:type="pct"/>
            <w:tcBorders>
              <w:top w:val="single" w:sz="4" w:space="0" w:color="auto"/>
              <w:left w:val="single" w:sz="4" w:space="0" w:color="auto"/>
              <w:bottom w:val="single" w:sz="4" w:space="0" w:color="auto"/>
              <w:right w:val="single" w:sz="4" w:space="0" w:color="auto"/>
            </w:tcBorders>
            <w:vAlign w:val="center"/>
          </w:tcPr>
          <w:p w14:paraId="73FD194E" w14:textId="77777777" w:rsidR="008F7212" w:rsidRPr="00350878" w:rsidRDefault="008F7212">
            <w:pPr>
              <w:pStyle w:val="AMFDoctrineChapeau"/>
              <w:rPr>
                <w:rFonts w:cs="Times New Roman"/>
                <w:szCs w:val="24"/>
                <w:lang w:val="en-GB"/>
              </w:rPr>
            </w:pPr>
            <w:r w:rsidRPr="00350878">
              <w:rPr>
                <w:rFonts w:cs="Times New Roman"/>
                <w:szCs w:val="24"/>
                <w:lang w:val="en-GB"/>
              </w:rPr>
              <w:t>  </w:t>
            </w:r>
          </w:p>
        </w:tc>
        <w:tc>
          <w:tcPr>
            <w:tcW w:w="983" w:type="pct"/>
            <w:tcBorders>
              <w:top w:val="single" w:sz="4" w:space="0" w:color="auto"/>
              <w:left w:val="single" w:sz="4" w:space="0" w:color="auto"/>
              <w:bottom w:val="single" w:sz="4" w:space="0" w:color="auto"/>
              <w:right w:val="single" w:sz="4" w:space="0" w:color="auto"/>
            </w:tcBorders>
            <w:vAlign w:val="center"/>
          </w:tcPr>
          <w:p w14:paraId="4FC0CC95" w14:textId="77777777" w:rsidR="008F7212" w:rsidRPr="00350878" w:rsidRDefault="008F7212">
            <w:pPr>
              <w:pStyle w:val="AMFDoctrineChapeau"/>
              <w:rPr>
                <w:rFonts w:cs="Times New Roman"/>
                <w:szCs w:val="24"/>
                <w:lang w:val="en-GB"/>
              </w:rPr>
            </w:pPr>
            <w:r w:rsidRPr="00350878">
              <w:rPr>
                <w:rFonts w:cs="Times New Roman"/>
                <w:szCs w:val="24"/>
                <w:lang w:val="en-GB"/>
              </w:rPr>
              <w:t>  </w:t>
            </w:r>
          </w:p>
        </w:tc>
        <w:tc>
          <w:tcPr>
            <w:tcW w:w="983" w:type="pct"/>
            <w:tcBorders>
              <w:top w:val="single" w:sz="4" w:space="0" w:color="auto"/>
              <w:left w:val="single" w:sz="4" w:space="0" w:color="auto"/>
              <w:bottom w:val="single" w:sz="4" w:space="0" w:color="auto"/>
              <w:right w:val="single" w:sz="4" w:space="0" w:color="auto"/>
            </w:tcBorders>
            <w:vAlign w:val="center"/>
          </w:tcPr>
          <w:p w14:paraId="327544B9" w14:textId="77777777" w:rsidR="008F7212" w:rsidRPr="00350878" w:rsidRDefault="008F7212">
            <w:pPr>
              <w:pStyle w:val="AMFDoctrineChapeau"/>
              <w:rPr>
                <w:rFonts w:cs="Times New Roman"/>
                <w:szCs w:val="24"/>
                <w:lang w:val="en-GB"/>
              </w:rPr>
            </w:pPr>
            <w:r w:rsidRPr="00350878">
              <w:rPr>
                <w:rFonts w:cs="Times New Roman"/>
                <w:szCs w:val="24"/>
                <w:lang w:val="en-GB"/>
              </w:rPr>
              <w:t>  </w:t>
            </w:r>
          </w:p>
        </w:tc>
      </w:tr>
    </w:tbl>
    <w:p w14:paraId="6C4EC43E" w14:textId="77777777" w:rsidR="008F7212" w:rsidRPr="00350878" w:rsidRDefault="008F7212">
      <w:pPr>
        <w:pStyle w:val="AMFDoctrineChapeau"/>
        <w:rPr>
          <w:rFonts w:cs="Times New Roman"/>
          <w:szCs w:val="24"/>
          <w:lang w:val="en-GB"/>
        </w:rPr>
      </w:pPr>
    </w:p>
    <w:p w14:paraId="24CB7F41" w14:textId="77777777" w:rsidR="008F7212" w:rsidRPr="00350878" w:rsidRDefault="008F7212">
      <w:pPr>
        <w:pStyle w:val="AMFDoctrineChapeau"/>
        <w:rPr>
          <w:rFonts w:cs="Times New Roman"/>
          <w:szCs w:val="24"/>
          <w:lang w:val="en-GB"/>
        </w:rPr>
      </w:pPr>
    </w:p>
    <w:p w14:paraId="2DDD967D" w14:textId="77777777" w:rsidR="008F7212" w:rsidRPr="00350878" w:rsidRDefault="008F7212">
      <w:pPr>
        <w:pStyle w:val="AMFDoctrineChapeau"/>
        <w:rPr>
          <w:rFonts w:cs="Times New Roman"/>
          <w:szCs w:val="24"/>
          <w:lang w:val="en-GB"/>
        </w:rPr>
      </w:pPr>
    </w:p>
    <w:p w14:paraId="28E303E4" w14:textId="77777777" w:rsidR="008F7212" w:rsidRPr="00350878" w:rsidRDefault="008F7212">
      <w:pPr>
        <w:pStyle w:val="AMFDoctrineChapeau"/>
        <w:rPr>
          <w:rFonts w:cs="Times New Roman"/>
          <w:szCs w:val="24"/>
          <w:lang w:val="en-GB"/>
        </w:rPr>
      </w:pPr>
    </w:p>
    <w:p w14:paraId="28190A6F" w14:textId="77777777" w:rsidR="008F7212" w:rsidRPr="00350878" w:rsidRDefault="008F7212">
      <w:pPr>
        <w:pStyle w:val="AMFDoctrineChapeau"/>
        <w:rPr>
          <w:rFonts w:cs="Times New Roman"/>
          <w:szCs w:val="24"/>
          <w:lang w:val="en-GB"/>
        </w:rPr>
      </w:pPr>
      <w:r w:rsidRPr="00350878">
        <w:rPr>
          <w:rFonts w:cs="Times New Roman"/>
          <w:szCs w:val="24"/>
          <w:lang w:val="en-GB"/>
        </w:rPr>
        <w:br w:type="page"/>
      </w:r>
    </w:p>
    <w:p w14:paraId="63B21E89" w14:textId="77777777" w:rsidR="008F7212" w:rsidRPr="00350878" w:rsidRDefault="008F7212">
      <w:pPr>
        <w:pStyle w:val="AMFDoctrineRfrence"/>
        <w:rPr>
          <w:rFonts w:ascii="Times New Roman" w:eastAsia="Times New Roman" w:hAnsi="Times New Roman"/>
          <w:bCs w:val="0"/>
          <w:i/>
          <w:noProof w:val="0"/>
          <w:szCs w:val="24"/>
          <w:lang w:val="en-GB"/>
        </w:rPr>
      </w:pPr>
      <w:r w:rsidRPr="00350878">
        <w:rPr>
          <w:rFonts w:eastAsia="Times New Roman"/>
          <w:bCs w:val="0"/>
          <w:noProof w:val="0"/>
          <w:szCs w:val="24"/>
          <w:lang w:val="en-GB"/>
        </w:rPr>
        <w:lastRenderedPageBreak/>
        <w:t xml:space="preserve">SECTION 2.M – International positioning </w:t>
      </w:r>
    </w:p>
    <w:p w14:paraId="434A6248" w14:textId="77777777" w:rsidR="008F7212" w:rsidRPr="00350878" w:rsidRDefault="008F7212">
      <w:pPr>
        <w:pStyle w:val="AMFDoctrineChapeau"/>
        <w:rPr>
          <w:rFonts w:cs="Times New Roman"/>
          <w:szCs w:val="24"/>
          <w:lang w:val="en-GB"/>
        </w:rPr>
      </w:pPr>
    </w:p>
    <w:p w14:paraId="17A94F4E" w14:textId="77777777" w:rsidR="008F7212" w:rsidRPr="00350878" w:rsidRDefault="008F7212">
      <w:pPr>
        <w:pStyle w:val="AMFDoctrineChapeau"/>
        <w:rPr>
          <w:rFonts w:cs="Times New Roman"/>
          <w:szCs w:val="24"/>
          <w:lang w:val="en-GB"/>
        </w:rPr>
      </w:pPr>
      <w:r w:rsidRPr="00350878">
        <w:rPr>
          <w:rFonts w:cs="Times New Roman"/>
          <w:szCs w:val="24"/>
          <w:lang w:val="en-GB"/>
        </w:rPr>
        <w:t>This document constitutes Annex 2.M to AMF Instruction DOC-2008-03: Approval procedures for asset management companies, disclosure requirements and passport.</w:t>
      </w:r>
    </w:p>
    <w:p w14:paraId="5554336F" w14:textId="77777777" w:rsidR="008F7212" w:rsidRPr="00350878" w:rsidRDefault="008F7212">
      <w:pPr>
        <w:pStyle w:val="AMFDoctrineChapeau"/>
        <w:rPr>
          <w:rFonts w:cs="Times New Roman"/>
          <w:szCs w:val="24"/>
          <w:lang w:val="en-GB"/>
        </w:rPr>
      </w:pPr>
    </w:p>
    <w:p w14:paraId="1A4609D6" w14:textId="1E3F7F16" w:rsidR="008F7212" w:rsidRPr="00350878" w:rsidRDefault="008F7212">
      <w:pPr>
        <w:pStyle w:val="AMFDoctrineChapeau"/>
        <w:rPr>
          <w:rFonts w:cs="Times New Roman"/>
          <w:szCs w:val="24"/>
          <w:lang w:val="en-GB"/>
        </w:rPr>
      </w:pPr>
      <w:r w:rsidRPr="00350878">
        <w:rPr>
          <w:rFonts w:cs="Times New Roman"/>
          <w:szCs w:val="24"/>
          <w:lang w:val="en-GB"/>
        </w:rPr>
        <w:t xml:space="preserve">This section of the </w:t>
      </w:r>
      <w:r w:rsidR="001055D2">
        <w:rPr>
          <w:rFonts w:cs="Times New Roman"/>
          <w:szCs w:val="24"/>
          <w:lang w:val="en-GB"/>
        </w:rPr>
        <w:t>programme of activity</w:t>
      </w:r>
      <w:r w:rsidRPr="00350878">
        <w:rPr>
          <w:rFonts w:cs="Times New Roman"/>
          <w:szCs w:val="24"/>
          <w:lang w:val="en-GB"/>
        </w:rPr>
        <w:t xml:space="preserve"> is designed to describe:</w:t>
      </w:r>
    </w:p>
    <w:p w14:paraId="0BF4086C" w14:textId="75A4F7CA" w:rsidR="008F7212" w:rsidRPr="00350878" w:rsidRDefault="008F7212">
      <w:pPr>
        <w:pStyle w:val="AMFDoctrineChapeau"/>
        <w:numPr>
          <w:ilvl w:val="0"/>
          <w:numId w:val="20"/>
        </w:numPr>
        <w:rPr>
          <w:rFonts w:cs="Times New Roman"/>
          <w:szCs w:val="24"/>
          <w:lang w:val="en-GB"/>
        </w:rPr>
      </w:pPr>
      <w:r w:rsidRPr="00350878">
        <w:rPr>
          <w:rFonts w:cs="Times New Roman"/>
          <w:szCs w:val="24"/>
          <w:lang w:val="en-GB"/>
        </w:rPr>
        <w:t>The asset management company's</w:t>
      </w:r>
      <w:r w:rsidR="0071026F">
        <w:rPr>
          <w:rFonts w:cs="Times New Roman"/>
          <w:szCs w:val="24"/>
          <w:lang w:val="en-GB"/>
        </w:rPr>
        <w:t xml:space="preserve"> </w:t>
      </w:r>
      <w:r w:rsidRPr="00350878">
        <w:rPr>
          <w:rFonts w:cs="Times New Roman"/>
          <w:szCs w:val="24"/>
          <w:lang w:val="en-GB"/>
        </w:rPr>
        <w:t>European/international positioning;</w:t>
      </w:r>
    </w:p>
    <w:p w14:paraId="2BF3DB1F" w14:textId="5802EBED" w:rsidR="008F7212" w:rsidRPr="00350878" w:rsidRDefault="008F7212">
      <w:pPr>
        <w:pStyle w:val="AMFDoctrineChapeau"/>
        <w:numPr>
          <w:ilvl w:val="0"/>
          <w:numId w:val="20"/>
        </w:numPr>
        <w:rPr>
          <w:rFonts w:cs="Times New Roman"/>
          <w:szCs w:val="24"/>
          <w:lang w:val="en-GB"/>
        </w:rPr>
      </w:pPr>
      <w:r w:rsidRPr="00350878">
        <w:rPr>
          <w:rFonts w:cs="Times New Roman"/>
          <w:szCs w:val="24"/>
          <w:lang w:val="en-GB"/>
        </w:rPr>
        <w:t>Planned activities in other member/non-member</w:t>
      </w:r>
      <w:r w:rsidR="0071026F">
        <w:rPr>
          <w:rFonts w:cs="Times New Roman"/>
          <w:szCs w:val="24"/>
          <w:lang w:val="en-GB"/>
        </w:rPr>
        <w:t xml:space="preserve"> </w:t>
      </w:r>
      <w:r w:rsidRPr="00350878">
        <w:rPr>
          <w:rFonts w:cs="Times New Roman"/>
          <w:szCs w:val="24"/>
          <w:lang w:val="en-GB"/>
        </w:rPr>
        <w:t>states;</w:t>
      </w:r>
    </w:p>
    <w:p w14:paraId="4529FD77" w14:textId="77777777" w:rsidR="008F7212" w:rsidRPr="00350878" w:rsidRDefault="008F7212">
      <w:pPr>
        <w:pStyle w:val="AMFDoctrineChapeau"/>
        <w:numPr>
          <w:ilvl w:val="0"/>
          <w:numId w:val="20"/>
        </w:numPr>
        <w:rPr>
          <w:rFonts w:cs="Times New Roman"/>
          <w:szCs w:val="24"/>
          <w:lang w:val="en-GB"/>
        </w:rPr>
      </w:pPr>
      <w:r w:rsidRPr="00350878">
        <w:rPr>
          <w:rFonts w:cs="Times New Roman"/>
          <w:szCs w:val="24"/>
          <w:lang w:val="en-GB"/>
        </w:rPr>
        <w:t>The scope and planned form of those activities (FPS/FE or foreign subsidiaries);</w:t>
      </w:r>
    </w:p>
    <w:p w14:paraId="76EDA9D3" w14:textId="330CB441" w:rsidR="008F7212" w:rsidRPr="00350878" w:rsidRDefault="008F7212">
      <w:pPr>
        <w:pStyle w:val="AMFDoctrineChapeau"/>
        <w:numPr>
          <w:ilvl w:val="0"/>
          <w:numId w:val="20"/>
        </w:numPr>
        <w:rPr>
          <w:rFonts w:cs="Times New Roman"/>
          <w:szCs w:val="24"/>
          <w:lang w:val="en-GB"/>
        </w:rPr>
      </w:pPr>
      <w:r w:rsidRPr="00350878">
        <w:rPr>
          <w:rFonts w:cs="Times New Roman"/>
          <w:szCs w:val="24"/>
          <w:lang w:val="en-GB"/>
        </w:rPr>
        <w:t xml:space="preserve">The organisation, processes and controls of these entities, based on their differences with the existing arrangements described in the present </w:t>
      </w:r>
      <w:r w:rsidR="001055D2">
        <w:rPr>
          <w:rFonts w:cs="Times New Roman"/>
          <w:szCs w:val="24"/>
          <w:lang w:val="en-GB"/>
        </w:rPr>
        <w:t>programme of activity</w:t>
      </w:r>
      <w:r w:rsidRPr="00350878">
        <w:rPr>
          <w:rFonts w:cs="Times New Roman"/>
          <w:szCs w:val="24"/>
          <w:lang w:val="en-GB"/>
        </w:rPr>
        <w:t>;</w:t>
      </w:r>
    </w:p>
    <w:p w14:paraId="1698FD90" w14:textId="77777777" w:rsidR="008F7212" w:rsidRPr="00350878" w:rsidRDefault="008F7212">
      <w:pPr>
        <w:pStyle w:val="AMFDoctrineChapeau"/>
        <w:numPr>
          <w:ilvl w:val="0"/>
          <w:numId w:val="20"/>
        </w:numPr>
        <w:rPr>
          <w:rFonts w:cs="Times New Roman"/>
          <w:szCs w:val="24"/>
          <w:lang w:val="en-GB"/>
        </w:rPr>
      </w:pPr>
      <w:r w:rsidRPr="00350878">
        <w:rPr>
          <w:rFonts w:cs="Times New Roman"/>
          <w:szCs w:val="24"/>
          <w:lang w:val="en-GB"/>
        </w:rPr>
        <w:t>Interactions between the asset management company and its branches, and the company's organisation to control them.</w:t>
      </w:r>
    </w:p>
    <w:p w14:paraId="0644452C" w14:textId="77777777" w:rsidR="008F7212" w:rsidRPr="00350878" w:rsidRDefault="008F7212">
      <w:pPr>
        <w:pStyle w:val="AMFDoctrineChapeau"/>
        <w:rPr>
          <w:rFonts w:cs="Times New Roman"/>
          <w:szCs w:val="24"/>
          <w:lang w:val="en-GB"/>
        </w:rPr>
      </w:pPr>
    </w:p>
    <w:p w14:paraId="041E63E2" w14:textId="77777777" w:rsidR="008F7212" w:rsidRPr="00350878" w:rsidRDefault="008F7212">
      <w:pPr>
        <w:pStyle w:val="AMFDoctrineChapeau"/>
        <w:rPr>
          <w:rFonts w:cs="Times New Roman"/>
          <w:szCs w:val="24"/>
          <w:lang w:val="en-GB"/>
        </w:rPr>
      </w:pPr>
    </w:p>
    <w:p w14:paraId="1CEA7FBD" w14:textId="77777777" w:rsidR="008F7212" w:rsidRPr="00350878" w:rsidRDefault="008F7212">
      <w:pPr>
        <w:pStyle w:val="AMFDoctrineChapeau"/>
        <w:rPr>
          <w:rFonts w:cs="Times New Roman"/>
          <w:szCs w:val="24"/>
          <w:lang w:val="en-GB"/>
        </w:rPr>
      </w:pPr>
      <w:r w:rsidRPr="00350878">
        <w:rPr>
          <w:rFonts w:cs="Times New Roman"/>
          <w:szCs w:val="24"/>
          <w:lang w:val="en-GB"/>
        </w:rPr>
        <w:br w:type="page"/>
      </w:r>
    </w:p>
    <w:p w14:paraId="6B3336B2" w14:textId="77777777" w:rsidR="008F7212" w:rsidRPr="00350878" w:rsidRDefault="008F7212">
      <w:pPr>
        <w:pStyle w:val="AMFDoctrineChapeau"/>
        <w:rPr>
          <w:rFonts w:cs="Times New Roman"/>
          <w:szCs w:val="24"/>
          <w:lang w:val="en-GB"/>
        </w:rPr>
      </w:pPr>
    </w:p>
    <w:p w14:paraId="26C63DFB" w14:textId="77777777" w:rsidR="008F7212" w:rsidRPr="00350878" w:rsidRDefault="008F7212">
      <w:pPr>
        <w:pStyle w:val="AMFDoctrineRfrence"/>
        <w:rPr>
          <w:rFonts w:ascii="Times New Roman" w:eastAsia="Times New Roman" w:hAnsi="Times New Roman"/>
          <w:bCs w:val="0"/>
          <w:i/>
          <w:noProof w:val="0"/>
          <w:szCs w:val="24"/>
          <w:lang w:val="en-GB"/>
        </w:rPr>
      </w:pPr>
      <w:r w:rsidRPr="00350878">
        <w:rPr>
          <w:rFonts w:eastAsia="Times New Roman"/>
          <w:bCs w:val="0"/>
          <w:noProof w:val="0"/>
          <w:szCs w:val="24"/>
          <w:lang w:val="en-GB"/>
        </w:rPr>
        <w:t>SECTION 2.N – Own funds and other financial information</w:t>
      </w:r>
    </w:p>
    <w:p w14:paraId="1E448EA4" w14:textId="77777777" w:rsidR="008F7212" w:rsidRPr="00350878" w:rsidRDefault="008F7212">
      <w:pPr>
        <w:pStyle w:val="AMFDoctrineChapeau"/>
        <w:rPr>
          <w:rFonts w:cs="Times New Roman"/>
          <w:szCs w:val="24"/>
          <w:lang w:val="en-GB"/>
        </w:rPr>
      </w:pPr>
    </w:p>
    <w:p w14:paraId="4720F5DB" w14:textId="77777777" w:rsidR="008F7212" w:rsidRPr="00350878" w:rsidRDefault="008F7212">
      <w:pPr>
        <w:pStyle w:val="AMFDoctrineChapeau"/>
        <w:rPr>
          <w:rFonts w:cs="Times New Roman"/>
          <w:szCs w:val="24"/>
          <w:lang w:val="en-GB"/>
        </w:rPr>
      </w:pPr>
      <w:r w:rsidRPr="00350878">
        <w:rPr>
          <w:rFonts w:cs="Times New Roman"/>
          <w:szCs w:val="24"/>
          <w:lang w:val="en-GB"/>
        </w:rPr>
        <w:t>This document constitutes Annex 2.N to AMF Instruction DOC-2008-03: Approval procedures for asset management companies, disclosure requirements and passport.</w:t>
      </w:r>
    </w:p>
    <w:p w14:paraId="5684A8F3" w14:textId="77777777" w:rsidR="008F7212" w:rsidRPr="00350878" w:rsidRDefault="008F7212">
      <w:pPr>
        <w:pStyle w:val="AMFDoctrineChapeau"/>
        <w:rPr>
          <w:rFonts w:cs="Times New Roman"/>
          <w:szCs w:val="24"/>
          <w:lang w:val="en-GB"/>
        </w:rPr>
      </w:pPr>
    </w:p>
    <w:p w14:paraId="3A525CAD" w14:textId="77777777" w:rsidR="008F7212" w:rsidRPr="00350878" w:rsidRDefault="008F7212">
      <w:pPr>
        <w:numPr>
          <w:ilvl w:val="0"/>
          <w:numId w:val="44"/>
        </w:numPr>
        <w:rPr>
          <w:rFonts w:ascii="Calibri" w:hAnsi="Calibri"/>
          <w:lang w:val="en-GB"/>
        </w:rPr>
      </w:pPr>
      <w:r w:rsidRPr="00350878">
        <w:rPr>
          <w:rFonts w:ascii="Calibri" w:hAnsi="Calibri"/>
          <w:lang w:val="en-GB"/>
        </w:rPr>
        <w:t>SUPERVISION OF OWN FUNDS</w:t>
      </w:r>
    </w:p>
    <w:p w14:paraId="04BA2FFE" w14:textId="77777777" w:rsidR="008F7212" w:rsidRPr="00350878" w:rsidRDefault="008F7212">
      <w:pPr>
        <w:pStyle w:val="AMFDoctrineChapeau"/>
        <w:rPr>
          <w:rFonts w:cs="Times New Roman"/>
          <w:b/>
          <w:szCs w:val="24"/>
          <w:u w:val="single"/>
          <w:lang w:val="en-GB"/>
        </w:rPr>
      </w:pPr>
    </w:p>
    <w:p w14:paraId="75CFE043" w14:textId="77777777" w:rsidR="008F7212" w:rsidRPr="00350878" w:rsidRDefault="008F7212">
      <w:pPr>
        <w:pStyle w:val="AMFDoctrineChapeau"/>
        <w:rPr>
          <w:rFonts w:cs="Times New Roman"/>
          <w:szCs w:val="24"/>
          <w:lang w:val="en-GB"/>
        </w:rPr>
      </w:pPr>
      <w:r w:rsidRPr="00350878">
        <w:rPr>
          <w:rFonts w:cs="Times New Roman"/>
          <w:szCs w:val="24"/>
          <w:lang w:val="en-GB"/>
        </w:rPr>
        <w:t>Specify:</w:t>
      </w:r>
    </w:p>
    <w:p w14:paraId="42DB64FF" w14:textId="77777777" w:rsidR="008F7212" w:rsidRPr="00350878" w:rsidRDefault="008F7212">
      <w:pPr>
        <w:pStyle w:val="AMFDoctrineChapeau"/>
        <w:rPr>
          <w:rFonts w:cs="Times New Roman"/>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4294"/>
      </w:tblGrid>
      <w:tr w:rsidR="008F7212" w:rsidRPr="00925840" w14:paraId="5E7B2333" w14:textId="77777777">
        <w:tc>
          <w:tcPr>
            <w:tcW w:w="4293" w:type="dxa"/>
          </w:tcPr>
          <w:p w14:paraId="75BE71CF" w14:textId="77777777" w:rsidR="008F7212" w:rsidRPr="00350878" w:rsidRDefault="008F7212">
            <w:pPr>
              <w:pStyle w:val="AMFDoctrineChapeau"/>
              <w:rPr>
                <w:rFonts w:cs="Times New Roman"/>
                <w:szCs w:val="24"/>
                <w:lang w:val="en-GB"/>
              </w:rPr>
            </w:pPr>
            <w:r w:rsidRPr="00350878">
              <w:rPr>
                <w:rFonts w:cs="Times New Roman"/>
                <w:szCs w:val="24"/>
                <w:lang w:val="en-GB"/>
              </w:rPr>
              <w:t>The person in charge of own funds management:</w:t>
            </w:r>
          </w:p>
        </w:tc>
        <w:tc>
          <w:tcPr>
            <w:tcW w:w="4294" w:type="dxa"/>
          </w:tcPr>
          <w:p w14:paraId="262116F9" w14:textId="77777777" w:rsidR="008F7212" w:rsidRPr="00350878" w:rsidRDefault="008F7212">
            <w:pPr>
              <w:pStyle w:val="AMFDoctrineChapeau"/>
              <w:rPr>
                <w:rFonts w:cs="Times New Roman"/>
                <w:szCs w:val="24"/>
                <w:lang w:val="en-GB"/>
              </w:rPr>
            </w:pPr>
          </w:p>
        </w:tc>
      </w:tr>
      <w:tr w:rsidR="008F7212" w:rsidRPr="00925840" w14:paraId="4C6F174C" w14:textId="77777777">
        <w:tc>
          <w:tcPr>
            <w:tcW w:w="4293" w:type="dxa"/>
          </w:tcPr>
          <w:p w14:paraId="35024614" w14:textId="77777777" w:rsidR="008F7212" w:rsidRPr="00350878" w:rsidRDefault="008F7212">
            <w:pPr>
              <w:pStyle w:val="AMFDoctrineChapeau"/>
              <w:rPr>
                <w:rFonts w:cs="Times New Roman"/>
                <w:szCs w:val="24"/>
                <w:lang w:val="en-GB"/>
              </w:rPr>
            </w:pPr>
            <w:r w:rsidRPr="00350878">
              <w:rPr>
                <w:rFonts w:cs="Times New Roman"/>
                <w:szCs w:val="24"/>
                <w:lang w:val="en-GB"/>
              </w:rPr>
              <w:t>The procedures for investment of own funds (regulatory and additional):</w:t>
            </w:r>
          </w:p>
        </w:tc>
        <w:tc>
          <w:tcPr>
            <w:tcW w:w="4294" w:type="dxa"/>
          </w:tcPr>
          <w:p w14:paraId="33472BFB" w14:textId="77777777" w:rsidR="008F7212" w:rsidRPr="00350878" w:rsidRDefault="008F7212">
            <w:pPr>
              <w:pStyle w:val="AMFDoctrineChapeau"/>
              <w:rPr>
                <w:rFonts w:cs="Times New Roman"/>
                <w:szCs w:val="24"/>
                <w:lang w:val="en-GB"/>
              </w:rPr>
            </w:pPr>
          </w:p>
        </w:tc>
      </w:tr>
      <w:tr w:rsidR="008F7212" w:rsidRPr="00925840" w14:paraId="4490AD2A" w14:textId="77777777">
        <w:trPr>
          <w:trHeight w:val="515"/>
        </w:trPr>
        <w:tc>
          <w:tcPr>
            <w:tcW w:w="4293" w:type="dxa"/>
          </w:tcPr>
          <w:p w14:paraId="5CDD93A7" w14:textId="77777777" w:rsidR="008F7212" w:rsidRPr="00350878" w:rsidRDefault="008F7212">
            <w:pPr>
              <w:pStyle w:val="AMFDoctrineChapeau"/>
              <w:rPr>
                <w:rFonts w:cs="Times New Roman"/>
                <w:szCs w:val="24"/>
                <w:lang w:val="en-GB"/>
              </w:rPr>
            </w:pPr>
            <w:r w:rsidRPr="00350878">
              <w:rPr>
                <w:rFonts w:cs="Times New Roman"/>
                <w:szCs w:val="24"/>
                <w:lang w:val="en-GB"/>
              </w:rPr>
              <w:t>Procedures for and frequency of controls:</w:t>
            </w:r>
          </w:p>
        </w:tc>
        <w:tc>
          <w:tcPr>
            <w:tcW w:w="4294" w:type="dxa"/>
          </w:tcPr>
          <w:p w14:paraId="3B764DBA" w14:textId="77777777" w:rsidR="008F7212" w:rsidRPr="00350878" w:rsidRDefault="008F7212">
            <w:pPr>
              <w:pStyle w:val="AMFDoctrineChapeau"/>
              <w:rPr>
                <w:rFonts w:cs="Times New Roman"/>
                <w:szCs w:val="24"/>
                <w:lang w:val="en-GB"/>
              </w:rPr>
            </w:pPr>
          </w:p>
        </w:tc>
      </w:tr>
    </w:tbl>
    <w:p w14:paraId="7D5000DE" w14:textId="77777777" w:rsidR="008F7212" w:rsidRPr="00350878" w:rsidRDefault="008F7212">
      <w:pPr>
        <w:pStyle w:val="AMFDoctrineChapeau"/>
        <w:rPr>
          <w:rFonts w:cs="Times New Roman"/>
          <w:szCs w:val="24"/>
          <w:lang w:val="en-GB"/>
        </w:rPr>
      </w:pPr>
    </w:p>
    <w:p w14:paraId="013E31F9" w14:textId="77777777" w:rsidR="008F7212" w:rsidRPr="00350878" w:rsidRDefault="008F7212">
      <w:pPr>
        <w:pStyle w:val="AMFDoctrineChapeau"/>
        <w:rPr>
          <w:rFonts w:cs="Times New Roman"/>
          <w:szCs w:val="24"/>
          <w:lang w:val="en-GB"/>
        </w:rPr>
      </w:pPr>
      <w:r w:rsidRPr="00350878">
        <w:rPr>
          <w:rFonts w:cs="Times New Roman"/>
          <w:szCs w:val="24"/>
          <w:lang w:val="en-GB"/>
        </w:rPr>
        <w:t>For asset management companies in course of creation, it is important to specify the amount and nature of the company's own funds, consistent with the projections and assumptions adopted below.</w:t>
      </w:r>
    </w:p>
    <w:p w14:paraId="4A0FD188" w14:textId="77777777" w:rsidR="008F7212" w:rsidRPr="00350878" w:rsidRDefault="008F7212">
      <w:pPr>
        <w:pStyle w:val="AMFDoctrineChapeau"/>
        <w:rPr>
          <w:rFonts w:cs="Times New Roman"/>
          <w:b/>
          <w:szCs w:val="24"/>
          <w:lang w:val="en-GB"/>
        </w:rPr>
      </w:pPr>
    </w:p>
    <w:p w14:paraId="5BE63176" w14:textId="0FBCB5C1" w:rsidR="008F7212" w:rsidRPr="00350878" w:rsidRDefault="008F7212">
      <w:pPr>
        <w:pStyle w:val="AMFDoctrineChapeau"/>
        <w:rPr>
          <w:rFonts w:cs="Times New Roman"/>
          <w:b/>
          <w:szCs w:val="24"/>
          <w:lang w:val="en-GB"/>
        </w:rPr>
      </w:pPr>
      <w:r w:rsidRPr="00350878">
        <w:rPr>
          <w:rFonts w:cs="Times New Roman"/>
          <w:b/>
          <w:szCs w:val="24"/>
          <w:lang w:val="en-GB"/>
        </w:rPr>
        <w:t xml:space="preserve">If an asset management company wishes to invest part of its own funds in assets which are not considered liquid and/or not speculative, this possibility should be allowed for in its </w:t>
      </w:r>
      <w:r w:rsidR="001055D2">
        <w:rPr>
          <w:rFonts w:cs="Times New Roman"/>
          <w:b/>
          <w:szCs w:val="24"/>
          <w:lang w:val="en-GB"/>
        </w:rPr>
        <w:t>programme of activity</w:t>
      </w:r>
      <w:r w:rsidRPr="00350878">
        <w:rPr>
          <w:rFonts w:cs="Times New Roman"/>
          <w:b/>
          <w:szCs w:val="24"/>
          <w:lang w:val="en-GB"/>
        </w:rPr>
        <w:t>, which shall also provide evidence that the cumulative requirements for doing so are met.</w:t>
      </w:r>
    </w:p>
    <w:p w14:paraId="2904661E" w14:textId="77777777" w:rsidR="008F7212" w:rsidRPr="00350878" w:rsidRDefault="008F7212">
      <w:pPr>
        <w:pStyle w:val="AMFDoctrineChapeau"/>
        <w:rPr>
          <w:rFonts w:cs="Times New Roman"/>
          <w:b/>
          <w:szCs w:val="24"/>
          <w:lang w:val="en-GB"/>
        </w:rPr>
      </w:pPr>
    </w:p>
    <w:p w14:paraId="28CE561B" w14:textId="5F736958" w:rsidR="008F7212" w:rsidRPr="00350878" w:rsidRDefault="008F7212">
      <w:pPr>
        <w:pStyle w:val="AMFDoctrineChapeau"/>
        <w:rPr>
          <w:rFonts w:cs="Times New Roman"/>
          <w:b/>
          <w:szCs w:val="24"/>
          <w:lang w:val="en-GB"/>
        </w:rPr>
      </w:pPr>
      <w:r w:rsidRPr="00350878">
        <w:rPr>
          <w:rFonts w:cs="Times New Roman"/>
          <w:b/>
          <w:szCs w:val="24"/>
          <w:lang w:val="en-GB"/>
        </w:rPr>
        <w:t xml:space="preserve">For the investment of </w:t>
      </w:r>
      <w:r w:rsidRPr="00350878">
        <w:rPr>
          <w:rFonts w:cs="Times New Roman"/>
          <w:b/>
          <w:szCs w:val="24"/>
          <w:u w:val="single"/>
          <w:lang w:val="en-GB"/>
        </w:rPr>
        <w:t>additional</w:t>
      </w:r>
      <w:r w:rsidRPr="00350878">
        <w:rPr>
          <w:rFonts w:cs="Times New Roman"/>
          <w:b/>
          <w:szCs w:val="24"/>
          <w:lang w:val="en-GB"/>
        </w:rPr>
        <w:t xml:space="preserve"> own funds, a company using cash pooling shall describe the specific investment procedures in its </w:t>
      </w:r>
      <w:r w:rsidR="001055D2">
        <w:rPr>
          <w:rFonts w:cs="Times New Roman"/>
          <w:b/>
          <w:szCs w:val="24"/>
          <w:lang w:val="en-GB"/>
        </w:rPr>
        <w:t>programme of activity</w:t>
      </w:r>
      <w:r w:rsidRPr="00350878">
        <w:rPr>
          <w:rFonts w:cs="Times New Roman"/>
          <w:b/>
          <w:szCs w:val="24"/>
          <w:lang w:val="en-GB"/>
        </w:rPr>
        <w:t>.</w:t>
      </w:r>
    </w:p>
    <w:p w14:paraId="0ECA0F0C" w14:textId="77777777" w:rsidR="008F7212" w:rsidRPr="00350878" w:rsidRDefault="008F7212">
      <w:pPr>
        <w:pStyle w:val="AMFDoctrineChapeau"/>
        <w:rPr>
          <w:rFonts w:cs="Times New Roman"/>
          <w:b/>
          <w:szCs w:val="24"/>
          <w:lang w:val="en-GB"/>
        </w:rPr>
      </w:pPr>
    </w:p>
    <w:p w14:paraId="78AFEC8A" w14:textId="77777777" w:rsidR="008F7212" w:rsidRPr="00350878" w:rsidRDefault="008F7212">
      <w:pPr>
        <w:pStyle w:val="AMFDoctrineTitreNiveau1"/>
        <w:rPr>
          <w:rFonts w:cs="Times New Roman"/>
          <w:szCs w:val="24"/>
          <w:lang w:val="en-GB"/>
        </w:rPr>
      </w:pPr>
      <w:r w:rsidRPr="00350878">
        <w:rPr>
          <w:rFonts w:cs="Times New Roman"/>
          <w:szCs w:val="24"/>
          <w:lang w:val="en-GB"/>
        </w:rPr>
        <w:t>Additional requirements for companies subject to the full AIFMD regime</w:t>
      </w:r>
    </w:p>
    <w:p w14:paraId="10125848" w14:textId="77777777" w:rsidR="008F7212" w:rsidRPr="00350878" w:rsidRDefault="008F7212">
      <w:pPr>
        <w:pStyle w:val="AMFDoctrineChapeau"/>
        <w:rPr>
          <w:rFonts w:cs="Times New Roman"/>
          <w:szCs w:val="24"/>
          <w:lang w:val="en-GB"/>
        </w:rPr>
      </w:pPr>
      <w:r w:rsidRPr="00350878">
        <w:rPr>
          <w:rFonts w:cs="Times New Roman"/>
          <w:szCs w:val="24"/>
          <w:lang w:val="en-GB"/>
        </w:rPr>
        <w:t>Provide an analysis by the company of the risks to be covered and of its level of own funds, giving evidence of:</w:t>
      </w:r>
    </w:p>
    <w:p w14:paraId="2AD1763C" w14:textId="77777777" w:rsidR="008F7212" w:rsidRPr="00350878" w:rsidRDefault="008F7212">
      <w:pPr>
        <w:pStyle w:val="AMFDoctrineChapeau"/>
        <w:numPr>
          <w:ilvl w:val="0"/>
          <w:numId w:val="15"/>
        </w:numPr>
        <w:rPr>
          <w:rFonts w:cs="Times New Roman"/>
          <w:szCs w:val="24"/>
          <w:lang w:val="en-GB"/>
        </w:rPr>
      </w:pPr>
      <w:r w:rsidRPr="00350878">
        <w:rPr>
          <w:rFonts w:cs="Times New Roman"/>
          <w:szCs w:val="24"/>
          <w:lang w:val="en-GB"/>
        </w:rPr>
        <w:t>compliance with the level of core equity capital;</w:t>
      </w:r>
    </w:p>
    <w:p w14:paraId="40B1987D" w14:textId="77777777" w:rsidR="008F7212" w:rsidRPr="00350878" w:rsidRDefault="008F7212">
      <w:pPr>
        <w:pStyle w:val="AMFDoctrineChapeau"/>
        <w:numPr>
          <w:ilvl w:val="0"/>
          <w:numId w:val="15"/>
        </w:numPr>
        <w:rPr>
          <w:rFonts w:cs="Times New Roman"/>
          <w:szCs w:val="24"/>
          <w:lang w:val="en-GB"/>
        </w:rPr>
      </w:pPr>
      <w:r w:rsidRPr="00350878">
        <w:rPr>
          <w:rFonts w:cs="Times New Roman"/>
          <w:szCs w:val="24"/>
          <w:lang w:val="en-GB"/>
        </w:rPr>
        <w:t>the existence of additional own funds or subscription to a civil liability insurance policy.</w:t>
      </w:r>
    </w:p>
    <w:p w14:paraId="7833D231" w14:textId="77777777" w:rsidR="008F7212" w:rsidRPr="00350878" w:rsidRDefault="008F7212">
      <w:pPr>
        <w:pStyle w:val="AMFDoctrineChapeau"/>
        <w:rPr>
          <w:rFonts w:cs="Times New Roman"/>
          <w:szCs w:val="24"/>
          <w:lang w:val="en-GB"/>
        </w:rPr>
      </w:pPr>
    </w:p>
    <w:p w14:paraId="77139962" w14:textId="77777777" w:rsidR="008F7212" w:rsidRPr="00350878" w:rsidRDefault="008F7212">
      <w:pPr>
        <w:pStyle w:val="AMFDoctrineChapeau"/>
        <w:rPr>
          <w:rFonts w:cs="Times New Roman"/>
          <w:i/>
          <w:szCs w:val="24"/>
          <w:lang w:val="en-GB"/>
        </w:rPr>
      </w:pPr>
      <w:r w:rsidRPr="00350878">
        <w:rPr>
          <w:rFonts w:cs="Times New Roman"/>
          <w:i/>
          <w:szCs w:val="24"/>
          <w:lang w:val="en-GB"/>
        </w:rPr>
        <w:t>Note that:</w:t>
      </w:r>
    </w:p>
    <w:p w14:paraId="45F040E8" w14:textId="77777777" w:rsidR="008F7212" w:rsidRPr="00350878" w:rsidRDefault="008F7212">
      <w:pPr>
        <w:pStyle w:val="AMFDoctrineChapeau"/>
        <w:numPr>
          <w:ilvl w:val="0"/>
          <w:numId w:val="15"/>
        </w:numPr>
        <w:rPr>
          <w:rFonts w:cs="Times New Roman"/>
          <w:szCs w:val="24"/>
          <w:lang w:val="en-GB"/>
        </w:rPr>
      </w:pPr>
      <w:r w:rsidRPr="00350878">
        <w:rPr>
          <w:rFonts w:cs="Times New Roman"/>
          <w:szCs w:val="24"/>
          <w:lang w:val="en-GB"/>
        </w:rPr>
        <w:t>the additional own funds shall be calculated on the total assets under management, taking into consideration the leverage of AIFs under management, and must be reviewed every year;</w:t>
      </w:r>
    </w:p>
    <w:p w14:paraId="2CF6EB4F" w14:textId="77777777" w:rsidR="008F7212" w:rsidRPr="00350878" w:rsidRDefault="008F7212">
      <w:pPr>
        <w:pStyle w:val="AMFDoctrineChapeau"/>
        <w:numPr>
          <w:ilvl w:val="0"/>
          <w:numId w:val="15"/>
        </w:numPr>
        <w:rPr>
          <w:rFonts w:cs="Times New Roman"/>
          <w:szCs w:val="24"/>
          <w:lang w:val="en-GB"/>
        </w:rPr>
      </w:pPr>
      <w:r w:rsidRPr="00350878">
        <w:rPr>
          <w:rFonts w:cs="Times New Roman"/>
          <w:szCs w:val="24"/>
          <w:lang w:val="en-GB"/>
        </w:rPr>
        <w:t>the additional own funds requirement of 0.01% under the AIFM Directive is a minimum. The asset management company shall present its analysis of the own funds requirement needed to cover the operational risk arising from its activity, which may lead it to adopt a level of additional own funds higher than the minimum 1 basis point stipulated by the Directive. In particular, the company must take into consideration the indemnities paid to its clients, where applicable, for the past three years.</w:t>
      </w:r>
    </w:p>
    <w:p w14:paraId="17AE062D" w14:textId="77777777" w:rsidR="008F7212" w:rsidRPr="00350878" w:rsidRDefault="008F7212">
      <w:pPr>
        <w:pStyle w:val="AMFDoctrineChapeau"/>
        <w:rPr>
          <w:rFonts w:cs="Times New Roman"/>
          <w:szCs w:val="24"/>
          <w:lang w:val="en-GB"/>
        </w:rPr>
      </w:pPr>
    </w:p>
    <w:p w14:paraId="0A2FA2F9" w14:textId="77777777" w:rsidR="008F7212" w:rsidRPr="00350878" w:rsidRDefault="008F7212">
      <w:pPr>
        <w:pStyle w:val="AMFDoctrineChapeau"/>
        <w:rPr>
          <w:rFonts w:cs="Times New Roman"/>
          <w:szCs w:val="24"/>
          <w:lang w:val="en-GB"/>
        </w:rPr>
      </w:pPr>
    </w:p>
    <w:p w14:paraId="608BEDE4" w14:textId="77777777" w:rsidR="008F7212" w:rsidRPr="00350878" w:rsidRDefault="008F7212">
      <w:pPr>
        <w:pStyle w:val="AMFDoctrineChapeau"/>
        <w:rPr>
          <w:rFonts w:cs="Times New Roman"/>
          <w:szCs w:val="24"/>
          <w:lang w:val="en-GB"/>
        </w:rPr>
      </w:pPr>
    </w:p>
    <w:p w14:paraId="73322FF2" w14:textId="77777777" w:rsidR="008F7212" w:rsidRPr="00350878" w:rsidRDefault="008F7212">
      <w:pPr>
        <w:pStyle w:val="AMFDoctrineChapeau"/>
        <w:rPr>
          <w:rFonts w:cs="Times New Roman"/>
          <w:szCs w:val="24"/>
          <w:lang w:val="en-GB"/>
        </w:rPr>
      </w:pPr>
    </w:p>
    <w:p w14:paraId="67665B3C" w14:textId="50FF49AC" w:rsidR="0071026F" w:rsidRDefault="0071026F">
      <w:pPr>
        <w:rPr>
          <w:rFonts w:ascii="Calibri" w:hAnsi="Calibri"/>
          <w:sz w:val="20"/>
          <w:lang w:val="en-GB"/>
        </w:rPr>
      </w:pPr>
      <w:r>
        <w:rPr>
          <w:lang w:val="en-GB"/>
        </w:rPr>
        <w:br w:type="page"/>
      </w:r>
    </w:p>
    <w:p w14:paraId="6CBA3654" w14:textId="77777777" w:rsidR="008F7212" w:rsidRPr="00350878" w:rsidRDefault="008F7212">
      <w:pPr>
        <w:pStyle w:val="AMFDoctrineChapeau"/>
        <w:rPr>
          <w:rFonts w:cs="Times New Roman"/>
          <w:szCs w:val="24"/>
          <w:lang w:val="en-GB"/>
        </w:rPr>
      </w:pPr>
    </w:p>
    <w:p w14:paraId="5CC7049B" w14:textId="77777777" w:rsidR="008F7212" w:rsidRPr="00350878" w:rsidRDefault="008F7212">
      <w:pPr>
        <w:pStyle w:val="AMFDoctrineTitreNiveau1"/>
        <w:rPr>
          <w:rFonts w:cs="Times New Roman"/>
          <w:szCs w:val="24"/>
          <w:lang w:val="en-GB"/>
        </w:rPr>
      </w:pPr>
      <w:r w:rsidRPr="00350878">
        <w:rPr>
          <w:rFonts w:cs="Times New Roman"/>
          <w:szCs w:val="24"/>
          <w:lang w:val="en-GB"/>
        </w:rPr>
        <w:t>OWN FUNDS INFORMATION</w:t>
      </w:r>
    </w:p>
    <w:p w14:paraId="5A089928" w14:textId="502D54F2" w:rsidR="008F7212" w:rsidRPr="00350878" w:rsidRDefault="008F7212">
      <w:pPr>
        <w:pStyle w:val="AMFDoctrineChapeau"/>
        <w:rPr>
          <w:rFonts w:cs="Times New Roman"/>
          <w:szCs w:val="24"/>
          <w:lang w:val="en-GB"/>
        </w:rPr>
      </w:pPr>
      <w:r w:rsidRPr="00350878">
        <w:rPr>
          <w:rFonts w:cs="Times New Roman"/>
          <w:szCs w:val="24"/>
          <w:lang w:val="en-GB"/>
        </w:rPr>
        <w:t xml:space="preserve">If the company has established additional or ancillary own funds capital, the </w:t>
      </w:r>
      <w:r w:rsidR="001055D2">
        <w:rPr>
          <w:rFonts w:cs="Times New Roman"/>
          <w:szCs w:val="24"/>
          <w:lang w:val="en-GB"/>
        </w:rPr>
        <w:t>programme of activity</w:t>
      </w:r>
      <w:r w:rsidRPr="00350878">
        <w:rPr>
          <w:rFonts w:cs="Times New Roman"/>
          <w:szCs w:val="24"/>
          <w:lang w:val="en-GB"/>
        </w:rPr>
        <w:t xml:space="preserve"> must provide evidence of compliance with the CRR Regulation</w:t>
      </w:r>
      <w:r w:rsidR="002A4DEF">
        <w:rPr>
          <w:rFonts w:cs="Times New Roman"/>
          <w:szCs w:val="24"/>
          <w:lang w:val="en-GB"/>
        </w:rPr>
        <w:t>.</w:t>
      </w:r>
      <w:r w:rsidRPr="0071026F">
        <w:rPr>
          <w:rFonts w:cs="Times New Roman"/>
          <w:szCs w:val="24"/>
          <w:vertAlign w:val="superscript"/>
          <w:lang w:val="en-GB"/>
        </w:rPr>
        <w:footnoteReference w:id="13"/>
      </w:r>
    </w:p>
    <w:p w14:paraId="16E86E1F" w14:textId="77777777" w:rsidR="008F7212" w:rsidRPr="00350878" w:rsidRDefault="008F7212">
      <w:pPr>
        <w:pStyle w:val="AMFDoctrineChapeau"/>
        <w:rPr>
          <w:rFonts w:cs="Times New Roman"/>
          <w:szCs w:val="24"/>
          <w:lang w:val="en-GB"/>
        </w:rPr>
      </w:pPr>
    </w:p>
    <w:p w14:paraId="6DD565E3" w14:textId="77777777" w:rsidR="008F7212" w:rsidRPr="00350878" w:rsidRDefault="008F7212">
      <w:pPr>
        <w:pStyle w:val="AMFDoctrineTitreNiveau1"/>
        <w:rPr>
          <w:rFonts w:cs="Times New Roman"/>
          <w:szCs w:val="24"/>
          <w:lang w:val="en-GB"/>
        </w:rPr>
      </w:pPr>
      <w:r w:rsidRPr="00350878">
        <w:rPr>
          <w:rFonts w:cs="Times New Roman"/>
          <w:szCs w:val="24"/>
          <w:lang w:val="en-GB"/>
        </w:rPr>
        <w:t>Acquisition of holdings by the asset management company</w:t>
      </w:r>
    </w:p>
    <w:p w14:paraId="2EB2B25F" w14:textId="77777777" w:rsidR="008F7212" w:rsidRPr="00350878" w:rsidRDefault="008F7212">
      <w:pPr>
        <w:pStyle w:val="AMFDoctrineChapeau"/>
        <w:rPr>
          <w:rFonts w:cs="Times New Roman"/>
          <w:szCs w:val="24"/>
          <w:lang w:val="en-GB"/>
        </w:rPr>
      </w:pPr>
    </w:p>
    <w:p w14:paraId="1871B890" w14:textId="5D93D327" w:rsidR="008F7212" w:rsidRPr="00350878" w:rsidRDefault="008F7212">
      <w:pPr>
        <w:pStyle w:val="AMFDoctrineChapeau"/>
        <w:rPr>
          <w:rFonts w:cs="Times New Roman"/>
          <w:szCs w:val="24"/>
          <w:lang w:val="en-GB"/>
        </w:rPr>
      </w:pPr>
      <w:r w:rsidRPr="00350878">
        <w:rPr>
          <w:rFonts w:cs="Times New Roman"/>
          <w:szCs w:val="24"/>
          <w:lang w:val="en-GB"/>
        </w:rPr>
        <w:t xml:space="preserve">The </w:t>
      </w:r>
      <w:r w:rsidR="001055D2">
        <w:rPr>
          <w:rFonts w:cs="Times New Roman"/>
          <w:szCs w:val="24"/>
          <w:lang w:val="en-GB"/>
        </w:rPr>
        <w:t>programme of activity</w:t>
      </w:r>
      <w:r w:rsidRPr="00350878">
        <w:rPr>
          <w:rFonts w:cs="Times New Roman"/>
          <w:szCs w:val="24"/>
          <w:lang w:val="en-GB"/>
        </w:rPr>
        <w:t xml:space="preserve"> shall list the asset management company's holdings and justify continuation of the activity.</w:t>
      </w:r>
    </w:p>
    <w:p w14:paraId="5DC21BD1" w14:textId="77777777" w:rsidR="008F7212" w:rsidRPr="00350878" w:rsidRDefault="008F7212">
      <w:pPr>
        <w:pStyle w:val="AMFDoctrineChapeau"/>
        <w:rPr>
          <w:rFonts w:cs="Times New Roman"/>
          <w:szCs w:val="24"/>
          <w:lang w:val="en-GB"/>
        </w:rPr>
      </w:pPr>
    </w:p>
    <w:tbl>
      <w:tblPr>
        <w:tblStyle w:val="Grilledutableau"/>
        <w:tblW w:w="0" w:type="auto"/>
        <w:jc w:val="center"/>
        <w:tblLook w:val="04A0" w:firstRow="1" w:lastRow="0" w:firstColumn="1" w:lastColumn="0" w:noHBand="0" w:noVBand="1"/>
      </w:tblPr>
      <w:tblGrid>
        <w:gridCol w:w="2810"/>
        <w:gridCol w:w="1812"/>
        <w:gridCol w:w="1812"/>
        <w:gridCol w:w="2350"/>
      </w:tblGrid>
      <w:tr w:rsidR="008F7212" w:rsidRPr="00925840" w14:paraId="218BE0F9" w14:textId="77777777">
        <w:trPr>
          <w:jc w:val="center"/>
        </w:trPr>
        <w:tc>
          <w:tcPr>
            <w:tcW w:w="2810" w:type="dxa"/>
          </w:tcPr>
          <w:p w14:paraId="7AB200E8" w14:textId="77777777" w:rsidR="008F7212" w:rsidRPr="00350878" w:rsidRDefault="008F7212">
            <w:pPr>
              <w:pStyle w:val="AMFDoctrineChapeau"/>
              <w:rPr>
                <w:rFonts w:cs="Times New Roman"/>
                <w:szCs w:val="24"/>
                <w:lang w:val="en-GB"/>
              </w:rPr>
            </w:pPr>
            <w:r w:rsidRPr="00350878">
              <w:rPr>
                <w:rFonts w:cs="Times New Roman"/>
                <w:szCs w:val="24"/>
                <w:lang w:val="en-GB"/>
              </w:rPr>
              <w:t>Name of the holding</w:t>
            </w:r>
          </w:p>
        </w:tc>
        <w:tc>
          <w:tcPr>
            <w:tcW w:w="1812" w:type="dxa"/>
          </w:tcPr>
          <w:p w14:paraId="19D9B846" w14:textId="77777777" w:rsidR="008F7212" w:rsidRPr="00350878" w:rsidRDefault="008F7212">
            <w:pPr>
              <w:pStyle w:val="AMFDoctrineChapeau"/>
              <w:rPr>
                <w:rFonts w:cs="Times New Roman"/>
                <w:szCs w:val="24"/>
                <w:lang w:val="en-GB"/>
              </w:rPr>
            </w:pPr>
            <w:r w:rsidRPr="00350878">
              <w:rPr>
                <w:rFonts w:cs="Times New Roman"/>
                <w:szCs w:val="24"/>
                <w:lang w:val="en-GB"/>
              </w:rPr>
              <w:t>Is the company regulated?</w:t>
            </w:r>
          </w:p>
        </w:tc>
        <w:tc>
          <w:tcPr>
            <w:tcW w:w="1812" w:type="dxa"/>
          </w:tcPr>
          <w:p w14:paraId="507F0FCC" w14:textId="77777777" w:rsidR="008F7212" w:rsidRPr="00350878" w:rsidRDefault="008F7212">
            <w:pPr>
              <w:pStyle w:val="AMFDoctrineChapeau"/>
              <w:rPr>
                <w:rFonts w:cs="Times New Roman"/>
                <w:szCs w:val="24"/>
                <w:lang w:val="en-GB"/>
              </w:rPr>
            </w:pPr>
            <w:r w:rsidRPr="00350878">
              <w:rPr>
                <w:rFonts w:cs="Times New Roman"/>
                <w:szCs w:val="24"/>
                <w:lang w:val="en-GB"/>
              </w:rPr>
              <w:t>% holding</w:t>
            </w:r>
          </w:p>
        </w:tc>
        <w:tc>
          <w:tcPr>
            <w:tcW w:w="2350" w:type="dxa"/>
          </w:tcPr>
          <w:p w14:paraId="358DF20E" w14:textId="77777777" w:rsidR="008F7212" w:rsidRPr="00350878" w:rsidRDefault="008F7212">
            <w:pPr>
              <w:pStyle w:val="AMFDoctrineChapeau"/>
              <w:rPr>
                <w:rFonts w:cs="Times New Roman"/>
                <w:szCs w:val="24"/>
                <w:lang w:val="en-GB"/>
              </w:rPr>
            </w:pPr>
            <w:r w:rsidRPr="00350878">
              <w:rPr>
                <w:rFonts w:cs="Times New Roman"/>
                <w:szCs w:val="24"/>
                <w:lang w:val="en-GB"/>
              </w:rPr>
              <w:t>Justification for continuation of the activity</w:t>
            </w:r>
          </w:p>
        </w:tc>
      </w:tr>
      <w:tr w:rsidR="008F7212" w:rsidRPr="00925840" w14:paraId="3DBDA55D" w14:textId="77777777">
        <w:trPr>
          <w:jc w:val="center"/>
        </w:trPr>
        <w:tc>
          <w:tcPr>
            <w:tcW w:w="2810" w:type="dxa"/>
          </w:tcPr>
          <w:p w14:paraId="0E427ACA" w14:textId="77777777" w:rsidR="008F7212" w:rsidRPr="00350878" w:rsidRDefault="008F7212">
            <w:pPr>
              <w:pStyle w:val="AMFDoctrineChapeau"/>
              <w:rPr>
                <w:rFonts w:cs="Times New Roman"/>
                <w:szCs w:val="24"/>
                <w:lang w:val="en-GB"/>
              </w:rPr>
            </w:pPr>
          </w:p>
        </w:tc>
        <w:tc>
          <w:tcPr>
            <w:tcW w:w="1812" w:type="dxa"/>
          </w:tcPr>
          <w:p w14:paraId="276D520E" w14:textId="77777777" w:rsidR="008F7212" w:rsidRPr="00350878" w:rsidRDefault="008F7212">
            <w:pPr>
              <w:pStyle w:val="AMFDoctrineChapeau"/>
              <w:rPr>
                <w:rFonts w:cs="Times New Roman"/>
                <w:szCs w:val="24"/>
                <w:lang w:val="en-GB"/>
              </w:rPr>
            </w:pPr>
          </w:p>
        </w:tc>
        <w:tc>
          <w:tcPr>
            <w:tcW w:w="1812" w:type="dxa"/>
          </w:tcPr>
          <w:p w14:paraId="27F19F2E" w14:textId="77777777" w:rsidR="008F7212" w:rsidRPr="00350878" w:rsidRDefault="008F7212">
            <w:pPr>
              <w:pStyle w:val="AMFDoctrineChapeau"/>
              <w:rPr>
                <w:rFonts w:cs="Times New Roman"/>
                <w:szCs w:val="24"/>
                <w:lang w:val="en-GB"/>
              </w:rPr>
            </w:pPr>
          </w:p>
        </w:tc>
        <w:tc>
          <w:tcPr>
            <w:tcW w:w="2350" w:type="dxa"/>
          </w:tcPr>
          <w:p w14:paraId="7B74751C" w14:textId="77777777" w:rsidR="008F7212" w:rsidRPr="00350878" w:rsidRDefault="008F7212">
            <w:pPr>
              <w:pStyle w:val="AMFDoctrineChapeau"/>
              <w:rPr>
                <w:rFonts w:cs="Times New Roman"/>
                <w:szCs w:val="24"/>
                <w:lang w:val="en-GB"/>
              </w:rPr>
            </w:pPr>
          </w:p>
        </w:tc>
      </w:tr>
    </w:tbl>
    <w:p w14:paraId="2F7DB3BB" w14:textId="77777777" w:rsidR="008F7212" w:rsidRPr="00350878" w:rsidRDefault="008F7212">
      <w:pPr>
        <w:pStyle w:val="AMFDoctrineChapeau"/>
        <w:rPr>
          <w:rFonts w:cs="Times New Roman"/>
          <w:szCs w:val="24"/>
          <w:lang w:val="en-GB"/>
        </w:rPr>
      </w:pPr>
    </w:p>
    <w:p w14:paraId="0464E9B3" w14:textId="77777777" w:rsidR="008F7212" w:rsidRPr="00350878" w:rsidRDefault="008F7212">
      <w:pPr>
        <w:pStyle w:val="AMFDoctrineTitreNiveau1"/>
        <w:rPr>
          <w:rFonts w:cs="Times New Roman"/>
          <w:szCs w:val="24"/>
          <w:lang w:val="en-GB"/>
        </w:rPr>
      </w:pPr>
      <w:r w:rsidRPr="00350878">
        <w:rPr>
          <w:rFonts w:cs="Times New Roman"/>
          <w:szCs w:val="24"/>
          <w:lang w:val="en-GB"/>
        </w:rPr>
        <w:t>Other financial information</w:t>
      </w:r>
    </w:p>
    <w:p w14:paraId="2E66268F" w14:textId="77777777" w:rsidR="008F7212" w:rsidRPr="00350878" w:rsidRDefault="008F7212">
      <w:pPr>
        <w:pStyle w:val="AMFDoctrineChapeau"/>
        <w:pBdr>
          <w:top w:val="single" w:sz="4" w:space="1" w:color="auto"/>
          <w:left w:val="single" w:sz="4" w:space="4" w:color="auto"/>
          <w:bottom w:val="single" w:sz="4" w:space="1" w:color="auto"/>
          <w:right w:val="single" w:sz="4" w:space="4" w:color="auto"/>
        </w:pBdr>
        <w:rPr>
          <w:rFonts w:cs="Times New Roman"/>
          <w:i/>
          <w:szCs w:val="24"/>
          <w:lang w:val="en-GB"/>
        </w:rPr>
      </w:pPr>
      <w:r w:rsidRPr="00350878">
        <w:rPr>
          <w:rFonts w:cs="Times New Roman"/>
          <w:i/>
          <w:szCs w:val="24"/>
          <w:lang w:val="en-GB"/>
        </w:rPr>
        <w:t>This part shall be filled in at initial authorisation of the asset management company. It is not required that this information be updated except in the event of material changes in the company (thorough reorganisation, alliance, development of a new business, etc.).</w:t>
      </w:r>
    </w:p>
    <w:p w14:paraId="1FE20E13" w14:textId="77777777" w:rsidR="008F7212" w:rsidRPr="00350878" w:rsidRDefault="008F7212">
      <w:pPr>
        <w:pStyle w:val="AMFDoctrineChapeau"/>
        <w:rPr>
          <w:rFonts w:cs="Times New Roman"/>
          <w:szCs w:val="24"/>
          <w:lang w:val="en-GB"/>
        </w:rPr>
      </w:pPr>
    </w:p>
    <w:p w14:paraId="3E42A560" w14:textId="77777777" w:rsidR="008F7212" w:rsidRPr="00350878" w:rsidRDefault="008F7212">
      <w:pPr>
        <w:pStyle w:val="AMFDoctrineChapeau"/>
        <w:rPr>
          <w:rFonts w:cs="Times New Roman"/>
          <w:szCs w:val="24"/>
          <w:lang w:val="en-GB"/>
        </w:rPr>
      </w:pPr>
      <w:r w:rsidRPr="00350878">
        <w:rPr>
          <w:rFonts w:cs="Times New Roman"/>
          <w:szCs w:val="24"/>
          <w:lang w:val="en-GB"/>
        </w:rPr>
        <w:t>The dossier shall contain estimated information over three years' operations of the asset management company, presented in accordance with the following table (for existing companies, the relevant figures concerning the prior financial year).</w:t>
      </w:r>
    </w:p>
    <w:p w14:paraId="1DCF2FBD" w14:textId="77777777" w:rsidR="008F7212" w:rsidRPr="00350878" w:rsidRDefault="008F7212">
      <w:pPr>
        <w:pStyle w:val="AMFDoctrineChapeau"/>
        <w:rPr>
          <w:rFonts w:cs="Times New Roman"/>
          <w:szCs w:val="24"/>
          <w:lang w:val="en-GB"/>
        </w:rPr>
      </w:pPr>
      <w:r w:rsidRPr="00350878">
        <w:rPr>
          <w:rFonts w:cs="Times New Roman"/>
          <w:szCs w:val="24"/>
          <w:lang w:val="en-GB"/>
        </w:rPr>
        <w:t xml:space="preserve">It should be stressed that the prospective contents of the application for authorisation cannot take into consideration variable fees (related to the performance of the vehicles under management). </w:t>
      </w:r>
    </w:p>
    <w:p w14:paraId="306733A9" w14:textId="77777777" w:rsidR="008F7212" w:rsidRPr="00350878" w:rsidRDefault="008F7212">
      <w:pPr>
        <w:pStyle w:val="AMFDoctrineChapeau"/>
        <w:rPr>
          <w:rFonts w:cs="Times New Roman"/>
          <w:szCs w:val="24"/>
          <w:lang w:val="en-GB"/>
        </w:rPr>
      </w:pPr>
    </w:p>
    <w:p w14:paraId="0235B79C" w14:textId="43DB8834" w:rsidR="008F7212" w:rsidRPr="00350878" w:rsidRDefault="008F7212">
      <w:pPr>
        <w:pStyle w:val="AMFDoctrineChapeau"/>
        <w:rPr>
          <w:rFonts w:cs="Times New Roman"/>
          <w:szCs w:val="24"/>
          <w:lang w:val="en-GB"/>
        </w:rPr>
      </w:pPr>
      <w:r w:rsidRPr="00350878">
        <w:rPr>
          <w:rFonts w:cs="Times New Roman"/>
          <w:szCs w:val="24"/>
          <w:lang w:val="en-GB"/>
        </w:rPr>
        <w:t xml:space="preserve">The </w:t>
      </w:r>
      <w:r w:rsidR="001055D2">
        <w:rPr>
          <w:rFonts w:cs="Times New Roman"/>
          <w:szCs w:val="24"/>
          <w:lang w:val="en-GB"/>
        </w:rPr>
        <w:t>programme of activity</w:t>
      </w:r>
      <w:r w:rsidRPr="00350878">
        <w:rPr>
          <w:rFonts w:cs="Times New Roman"/>
          <w:szCs w:val="24"/>
          <w:lang w:val="en-GB"/>
        </w:rPr>
        <w:t xml:space="preserve"> shall also describe: </w:t>
      </w:r>
    </w:p>
    <w:p w14:paraId="61D18DA6" w14:textId="77777777" w:rsidR="008F7212" w:rsidRPr="00350878" w:rsidRDefault="008F7212">
      <w:pPr>
        <w:pStyle w:val="AMFDoctrineChapeau"/>
        <w:rPr>
          <w:rFonts w:cs="Times New Roman"/>
          <w:szCs w:val="24"/>
          <w:lang w:val="en-GB"/>
        </w:rPr>
      </w:pPr>
    </w:p>
    <w:p w14:paraId="3F33F911" w14:textId="77777777" w:rsidR="008F7212" w:rsidRPr="00350878" w:rsidRDefault="008F7212">
      <w:pPr>
        <w:pStyle w:val="AMFDoctrineChapeau"/>
        <w:numPr>
          <w:ilvl w:val="0"/>
          <w:numId w:val="21"/>
        </w:numPr>
        <w:rPr>
          <w:rFonts w:cs="Times New Roman"/>
          <w:b/>
          <w:szCs w:val="24"/>
          <w:u w:val="single"/>
          <w:lang w:val="en-GB"/>
        </w:rPr>
      </w:pPr>
      <w:r w:rsidRPr="00350878">
        <w:rPr>
          <w:rFonts w:cs="Times New Roman"/>
          <w:b/>
          <w:szCs w:val="24"/>
          <w:u w:val="single"/>
          <w:lang w:val="en-GB"/>
        </w:rPr>
        <w:t>The initial assumptions (first year) in terms of AUM and revenues</w:t>
      </w:r>
    </w:p>
    <w:p w14:paraId="47E6D0E6" w14:textId="77777777" w:rsidR="008F7212" w:rsidRPr="00350878" w:rsidRDefault="008F7212">
      <w:pPr>
        <w:pStyle w:val="AMFDoctrineChapeau"/>
        <w:rPr>
          <w:rFonts w:cs="Times New Roman"/>
          <w:szCs w:val="24"/>
          <w:lang w:val="en-GB"/>
        </w:rPr>
      </w:pPr>
    </w:p>
    <w:p w14:paraId="7CE8EB95" w14:textId="77777777" w:rsidR="008F7212" w:rsidRPr="00350878" w:rsidRDefault="008F7212">
      <w:pPr>
        <w:pStyle w:val="AMFDoctrineChapeau"/>
        <w:rPr>
          <w:rFonts w:cs="Times New Roman"/>
          <w:szCs w:val="24"/>
          <w:lang w:val="en-GB"/>
        </w:rPr>
      </w:pPr>
      <w:r w:rsidRPr="00350878">
        <w:rPr>
          <w:rFonts w:cs="Times New Roman"/>
          <w:szCs w:val="24"/>
          <w:lang w:val="en-GB"/>
        </w:rPr>
        <w:t>For</w:t>
      </w:r>
      <w:r w:rsidRPr="00350878">
        <w:rPr>
          <w:rFonts w:cs="Times New Roman"/>
          <w:b/>
          <w:szCs w:val="24"/>
          <w:u w:val="single"/>
          <w:lang w:val="en-GB"/>
        </w:rPr>
        <w:t xml:space="preserve"> asset management companies in the course of creation</w:t>
      </w:r>
      <w:r w:rsidRPr="00350878">
        <w:rPr>
          <w:rFonts w:cs="Times New Roman"/>
          <w:szCs w:val="24"/>
          <w:lang w:val="en-GB"/>
        </w:rPr>
        <w:t>, it is important to specify:</w:t>
      </w:r>
    </w:p>
    <w:p w14:paraId="0EA29FC7" w14:textId="61E7074C" w:rsidR="008F7212" w:rsidRPr="00350878" w:rsidRDefault="008F7212">
      <w:pPr>
        <w:pStyle w:val="AMFDoctrineChapeau"/>
        <w:numPr>
          <w:ilvl w:val="0"/>
          <w:numId w:val="7"/>
        </w:numPr>
        <w:rPr>
          <w:rFonts w:cs="Times New Roman"/>
          <w:szCs w:val="24"/>
          <w:lang w:val="en-GB"/>
        </w:rPr>
      </w:pPr>
      <w:r w:rsidRPr="00350878">
        <w:rPr>
          <w:rFonts w:cs="Times New Roman"/>
          <w:szCs w:val="24"/>
          <w:lang w:val="en-GB"/>
        </w:rPr>
        <w:t>the various phases of the company's</w:t>
      </w:r>
      <w:r w:rsidR="0071026F">
        <w:rPr>
          <w:rFonts w:cs="Times New Roman"/>
          <w:szCs w:val="24"/>
          <w:lang w:val="en-GB"/>
        </w:rPr>
        <w:t xml:space="preserve"> </w:t>
      </w:r>
      <w:r w:rsidRPr="00350878">
        <w:rPr>
          <w:rFonts w:cs="Times New Roman"/>
          <w:szCs w:val="24"/>
          <w:lang w:val="en-GB"/>
        </w:rPr>
        <w:t>commercial development;</w:t>
      </w:r>
    </w:p>
    <w:p w14:paraId="0FD85775" w14:textId="77777777" w:rsidR="008F7212" w:rsidRPr="00350878" w:rsidRDefault="008F7212">
      <w:pPr>
        <w:pStyle w:val="AMFDoctrineChapeau"/>
        <w:numPr>
          <w:ilvl w:val="0"/>
          <w:numId w:val="7"/>
        </w:numPr>
        <w:rPr>
          <w:rFonts w:cs="Times New Roman"/>
          <w:szCs w:val="24"/>
          <w:lang w:val="en-GB"/>
        </w:rPr>
      </w:pPr>
      <w:r w:rsidRPr="00350878">
        <w:rPr>
          <w:rFonts w:cs="Times New Roman"/>
          <w:szCs w:val="24"/>
          <w:lang w:val="en-GB"/>
        </w:rPr>
        <w:t>the number and nature of the first investors with whom the company has already entered into formalities and who will take part in the launch of the first products, as well as any expressions of interest in its possession;</w:t>
      </w:r>
    </w:p>
    <w:p w14:paraId="799FE5E3" w14:textId="77777777" w:rsidR="008F7212" w:rsidRPr="00350878" w:rsidRDefault="008F7212">
      <w:pPr>
        <w:pStyle w:val="AMFDoctrineChapeau"/>
        <w:numPr>
          <w:ilvl w:val="0"/>
          <w:numId w:val="7"/>
        </w:numPr>
        <w:rPr>
          <w:rFonts w:cs="Times New Roman"/>
          <w:szCs w:val="24"/>
          <w:lang w:val="en-GB"/>
        </w:rPr>
      </w:pPr>
      <w:r w:rsidRPr="00350878">
        <w:rPr>
          <w:rFonts w:cs="Times New Roman"/>
          <w:szCs w:val="24"/>
          <w:lang w:val="en-GB"/>
        </w:rPr>
        <w:t>forecasts for assets under management (AUM range according to the various scenarios).</w:t>
      </w:r>
    </w:p>
    <w:p w14:paraId="06433320" w14:textId="77777777" w:rsidR="008F7212" w:rsidRPr="00350878" w:rsidRDefault="008F7212">
      <w:pPr>
        <w:pStyle w:val="AMFDoctrineChapeau"/>
        <w:rPr>
          <w:rFonts w:cs="Times New Roman"/>
          <w:szCs w:val="24"/>
          <w:lang w:val="en-GB"/>
        </w:rPr>
      </w:pPr>
    </w:p>
    <w:p w14:paraId="5B0CF743" w14:textId="77777777" w:rsidR="008F7212" w:rsidRPr="00350878" w:rsidRDefault="008F7212">
      <w:pPr>
        <w:pStyle w:val="AMFDoctrineChapeau"/>
        <w:numPr>
          <w:ilvl w:val="0"/>
          <w:numId w:val="22"/>
        </w:numPr>
        <w:rPr>
          <w:rFonts w:cs="Times New Roman"/>
          <w:b/>
          <w:szCs w:val="24"/>
          <w:u w:val="single"/>
          <w:lang w:val="en-GB"/>
        </w:rPr>
      </w:pPr>
      <w:r w:rsidRPr="00350878">
        <w:rPr>
          <w:rFonts w:cs="Times New Roman"/>
          <w:b/>
          <w:szCs w:val="24"/>
          <w:u w:val="single"/>
          <w:lang w:val="en-GB"/>
        </w:rPr>
        <w:t>The development assumptions (following years)</w:t>
      </w:r>
    </w:p>
    <w:p w14:paraId="1B76BEBA" w14:textId="77777777" w:rsidR="008F7212" w:rsidRPr="00350878" w:rsidRDefault="008F7212">
      <w:pPr>
        <w:pStyle w:val="AMFDoctrineChapeau"/>
        <w:rPr>
          <w:rFonts w:cs="Times New Roman"/>
          <w:szCs w:val="24"/>
          <w:lang w:val="en-GB"/>
        </w:rPr>
      </w:pPr>
    </w:p>
    <w:p w14:paraId="357FA2F0" w14:textId="77777777" w:rsidR="008F7212" w:rsidRPr="00350878" w:rsidRDefault="008F7212">
      <w:pPr>
        <w:pStyle w:val="AMFDoctrineChapeau"/>
        <w:rPr>
          <w:rFonts w:cs="Times New Roman"/>
          <w:szCs w:val="24"/>
          <w:lang w:val="en-GB"/>
        </w:rPr>
      </w:pPr>
      <w:r w:rsidRPr="00350878">
        <w:rPr>
          <w:rFonts w:cs="Times New Roman"/>
          <w:szCs w:val="24"/>
          <w:lang w:val="en-GB"/>
        </w:rPr>
        <w:t xml:space="preserve">The development assumptions adopted shall be conservative and substantiated. </w:t>
      </w:r>
    </w:p>
    <w:p w14:paraId="7C9AA1F5" w14:textId="77777777" w:rsidR="008F7212" w:rsidRPr="00350878" w:rsidRDefault="008F7212">
      <w:pPr>
        <w:pStyle w:val="AMFDoctrineChapeau"/>
        <w:rPr>
          <w:rFonts w:cs="Times New Roman"/>
          <w:szCs w:val="24"/>
          <w:lang w:val="en-GB"/>
        </w:rPr>
      </w:pPr>
      <w:r w:rsidRPr="00350878">
        <w:rPr>
          <w:rFonts w:cs="Times New Roman"/>
          <w:szCs w:val="24"/>
          <w:lang w:val="en-GB"/>
        </w:rPr>
        <w:t>Determine the breakeven point for the asset management company.</w:t>
      </w:r>
    </w:p>
    <w:p w14:paraId="53442CDD" w14:textId="77777777" w:rsidR="008F7212" w:rsidRPr="00350878" w:rsidRDefault="008F7212">
      <w:pPr>
        <w:pStyle w:val="AMFDoctrineChapeau"/>
        <w:rPr>
          <w:rFonts w:cs="Times New Roman"/>
          <w:szCs w:val="24"/>
          <w:lang w:val="en-GB"/>
        </w:rPr>
      </w:pPr>
    </w:p>
    <w:p w14:paraId="7979F3AC" w14:textId="77777777" w:rsidR="008F7212" w:rsidRPr="00350878" w:rsidRDefault="008F7212">
      <w:pPr>
        <w:pStyle w:val="AMFDoctrineChapeau"/>
        <w:rPr>
          <w:rFonts w:cs="Times New Roman"/>
          <w:szCs w:val="24"/>
          <w:lang w:val="en-GB"/>
        </w:rPr>
      </w:pPr>
      <w:r w:rsidRPr="00350878">
        <w:rPr>
          <w:rFonts w:cs="Times New Roman"/>
          <w:szCs w:val="24"/>
          <w:lang w:val="en-GB"/>
        </w:rPr>
        <w:t xml:space="preserve">This will involve presenting the development assumptions adopted for the following years: </w:t>
      </w:r>
    </w:p>
    <w:p w14:paraId="56860212" w14:textId="77777777" w:rsidR="008F7212" w:rsidRPr="00350878" w:rsidRDefault="008F7212">
      <w:pPr>
        <w:pStyle w:val="AMFDoctrineChapeau"/>
        <w:numPr>
          <w:ilvl w:val="0"/>
          <w:numId w:val="13"/>
        </w:numPr>
        <w:rPr>
          <w:rFonts w:cs="Times New Roman"/>
          <w:szCs w:val="24"/>
          <w:lang w:val="en-GB"/>
        </w:rPr>
      </w:pPr>
      <w:r w:rsidRPr="00350878">
        <w:rPr>
          <w:rFonts w:cs="Times New Roman"/>
          <w:szCs w:val="24"/>
          <w:lang w:val="en-GB"/>
        </w:rPr>
        <w:lastRenderedPageBreak/>
        <w:t>justifying the AUM targets based on the distribution channels and the targeted client base;</w:t>
      </w:r>
    </w:p>
    <w:p w14:paraId="6E0A5EA7" w14:textId="77777777" w:rsidR="008F7212" w:rsidRPr="00350878" w:rsidRDefault="008F7212">
      <w:pPr>
        <w:pStyle w:val="AMFDoctrineChapeau"/>
        <w:numPr>
          <w:ilvl w:val="0"/>
          <w:numId w:val="13"/>
        </w:numPr>
        <w:rPr>
          <w:rFonts w:cs="Times New Roman"/>
          <w:szCs w:val="24"/>
          <w:lang w:val="en-GB"/>
        </w:rPr>
      </w:pPr>
      <w:r w:rsidRPr="00350878">
        <w:rPr>
          <w:rFonts w:cs="Times New Roman"/>
          <w:szCs w:val="24"/>
          <w:lang w:val="en-GB"/>
        </w:rPr>
        <w:t>presenting a level of costs consistent with the resources employed by the asset management company.</w:t>
      </w:r>
    </w:p>
    <w:p w14:paraId="1EDE1F03" w14:textId="77777777" w:rsidR="008F7212" w:rsidRPr="00350878" w:rsidRDefault="008F7212">
      <w:pPr>
        <w:pStyle w:val="AMFDoctrineChapeau"/>
        <w:rPr>
          <w:rFonts w:cs="Times New Roman"/>
          <w:szCs w:val="24"/>
          <w:lang w:val="en-GB"/>
        </w:rPr>
      </w:pPr>
    </w:p>
    <w:p w14:paraId="4A5870C2" w14:textId="77777777" w:rsidR="008F7212" w:rsidRPr="00350878" w:rsidRDefault="008F7212">
      <w:pPr>
        <w:pStyle w:val="AMFDoctrineChapeau"/>
        <w:rPr>
          <w:rFonts w:cs="Times New Roman"/>
          <w:szCs w:val="24"/>
          <w:lang w:val="en-GB"/>
        </w:rPr>
      </w:pPr>
    </w:p>
    <w:tbl>
      <w:tblPr>
        <w:tblW w:w="0" w:type="pct"/>
        <w:tblCellSpacing w:w="14" w:type="dxa"/>
        <w:tblLook w:val="01E0" w:firstRow="1" w:lastRow="1" w:firstColumn="1" w:lastColumn="1" w:noHBand="0" w:noVBand="0"/>
      </w:tblPr>
      <w:tblGrid>
        <w:gridCol w:w="1443"/>
        <w:gridCol w:w="3463"/>
        <w:gridCol w:w="1434"/>
        <w:gridCol w:w="1435"/>
        <w:gridCol w:w="1449"/>
      </w:tblGrid>
      <w:tr w:rsidR="008F7212" w:rsidRPr="00350878" w14:paraId="56A34343" w14:textId="77777777">
        <w:trPr>
          <w:tblCellSpacing w:w="14" w:type="dxa"/>
        </w:trPr>
        <w:tc>
          <w:tcPr>
            <w:tcW w:w="2610" w:type="pct"/>
            <w:gridSpan w:val="2"/>
            <w:vAlign w:val="center"/>
          </w:tcPr>
          <w:p w14:paraId="3DEAA4EF" w14:textId="77777777" w:rsidR="008F7212" w:rsidRPr="00350878" w:rsidRDefault="008F7212">
            <w:pPr>
              <w:pStyle w:val="AMFDoctrineChapeau"/>
              <w:rPr>
                <w:rFonts w:cs="Times New Roman"/>
                <w:b/>
                <w:i/>
                <w:szCs w:val="24"/>
                <w:lang w:val="en-GB"/>
              </w:rPr>
            </w:pPr>
            <w:r w:rsidRPr="00350878">
              <w:rPr>
                <w:rFonts w:cs="Times New Roman"/>
                <w:b/>
                <w:i/>
                <w:szCs w:val="24"/>
                <w:lang w:val="en-GB"/>
              </w:rPr>
              <w:t>In thousands of euros </w:t>
            </w:r>
          </w:p>
        </w:tc>
        <w:tc>
          <w:tcPr>
            <w:tcW w:w="770" w:type="pct"/>
            <w:tcBorders>
              <w:top w:val="single" w:sz="4" w:space="0" w:color="auto"/>
              <w:left w:val="single" w:sz="4" w:space="0" w:color="auto"/>
              <w:bottom w:val="single" w:sz="4" w:space="0" w:color="auto"/>
              <w:right w:val="single" w:sz="4" w:space="0" w:color="auto"/>
            </w:tcBorders>
          </w:tcPr>
          <w:p w14:paraId="6DC63239" w14:textId="77777777" w:rsidR="008F7212" w:rsidRPr="00350878" w:rsidRDefault="008F7212">
            <w:pPr>
              <w:pStyle w:val="AMFDoctrineChapeau"/>
              <w:rPr>
                <w:rFonts w:cs="Times New Roman"/>
                <w:b/>
                <w:szCs w:val="24"/>
                <w:lang w:val="en-GB"/>
              </w:rPr>
            </w:pPr>
            <w:r w:rsidRPr="00350878">
              <w:rPr>
                <w:rFonts w:cs="Times New Roman"/>
                <w:b/>
                <w:szCs w:val="24"/>
                <w:lang w:val="en-GB"/>
              </w:rPr>
              <w:t>First year</w:t>
            </w:r>
            <w:r w:rsidRPr="00785183">
              <w:rPr>
                <w:rFonts w:cs="Times New Roman"/>
                <w:b/>
                <w:szCs w:val="24"/>
                <w:vertAlign w:val="superscript"/>
                <w:lang w:val="en-GB"/>
              </w:rPr>
              <w:footnoteReference w:id="14"/>
            </w:r>
          </w:p>
        </w:tc>
        <w:tc>
          <w:tcPr>
            <w:tcW w:w="770" w:type="pct"/>
            <w:tcBorders>
              <w:top w:val="single" w:sz="4" w:space="0" w:color="auto"/>
              <w:left w:val="single" w:sz="4" w:space="0" w:color="auto"/>
              <w:bottom w:val="single" w:sz="4" w:space="0" w:color="auto"/>
              <w:right w:val="single" w:sz="4" w:space="0" w:color="auto"/>
            </w:tcBorders>
          </w:tcPr>
          <w:p w14:paraId="6781A6E5" w14:textId="77777777" w:rsidR="008F7212" w:rsidRPr="00350878" w:rsidRDefault="008F7212">
            <w:pPr>
              <w:pStyle w:val="AMFDoctrineChapeau"/>
              <w:rPr>
                <w:rFonts w:cs="Times New Roman"/>
                <w:b/>
                <w:szCs w:val="24"/>
                <w:lang w:val="en-GB"/>
              </w:rPr>
            </w:pPr>
            <w:r w:rsidRPr="00350878">
              <w:rPr>
                <w:rFonts w:cs="Times New Roman"/>
                <w:b/>
                <w:szCs w:val="24"/>
                <w:lang w:val="en-GB"/>
              </w:rPr>
              <w:t>Second year</w:t>
            </w:r>
          </w:p>
        </w:tc>
        <w:tc>
          <w:tcPr>
            <w:tcW w:w="770" w:type="pct"/>
            <w:tcBorders>
              <w:top w:val="single" w:sz="4" w:space="0" w:color="auto"/>
              <w:left w:val="single" w:sz="4" w:space="0" w:color="auto"/>
              <w:bottom w:val="single" w:sz="4" w:space="0" w:color="auto"/>
              <w:right w:val="single" w:sz="4" w:space="0" w:color="auto"/>
            </w:tcBorders>
          </w:tcPr>
          <w:p w14:paraId="73EC987F" w14:textId="77777777" w:rsidR="008F7212" w:rsidRPr="00350878" w:rsidRDefault="008F7212">
            <w:pPr>
              <w:pStyle w:val="AMFDoctrineChapeau"/>
              <w:rPr>
                <w:rFonts w:cs="Times New Roman"/>
                <w:b/>
                <w:szCs w:val="24"/>
                <w:lang w:val="en-GB"/>
              </w:rPr>
            </w:pPr>
            <w:r w:rsidRPr="00350878">
              <w:rPr>
                <w:rFonts w:cs="Times New Roman"/>
                <w:b/>
                <w:szCs w:val="24"/>
                <w:lang w:val="en-GB"/>
              </w:rPr>
              <w:t>Third year</w:t>
            </w:r>
          </w:p>
        </w:tc>
      </w:tr>
      <w:tr w:rsidR="008F7212" w:rsidRPr="00925840" w14:paraId="5833CCA7" w14:textId="77777777">
        <w:trPr>
          <w:tblCellSpacing w:w="14" w:type="dxa"/>
        </w:trPr>
        <w:tc>
          <w:tcPr>
            <w:tcW w:w="737" w:type="pct"/>
            <w:vMerge w:val="restart"/>
            <w:tcBorders>
              <w:top w:val="single" w:sz="4" w:space="0" w:color="auto"/>
              <w:left w:val="single" w:sz="4" w:space="0" w:color="auto"/>
              <w:bottom w:val="single" w:sz="4" w:space="0" w:color="auto"/>
              <w:right w:val="single" w:sz="4" w:space="0" w:color="auto"/>
            </w:tcBorders>
            <w:vAlign w:val="center"/>
          </w:tcPr>
          <w:p w14:paraId="50583662" w14:textId="77777777" w:rsidR="008F7212" w:rsidRPr="00350878" w:rsidRDefault="008F7212">
            <w:pPr>
              <w:pStyle w:val="AMFDoctrineChapeau"/>
              <w:rPr>
                <w:rFonts w:cs="Times New Roman"/>
                <w:b/>
                <w:szCs w:val="24"/>
                <w:lang w:val="en-GB"/>
              </w:rPr>
            </w:pPr>
            <w:r w:rsidRPr="00350878">
              <w:rPr>
                <w:rFonts w:cs="Times New Roman"/>
                <w:b/>
                <w:szCs w:val="24"/>
                <w:lang w:val="en-GB"/>
              </w:rPr>
              <w:t>Assets under management</w:t>
            </w:r>
          </w:p>
        </w:tc>
        <w:tc>
          <w:tcPr>
            <w:tcW w:w="1857" w:type="pct"/>
            <w:tcBorders>
              <w:top w:val="single" w:sz="4" w:space="0" w:color="auto"/>
              <w:left w:val="single" w:sz="4" w:space="0" w:color="auto"/>
              <w:bottom w:val="single" w:sz="4" w:space="0" w:color="auto"/>
              <w:right w:val="single" w:sz="4" w:space="0" w:color="auto"/>
            </w:tcBorders>
            <w:vAlign w:val="center"/>
          </w:tcPr>
          <w:p w14:paraId="632B2DA8" w14:textId="77777777" w:rsidR="008F7212" w:rsidRPr="00350878" w:rsidRDefault="008F7212">
            <w:pPr>
              <w:pStyle w:val="AMFDoctrineChapeau"/>
              <w:rPr>
                <w:rFonts w:cs="Times New Roman"/>
                <w:szCs w:val="24"/>
                <w:lang w:val="en-GB"/>
              </w:rPr>
            </w:pPr>
            <w:r w:rsidRPr="00350878">
              <w:rPr>
                <w:rFonts w:cs="Times New Roman"/>
                <w:szCs w:val="24"/>
                <w:lang w:val="en-GB"/>
              </w:rPr>
              <w:t>French or foreign collective investment products (excluding third countries) open to retail clients</w:t>
            </w:r>
          </w:p>
        </w:tc>
        <w:tc>
          <w:tcPr>
            <w:tcW w:w="770" w:type="pct"/>
            <w:tcBorders>
              <w:top w:val="single" w:sz="4" w:space="0" w:color="auto"/>
              <w:left w:val="single" w:sz="4" w:space="0" w:color="auto"/>
              <w:bottom w:val="single" w:sz="4" w:space="0" w:color="auto"/>
              <w:right w:val="single" w:sz="4" w:space="0" w:color="auto"/>
            </w:tcBorders>
          </w:tcPr>
          <w:p w14:paraId="0A8380FE" w14:textId="77777777" w:rsidR="008F7212" w:rsidRPr="00350878" w:rsidRDefault="008F7212">
            <w:pPr>
              <w:pStyle w:val="AMFDoctrineChapeau"/>
              <w:rPr>
                <w:rFonts w:cs="Times New Roman"/>
                <w:szCs w:val="24"/>
                <w:lang w:val="en-GB"/>
              </w:rPr>
            </w:pPr>
          </w:p>
        </w:tc>
        <w:tc>
          <w:tcPr>
            <w:tcW w:w="770" w:type="pct"/>
            <w:tcBorders>
              <w:top w:val="single" w:sz="4" w:space="0" w:color="auto"/>
              <w:left w:val="single" w:sz="4" w:space="0" w:color="auto"/>
              <w:bottom w:val="single" w:sz="4" w:space="0" w:color="auto"/>
              <w:right w:val="single" w:sz="4" w:space="0" w:color="auto"/>
            </w:tcBorders>
          </w:tcPr>
          <w:p w14:paraId="71F84685" w14:textId="77777777" w:rsidR="008F7212" w:rsidRPr="00350878" w:rsidRDefault="008F7212">
            <w:pPr>
              <w:pStyle w:val="AMFDoctrineChapeau"/>
              <w:rPr>
                <w:rFonts w:cs="Times New Roman"/>
                <w:szCs w:val="24"/>
                <w:lang w:val="en-GB"/>
              </w:rPr>
            </w:pPr>
          </w:p>
        </w:tc>
        <w:tc>
          <w:tcPr>
            <w:tcW w:w="770" w:type="pct"/>
            <w:tcBorders>
              <w:top w:val="single" w:sz="4" w:space="0" w:color="auto"/>
              <w:left w:val="single" w:sz="4" w:space="0" w:color="auto"/>
              <w:bottom w:val="single" w:sz="4" w:space="0" w:color="auto"/>
              <w:right w:val="single" w:sz="4" w:space="0" w:color="auto"/>
            </w:tcBorders>
          </w:tcPr>
          <w:p w14:paraId="5CB649A3" w14:textId="77777777" w:rsidR="008F7212" w:rsidRPr="00350878" w:rsidRDefault="008F7212">
            <w:pPr>
              <w:pStyle w:val="AMFDoctrineChapeau"/>
              <w:rPr>
                <w:rFonts w:cs="Times New Roman"/>
                <w:szCs w:val="24"/>
                <w:lang w:val="en-GB"/>
              </w:rPr>
            </w:pPr>
          </w:p>
        </w:tc>
      </w:tr>
      <w:tr w:rsidR="008F7212" w:rsidRPr="00925840" w14:paraId="629C36B8" w14:textId="77777777">
        <w:trPr>
          <w:tblCellSpacing w:w="14" w:type="dxa"/>
        </w:trPr>
        <w:tc>
          <w:tcPr>
            <w:tcW w:w="737" w:type="pct"/>
            <w:vMerge/>
            <w:tcBorders>
              <w:top w:val="single" w:sz="4" w:space="0" w:color="auto"/>
              <w:left w:val="single" w:sz="4" w:space="0" w:color="auto"/>
              <w:bottom w:val="single" w:sz="4" w:space="0" w:color="auto"/>
              <w:right w:val="single" w:sz="4" w:space="0" w:color="auto"/>
            </w:tcBorders>
            <w:vAlign w:val="center"/>
          </w:tcPr>
          <w:p w14:paraId="563F05B9" w14:textId="77777777" w:rsidR="008F7212" w:rsidRPr="00350878" w:rsidRDefault="008F7212">
            <w:pPr>
              <w:pStyle w:val="AMFDoctrineChapeau"/>
              <w:rPr>
                <w:rFonts w:cs="Times New Roman"/>
                <w:b/>
                <w:szCs w:val="24"/>
                <w:lang w:val="en-GB"/>
              </w:rPr>
            </w:pPr>
          </w:p>
        </w:tc>
        <w:tc>
          <w:tcPr>
            <w:tcW w:w="1857" w:type="pct"/>
            <w:tcBorders>
              <w:top w:val="single" w:sz="4" w:space="0" w:color="auto"/>
              <w:left w:val="single" w:sz="4" w:space="0" w:color="auto"/>
              <w:bottom w:val="single" w:sz="4" w:space="0" w:color="auto"/>
              <w:right w:val="single" w:sz="4" w:space="0" w:color="auto"/>
            </w:tcBorders>
            <w:vAlign w:val="center"/>
          </w:tcPr>
          <w:p w14:paraId="4ACB68FE" w14:textId="77777777" w:rsidR="008F7212" w:rsidRPr="00350878" w:rsidRDefault="008F7212">
            <w:pPr>
              <w:pStyle w:val="AMFDoctrineChapeau"/>
              <w:rPr>
                <w:rFonts w:cs="Times New Roman"/>
                <w:szCs w:val="24"/>
                <w:lang w:val="en-GB"/>
              </w:rPr>
            </w:pPr>
            <w:r w:rsidRPr="00350878">
              <w:rPr>
                <w:rFonts w:cs="Times New Roman"/>
                <w:szCs w:val="24"/>
                <w:lang w:val="en-GB"/>
              </w:rPr>
              <w:t>European AIFs for professional clients and third-country AIFs</w:t>
            </w:r>
          </w:p>
        </w:tc>
        <w:tc>
          <w:tcPr>
            <w:tcW w:w="770" w:type="pct"/>
            <w:tcBorders>
              <w:top w:val="single" w:sz="4" w:space="0" w:color="auto"/>
              <w:left w:val="single" w:sz="4" w:space="0" w:color="auto"/>
              <w:bottom w:val="single" w:sz="4" w:space="0" w:color="auto"/>
              <w:right w:val="single" w:sz="4" w:space="0" w:color="auto"/>
            </w:tcBorders>
          </w:tcPr>
          <w:p w14:paraId="7887A97E" w14:textId="77777777" w:rsidR="008F7212" w:rsidRPr="00350878" w:rsidRDefault="008F7212">
            <w:pPr>
              <w:pStyle w:val="AMFDoctrineChapeau"/>
              <w:rPr>
                <w:rFonts w:cs="Times New Roman"/>
                <w:szCs w:val="24"/>
                <w:lang w:val="en-GB"/>
              </w:rPr>
            </w:pPr>
          </w:p>
        </w:tc>
        <w:tc>
          <w:tcPr>
            <w:tcW w:w="770" w:type="pct"/>
            <w:tcBorders>
              <w:top w:val="single" w:sz="4" w:space="0" w:color="auto"/>
              <w:left w:val="single" w:sz="4" w:space="0" w:color="auto"/>
              <w:bottom w:val="single" w:sz="4" w:space="0" w:color="auto"/>
              <w:right w:val="single" w:sz="4" w:space="0" w:color="auto"/>
            </w:tcBorders>
          </w:tcPr>
          <w:p w14:paraId="077E4315" w14:textId="77777777" w:rsidR="008F7212" w:rsidRPr="00350878" w:rsidRDefault="008F7212">
            <w:pPr>
              <w:pStyle w:val="AMFDoctrineChapeau"/>
              <w:rPr>
                <w:rFonts w:cs="Times New Roman"/>
                <w:szCs w:val="24"/>
                <w:lang w:val="en-GB"/>
              </w:rPr>
            </w:pPr>
          </w:p>
        </w:tc>
        <w:tc>
          <w:tcPr>
            <w:tcW w:w="770" w:type="pct"/>
            <w:tcBorders>
              <w:top w:val="single" w:sz="4" w:space="0" w:color="auto"/>
              <w:left w:val="single" w:sz="4" w:space="0" w:color="auto"/>
              <w:bottom w:val="single" w:sz="4" w:space="0" w:color="auto"/>
              <w:right w:val="single" w:sz="4" w:space="0" w:color="auto"/>
            </w:tcBorders>
          </w:tcPr>
          <w:p w14:paraId="11E03D4C" w14:textId="77777777" w:rsidR="008F7212" w:rsidRPr="00350878" w:rsidRDefault="008F7212">
            <w:pPr>
              <w:pStyle w:val="AMFDoctrineChapeau"/>
              <w:rPr>
                <w:rFonts w:cs="Times New Roman"/>
                <w:szCs w:val="24"/>
                <w:lang w:val="en-GB"/>
              </w:rPr>
            </w:pPr>
          </w:p>
        </w:tc>
      </w:tr>
      <w:tr w:rsidR="008F7212" w:rsidRPr="00350878" w14:paraId="7B735715" w14:textId="77777777">
        <w:trPr>
          <w:tblCellSpacing w:w="14" w:type="dxa"/>
        </w:trPr>
        <w:tc>
          <w:tcPr>
            <w:tcW w:w="737" w:type="pct"/>
            <w:vMerge/>
            <w:tcBorders>
              <w:top w:val="single" w:sz="4" w:space="0" w:color="auto"/>
              <w:left w:val="single" w:sz="4" w:space="0" w:color="auto"/>
              <w:bottom w:val="single" w:sz="4" w:space="0" w:color="auto"/>
              <w:right w:val="single" w:sz="4" w:space="0" w:color="auto"/>
            </w:tcBorders>
            <w:vAlign w:val="center"/>
          </w:tcPr>
          <w:p w14:paraId="1DEC0DD5" w14:textId="77777777" w:rsidR="008F7212" w:rsidRPr="00350878" w:rsidRDefault="008F7212">
            <w:pPr>
              <w:pStyle w:val="AMFDoctrineChapeau"/>
              <w:rPr>
                <w:rFonts w:cs="Times New Roman"/>
                <w:b/>
                <w:szCs w:val="24"/>
                <w:lang w:val="en-GB"/>
              </w:rPr>
            </w:pPr>
          </w:p>
        </w:tc>
        <w:tc>
          <w:tcPr>
            <w:tcW w:w="1857" w:type="pct"/>
            <w:tcBorders>
              <w:top w:val="single" w:sz="4" w:space="0" w:color="auto"/>
              <w:left w:val="single" w:sz="4" w:space="0" w:color="auto"/>
              <w:bottom w:val="single" w:sz="4" w:space="0" w:color="auto"/>
              <w:right w:val="single" w:sz="4" w:space="0" w:color="auto"/>
            </w:tcBorders>
            <w:vAlign w:val="center"/>
          </w:tcPr>
          <w:p w14:paraId="03DB67D2" w14:textId="77777777" w:rsidR="008F7212" w:rsidRPr="00350878" w:rsidRDefault="008F7212">
            <w:pPr>
              <w:pStyle w:val="AMFDoctrineChapeau"/>
              <w:rPr>
                <w:rFonts w:cs="Times New Roman"/>
                <w:szCs w:val="24"/>
                <w:lang w:val="en-GB"/>
              </w:rPr>
            </w:pPr>
            <w:r w:rsidRPr="00350878">
              <w:rPr>
                <w:rFonts w:cs="Times New Roman"/>
                <w:szCs w:val="24"/>
                <w:lang w:val="en-GB"/>
              </w:rPr>
              <w:t>Management mandates</w:t>
            </w:r>
          </w:p>
        </w:tc>
        <w:tc>
          <w:tcPr>
            <w:tcW w:w="770" w:type="pct"/>
            <w:tcBorders>
              <w:top w:val="single" w:sz="4" w:space="0" w:color="auto"/>
              <w:left w:val="single" w:sz="4" w:space="0" w:color="auto"/>
              <w:bottom w:val="single" w:sz="4" w:space="0" w:color="auto"/>
              <w:right w:val="single" w:sz="4" w:space="0" w:color="auto"/>
            </w:tcBorders>
          </w:tcPr>
          <w:p w14:paraId="132A82B0" w14:textId="77777777" w:rsidR="008F7212" w:rsidRPr="00350878" w:rsidRDefault="008F7212">
            <w:pPr>
              <w:pStyle w:val="AMFDoctrineChapeau"/>
              <w:rPr>
                <w:rFonts w:cs="Times New Roman"/>
                <w:szCs w:val="24"/>
                <w:lang w:val="en-GB"/>
              </w:rPr>
            </w:pPr>
          </w:p>
        </w:tc>
        <w:tc>
          <w:tcPr>
            <w:tcW w:w="770" w:type="pct"/>
            <w:tcBorders>
              <w:top w:val="single" w:sz="4" w:space="0" w:color="auto"/>
              <w:left w:val="single" w:sz="4" w:space="0" w:color="auto"/>
              <w:bottom w:val="single" w:sz="4" w:space="0" w:color="auto"/>
              <w:right w:val="single" w:sz="4" w:space="0" w:color="auto"/>
            </w:tcBorders>
          </w:tcPr>
          <w:p w14:paraId="60E45188" w14:textId="77777777" w:rsidR="008F7212" w:rsidRPr="00350878" w:rsidRDefault="008F7212">
            <w:pPr>
              <w:pStyle w:val="AMFDoctrineChapeau"/>
              <w:rPr>
                <w:rFonts w:cs="Times New Roman"/>
                <w:szCs w:val="24"/>
                <w:lang w:val="en-GB"/>
              </w:rPr>
            </w:pPr>
          </w:p>
        </w:tc>
        <w:tc>
          <w:tcPr>
            <w:tcW w:w="770" w:type="pct"/>
            <w:tcBorders>
              <w:top w:val="single" w:sz="4" w:space="0" w:color="auto"/>
              <w:left w:val="single" w:sz="4" w:space="0" w:color="auto"/>
              <w:bottom w:val="single" w:sz="4" w:space="0" w:color="auto"/>
              <w:right w:val="single" w:sz="4" w:space="0" w:color="auto"/>
            </w:tcBorders>
          </w:tcPr>
          <w:p w14:paraId="3218C611" w14:textId="77777777" w:rsidR="008F7212" w:rsidRPr="00350878" w:rsidRDefault="008F7212">
            <w:pPr>
              <w:pStyle w:val="AMFDoctrineChapeau"/>
              <w:rPr>
                <w:rFonts w:cs="Times New Roman"/>
                <w:szCs w:val="24"/>
                <w:lang w:val="en-GB"/>
              </w:rPr>
            </w:pPr>
          </w:p>
        </w:tc>
      </w:tr>
      <w:tr w:rsidR="008F7212" w:rsidRPr="00350878" w14:paraId="01611A58" w14:textId="77777777">
        <w:trPr>
          <w:tblCellSpacing w:w="14" w:type="dxa"/>
        </w:trPr>
        <w:tc>
          <w:tcPr>
            <w:tcW w:w="737" w:type="pct"/>
            <w:vMerge/>
            <w:tcBorders>
              <w:top w:val="single" w:sz="4" w:space="0" w:color="auto"/>
              <w:left w:val="single" w:sz="4" w:space="0" w:color="auto"/>
              <w:bottom w:val="single" w:sz="4" w:space="0" w:color="auto"/>
              <w:right w:val="single" w:sz="4" w:space="0" w:color="auto"/>
            </w:tcBorders>
            <w:vAlign w:val="center"/>
          </w:tcPr>
          <w:p w14:paraId="12E0C9D3" w14:textId="77777777" w:rsidR="008F7212" w:rsidRPr="00350878" w:rsidRDefault="008F7212">
            <w:pPr>
              <w:pStyle w:val="AMFDoctrineChapeau"/>
              <w:rPr>
                <w:rFonts w:cs="Times New Roman"/>
                <w:b/>
                <w:szCs w:val="24"/>
                <w:lang w:val="en-GB"/>
              </w:rPr>
            </w:pPr>
          </w:p>
        </w:tc>
        <w:tc>
          <w:tcPr>
            <w:tcW w:w="1857" w:type="pct"/>
            <w:tcBorders>
              <w:top w:val="single" w:sz="4" w:space="0" w:color="auto"/>
              <w:left w:val="single" w:sz="4" w:space="0" w:color="auto"/>
              <w:bottom w:val="single" w:sz="4" w:space="0" w:color="auto"/>
              <w:right w:val="single" w:sz="4" w:space="0" w:color="auto"/>
            </w:tcBorders>
            <w:shd w:val="clear" w:color="auto" w:fill="C0C0C0"/>
            <w:vAlign w:val="center"/>
          </w:tcPr>
          <w:p w14:paraId="54AB6D9B" w14:textId="77777777" w:rsidR="008F7212" w:rsidRPr="00350878" w:rsidRDefault="008F7212">
            <w:pPr>
              <w:pStyle w:val="AMFDoctrineChapeau"/>
              <w:rPr>
                <w:rFonts w:cs="Times New Roman"/>
                <w:b/>
                <w:szCs w:val="24"/>
                <w:lang w:val="en-GB"/>
              </w:rPr>
            </w:pPr>
            <w:r w:rsidRPr="00350878">
              <w:rPr>
                <w:rFonts w:cs="Times New Roman"/>
                <w:b/>
                <w:szCs w:val="24"/>
                <w:lang w:val="en-GB"/>
              </w:rPr>
              <w:t>Total</w:t>
            </w:r>
          </w:p>
        </w:tc>
        <w:tc>
          <w:tcPr>
            <w:tcW w:w="770" w:type="pct"/>
            <w:tcBorders>
              <w:top w:val="single" w:sz="4" w:space="0" w:color="auto"/>
              <w:left w:val="single" w:sz="4" w:space="0" w:color="auto"/>
              <w:bottom w:val="single" w:sz="4" w:space="0" w:color="auto"/>
              <w:right w:val="single" w:sz="4" w:space="0" w:color="auto"/>
            </w:tcBorders>
            <w:shd w:val="clear" w:color="auto" w:fill="C0C0C0"/>
          </w:tcPr>
          <w:p w14:paraId="4F98B7DD" w14:textId="77777777" w:rsidR="008F7212" w:rsidRPr="00350878" w:rsidRDefault="008F7212">
            <w:pPr>
              <w:pStyle w:val="AMFDoctrineChapeau"/>
              <w:rPr>
                <w:rFonts w:cs="Times New Roman"/>
                <w:szCs w:val="24"/>
                <w:lang w:val="en-GB"/>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14:paraId="30D269FC" w14:textId="77777777" w:rsidR="008F7212" w:rsidRPr="00350878" w:rsidRDefault="008F7212">
            <w:pPr>
              <w:pStyle w:val="AMFDoctrineChapeau"/>
              <w:rPr>
                <w:rFonts w:cs="Times New Roman"/>
                <w:szCs w:val="24"/>
                <w:lang w:val="en-GB"/>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14:paraId="1338B414" w14:textId="77777777" w:rsidR="008F7212" w:rsidRPr="00350878" w:rsidRDefault="008F7212">
            <w:pPr>
              <w:pStyle w:val="AMFDoctrineChapeau"/>
              <w:rPr>
                <w:rFonts w:cs="Times New Roman"/>
                <w:szCs w:val="24"/>
                <w:lang w:val="en-GB"/>
              </w:rPr>
            </w:pPr>
          </w:p>
        </w:tc>
      </w:tr>
      <w:tr w:rsidR="008F7212" w:rsidRPr="00350878" w14:paraId="71E8DB49" w14:textId="77777777">
        <w:trPr>
          <w:tblCellSpacing w:w="14" w:type="dxa"/>
        </w:trPr>
        <w:tc>
          <w:tcPr>
            <w:tcW w:w="737" w:type="pct"/>
            <w:vAlign w:val="center"/>
          </w:tcPr>
          <w:p w14:paraId="053C427E" w14:textId="77777777" w:rsidR="008F7212" w:rsidRPr="00350878" w:rsidRDefault="008F7212">
            <w:pPr>
              <w:pStyle w:val="AMFDoctrineChapeau"/>
              <w:rPr>
                <w:rFonts w:cs="Times New Roman"/>
                <w:b/>
                <w:szCs w:val="24"/>
                <w:lang w:val="en-GB"/>
              </w:rPr>
            </w:pPr>
          </w:p>
        </w:tc>
        <w:tc>
          <w:tcPr>
            <w:tcW w:w="1857" w:type="pct"/>
            <w:vAlign w:val="center"/>
          </w:tcPr>
          <w:p w14:paraId="73CF88CE" w14:textId="77777777" w:rsidR="008F7212" w:rsidRPr="00350878" w:rsidRDefault="008F7212">
            <w:pPr>
              <w:pStyle w:val="AMFDoctrineChapeau"/>
              <w:rPr>
                <w:rFonts w:cs="Times New Roman"/>
                <w:szCs w:val="24"/>
                <w:lang w:val="en-GB"/>
              </w:rPr>
            </w:pPr>
          </w:p>
        </w:tc>
        <w:tc>
          <w:tcPr>
            <w:tcW w:w="770" w:type="pct"/>
          </w:tcPr>
          <w:p w14:paraId="7BC0328A" w14:textId="77777777" w:rsidR="008F7212" w:rsidRPr="00350878" w:rsidRDefault="008F7212">
            <w:pPr>
              <w:pStyle w:val="AMFDoctrineChapeau"/>
              <w:rPr>
                <w:rFonts w:cs="Times New Roman"/>
                <w:szCs w:val="24"/>
                <w:lang w:val="en-GB"/>
              </w:rPr>
            </w:pPr>
          </w:p>
        </w:tc>
        <w:tc>
          <w:tcPr>
            <w:tcW w:w="770" w:type="pct"/>
          </w:tcPr>
          <w:p w14:paraId="175FC1B6" w14:textId="77777777" w:rsidR="008F7212" w:rsidRPr="00350878" w:rsidRDefault="008F7212">
            <w:pPr>
              <w:pStyle w:val="AMFDoctrineChapeau"/>
              <w:rPr>
                <w:rFonts w:cs="Times New Roman"/>
                <w:szCs w:val="24"/>
                <w:lang w:val="en-GB"/>
              </w:rPr>
            </w:pPr>
          </w:p>
        </w:tc>
        <w:tc>
          <w:tcPr>
            <w:tcW w:w="770" w:type="pct"/>
            <w:tcBorders>
              <w:right w:val="single" w:sz="4" w:space="0" w:color="auto"/>
            </w:tcBorders>
          </w:tcPr>
          <w:p w14:paraId="4F97140B" w14:textId="77777777" w:rsidR="008F7212" w:rsidRPr="00350878" w:rsidRDefault="008F7212">
            <w:pPr>
              <w:pStyle w:val="AMFDoctrineChapeau"/>
              <w:rPr>
                <w:rFonts w:cs="Times New Roman"/>
                <w:szCs w:val="24"/>
                <w:lang w:val="en-GB"/>
              </w:rPr>
            </w:pPr>
          </w:p>
        </w:tc>
      </w:tr>
      <w:tr w:rsidR="008F7212" w:rsidRPr="00350878" w14:paraId="4607F7CC" w14:textId="77777777">
        <w:trPr>
          <w:tblCellSpacing w:w="14" w:type="dxa"/>
        </w:trPr>
        <w:tc>
          <w:tcPr>
            <w:tcW w:w="737" w:type="pct"/>
            <w:vMerge w:val="restart"/>
            <w:tcBorders>
              <w:top w:val="single" w:sz="4" w:space="0" w:color="auto"/>
              <w:left w:val="single" w:sz="4" w:space="0" w:color="auto"/>
              <w:bottom w:val="single" w:sz="4" w:space="0" w:color="auto"/>
              <w:right w:val="single" w:sz="4" w:space="0" w:color="auto"/>
            </w:tcBorders>
            <w:vAlign w:val="center"/>
          </w:tcPr>
          <w:p w14:paraId="0D3171F0" w14:textId="77777777" w:rsidR="008F7212" w:rsidRPr="00350878" w:rsidRDefault="008F7212">
            <w:pPr>
              <w:pStyle w:val="AMFDoctrineChapeau"/>
              <w:rPr>
                <w:rFonts w:cs="Times New Roman"/>
                <w:b/>
                <w:szCs w:val="24"/>
                <w:lang w:val="en-GB"/>
              </w:rPr>
            </w:pPr>
          </w:p>
          <w:p w14:paraId="3CECC5C0" w14:textId="77777777" w:rsidR="008F7212" w:rsidRPr="00350878" w:rsidRDefault="008F7212">
            <w:pPr>
              <w:pStyle w:val="AMFDoctrineChapeau"/>
              <w:rPr>
                <w:rFonts w:cs="Times New Roman"/>
                <w:b/>
                <w:szCs w:val="24"/>
                <w:lang w:val="en-GB"/>
              </w:rPr>
            </w:pPr>
            <w:r w:rsidRPr="00350878">
              <w:rPr>
                <w:rFonts w:cs="Times New Roman"/>
                <w:b/>
                <w:szCs w:val="24"/>
                <w:lang w:val="en-GB"/>
              </w:rPr>
              <w:t>Management fees</w:t>
            </w:r>
          </w:p>
        </w:tc>
        <w:tc>
          <w:tcPr>
            <w:tcW w:w="1857" w:type="pct"/>
            <w:tcBorders>
              <w:top w:val="single" w:sz="4" w:space="0" w:color="auto"/>
              <w:left w:val="single" w:sz="4" w:space="0" w:color="auto"/>
              <w:bottom w:val="single" w:sz="4" w:space="0" w:color="auto"/>
              <w:right w:val="single" w:sz="4" w:space="0" w:color="auto"/>
            </w:tcBorders>
            <w:shd w:val="clear" w:color="auto" w:fill="C0C0C0"/>
            <w:vAlign w:val="center"/>
          </w:tcPr>
          <w:p w14:paraId="626B2E1D" w14:textId="77777777" w:rsidR="008F7212" w:rsidRPr="00350878" w:rsidRDefault="008F7212">
            <w:pPr>
              <w:pStyle w:val="AMFDoctrineChapeau"/>
              <w:rPr>
                <w:rFonts w:cs="Times New Roman"/>
                <w:b/>
                <w:szCs w:val="24"/>
                <w:lang w:val="en-GB"/>
              </w:rPr>
            </w:pPr>
            <w:r w:rsidRPr="00350878">
              <w:rPr>
                <w:rFonts w:cs="Times New Roman"/>
                <w:b/>
                <w:szCs w:val="24"/>
                <w:lang w:val="en-GB"/>
              </w:rPr>
              <w:t>Total 1</w:t>
            </w:r>
          </w:p>
        </w:tc>
        <w:tc>
          <w:tcPr>
            <w:tcW w:w="770" w:type="pct"/>
            <w:tcBorders>
              <w:top w:val="single" w:sz="4" w:space="0" w:color="auto"/>
              <w:left w:val="single" w:sz="4" w:space="0" w:color="auto"/>
              <w:bottom w:val="single" w:sz="4" w:space="0" w:color="auto"/>
              <w:right w:val="single" w:sz="4" w:space="0" w:color="auto"/>
            </w:tcBorders>
            <w:shd w:val="clear" w:color="auto" w:fill="C0C0C0"/>
          </w:tcPr>
          <w:p w14:paraId="44D506CC" w14:textId="77777777" w:rsidR="008F7212" w:rsidRPr="00350878" w:rsidRDefault="008F7212">
            <w:pPr>
              <w:pStyle w:val="AMFDoctrineChapeau"/>
              <w:rPr>
                <w:rFonts w:cs="Times New Roman"/>
                <w:szCs w:val="24"/>
                <w:lang w:val="en-GB"/>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14:paraId="3B72880B" w14:textId="77777777" w:rsidR="008F7212" w:rsidRPr="00350878" w:rsidRDefault="008F7212">
            <w:pPr>
              <w:pStyle w:val="AMFDoctrineChapeau"/>
              <w:rPr>
                <w:rFonts w:cs="Times New Roman"/>
                <w:szCs w:val="24"/>
                <w:lang w:val="en-GB"/>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14:paraId="33D9CFDC" w14:textId="77777777" w:rsidR="008F7212" w:rsidRPr="00350878" w:rsidRDefault="008F7212">
            <w:pPr>
              <w:pStyle w:val="AMFDoctrineChapeau"/>
              <w:rPr>
                <w:rFonts w:cs="Times New Roman"/>
                <w:szCs w:val="24"/>
                <w:lang w:val="en-GB"/>
              </w:rPr>
            </w:pPr>
          </w:p>
        </w:tc>
      </w:tr>
      <w:tr w:rsidR="008F7212" w:rsidRPr="00925840" w14:paraId="36C31491" w14:textId="77777777">
        <w:trPr>
          <w:tblCellSpacing w:w="14" w:type="dxa"/>
        </w:trPr>
        <w:tc>
          <w:tcPr>
            <w:tcW w:w="737" w:type="pct"/>
            <w:vMerge/>
            <w:tcBorders>
              <w:top w:val="single" w:sz="4" w:space="0" w:color="auto"/>
              <w:left w:val="single" w:sz="4" w:space="0" w:color="auto"/>
              <w:bottom w:val="single" w:sz="4" w:space="0" w:color="auto"/>
              <w:right w:val="single" w:sz="4" w:space="0" w:color="auto"/>
            </w:tcBorders>
            <w:vAlign w:val="center"/>
          </w:tcPr>
          <w:p w14:paraId="3ABA34E3" w14:textId="77777777" w:rsidR="008F7212" w:rsidRPr="00350878" w:rsidRDefault="008F7212">
            <w:pPr>
              <w:pStyle w:val="AMFDoctrineChapeau"/>
              <w:rPr>
                <w:rFonts w:cs="Times New Roman"/>
                <w:b/>
                <w:szCs w:val="24"/>
                <w:lang w:val="en-GB"/>
              </w:rPr>
            </w:pPr>
          </w:p>
        </w:tc>
        <w:tc>
          <w:tcPr>
            <w:tcW w:w="1857" w:type="pct"/>
            <w:tcBorders>
              <w:top w:val="single" w:sz="4" w:space="0" w:color="auto"/>
              <w:left w:val="single" w:sz="4" w:space="0" w:color="auto"/>
              <w:bottom w:val="single" w:sz="4" w:space="0" w:color="auto"/>
              <w:right w:val="single" w:sz="4" w:space="0" w:color="auto"/>
            </w:tcBorders>
            <w:vAlign w:val="center"/>
          </w:tcPr>
          <w:p w14:paraId="148BB1E6" w14:textId="77777777" w:rsidR="008F7212" w:rsidRPr="00350878" w:rsidRDefault="008F7212">
            <w:pPr>
              <w:pStyle w:val="AMFDoctrineChapeau"/>
              <w:rPr>
                <w:rFonts w:cs="Times New Roman"/>
                <w:szCs w:val="24"/>
                <w:lang w:val="en-GB"/>
              </w:rPr>
            </w:pPr>
            <w:r w:rsidRPr="00350878">
              <w:rPr>
                <w:rFonts w:cs="Times New Roman"/>
                <w:szCs w:val="24"/>
                <w:lang w:val="en-GB"/>
              </w:rPr>
              <w:t>Management fees for French or foreign collective investment products (excluding third countries) open to retail clients</w:t>
            </w:r>
          </w:p>
        </w:tc>
        <w:tc>
          <w:tcPr>
            <w:tcW w:w="770" w:type="pct"/>
            <w:tcBorders>
              <w:top w:val="single" w:sz="4" w:space="0" w:color="auto"/>
              <w:left w:val="single" w:sz="4" w:space="0" w:color="auto"/>
              <w:bottom w:val="single" w:sz="4" w:space="0" w:color="auto"/>
              <w:right w:val="single" w:sz="4" w:space="0" w:color="auto"/>
            </w:tcBorders>
          </w:tcPr>
          <w:p w14:paraId="4E347854" w14:textId="77777777" w:rsidR="008F7212" w:rsidRPr="00350878" w:rsidRDefault="008F7212">
            <w:pPr>
              <w:pStyle w:val="AMFDoctrineChapeau"/>
              <w:rPr>
                <w:rFonts w:cs="Times New Roman"/>
                <w:szCs w:val="24"/>
                <w:lang w:val="en-GB"/>
              </w:rPr>
            </w:pPr>
          </w:p>
        </w:tc>
        <w:tc>
          <w:tcPr>
            <w:tcW w:w="770" w:type="pct"/>
            <w:tcBorders>
              <w:top w:val="single" w:sz="4" w:space="0" w:color="auto"/>
              <w:left w:val="single" w:sz="4" w:space="0" w:color="auto"/>
              <w:bottom w:val="single" w:sz="4" w:space="0" w:color="auto"/>
              <w:right w:val="single" w:sz="4" w:space="0" w:color="auto"/>
            </w:tcBorders>
          </w:tcPr>
          <w:p w14:paraId="4DF91C0F" w14:textId="77777777" w:rsidR="008F7212" w:rsidRPr="00350878" w:rsidRDefault="008F7212">
            <w:pPr>
              <w:pStyle w:val="AMFDoctrineChapeau"/>
              <w:rPr>
                <w:rFonts w:cs="Times New Roman"/>
                <w:szCs w:val="24"/>
                <w:lang w:val="en-GB"/>
              </w:rPr>
            </w:pPr>
          </w:p>
        </w:tc>
        <w:tc>
          <w:tcPr>
            <w:tcW w:w="770" w:type="pct"/>
            <w:tcBorders>
              <w:top w:val="single" w:sz="4" w:space="0" w:color="auto"/>
              <w:left w:val="single" w:sz="4" w:space="0" w:color="auto"/>
              <w:bottom w:val="single" w:sz="4" w:space="0" w:color="auto"/>
              <w:right w:val="single" w:sz="4" w:space="0" w:color="auto"/>
            </w:tcBorders>
          </w:tcPr>
          <w:p w14:paraId="68B65AB7" w14:textId="77777777" w:rsidR="008F7212" w:rsidRPr="00350878" w:rsidRDefault="008F7212">
            <w:pPr>
              <w:pStyle w:val="AMFDoctrineChapeau"/>
              <w:rPr>
                <w:rFonts w:cs="Times New Roman"/>
                <w:szCs w:val="24"/>
                <w:lang w:val="en-GB"/>
              </w:rPr>
            </w:pPr>
          </w:p>
        </w:tc>
      </w:tr>
      <w:tr w:rsidR="008F7212" w:rsidRPr="00925840" w14:paraId="116182F8" w14:textId="77777777">
        <w:trPr>
          <w:tblCellSpacing w:w="14" w:type="dxa"/>
        </w:trPr>
        <w:tc>
          <w:tcPr>
            <w:tcW w:w="737" w:type="pct"/>
            <w:vMerge/>
            <w:tcBorders>
              <w:top w:val="single" w:sz="4" w:space="0" w:color="auto"/>
              <w:left w:val="single" w:sz="4" w:space="0" w:color="auto"/>
              <w:bottom w:val="single" w:sz="4" w:space="0" w:color="auto"/>
              <w:right w:val="single" w:sz="4" w:space="0" w:color="auto"/>
            </w:tcBorders>
            <w:vAlign w:val="center"/>
          </w:tcPr>
          <w:p w14:paraId="74F8E2B4" w14:textId="77777777" w:rsidR="008F7212" w:rsidRPr="00350878" w:rsidRDefault="008F7212">
            <w:pPr>
              <w:pStyle w:val="AMFDoctrineChapeau"/>
              <w:rPr>
                <w:rFonts w:cs="Times New Roman"/>
                <w:b/>
                <w:szCs w:val="24"/>
                <w:lang w:val="en-GB"/>
              </w:rPr>
            </w:pPr>
          </w:p>
        </w:tc>
        <w:tc>
          <w:tcPr>
            <w:tcW w:w="1857" w:type="pct"/>
            <w:tcBorders>
              <w:top w:val="single" w:sz="4" w:space="0" w:color="auto"/>
              <w:left w:val="single" w:sz="4" w:space="0" w:color="auto"/>
              <w:bottom w:val="single" w:sz="4" w:space="0" w:color="auto"/>
              <w:right w:val="single" w:sz="4" w:space="0" w:color="auto"/>
            </w:tcBorders>
            <w:vAlign w:val="center"/>
          </w:tcPr>
          <w:p w14:paraId="0B1E000A" w14:textId="77777777" w:rsidR="008F7212" w:rsidRPr="00350878" w:rsidRDefault="008F7212">
            <w:pPr>
              <w:pStyle w:val="AMFDoctrineChapeau"/>
              <w:rPr>
                <w:rFonts w:cs="Times New Roman"/>
                <w:szCs w:val="24"/>
                <w:lang w:val="en-GB"/>
              </w:rPr>
            </w:pPr>
            <w:r w:rsidRPr="00350878">
              <w:rPr>
                <w:rFonts w:cs="Times New Roman"/>
                <w:szCs w:val="24"/>
                <w:lang w:val="en-GB"/>
              </w:rPr>
              <w:t>Fees for management of European AIFs for professional clients and third-country AIFs</w:t>
            </w:r>
          </w:p>
        </w:tc>
        <w:tc>
          <w:tcPr>
            <w:tcW w:w="770" w:type="pct"/>
            <w:tcBorders>
              <w:top w:val="single" w:sz="4" w:space="0" w:color="auto"/>
              <w:left w:val="single" w:sz="4" w:space="0" w:color="auto"/>
              <w:bottom w:val="single" w:sz="4" w:space="0" w:color="auto"/>
              <w:right w:val="single" w:sz="4" w:space="0" w:color="auto"/>
            </w:tcBorders>
          </w:tcPr>
          <w:p w14:paraId="18F441CC" w14:textId="77777777" w:rsidR="008F7212" w:rsidRPr="00350878" w:rsidRDefault="008F7212">
            <w:pPr>
              <w:pStyle w:val="AMFDoctrineChapeau"/>
              <w:rPr>
                <w:rFonts w:cs="Times New Roman"/>
                <w:szCs w:val="24"/>
                <w:lang w:val="en-GB"/>
              </w:rPr>
            </w:pPr>
          </w:p>
        </w:tc>
        <w:tc>
          <w:tcPr>
            <w:tcW w:w="770" w:type="pct"/>
            <w:tcBorders>
              <w:top w:val="single" w:sz="4" w:space="0" w:color="auto"/>
              <w:left w:val="single" w:sz="4" w:space="0" w:color="auto"/>
              <w:bottom w:val="single" w:sz="4" w:space="0" w:color="auto"/>
              <w:right w:val="single" w:sz="4" w:space="0" w:color="auto"/>
            </w:tcBorders>
          </w:tcPr>
          <w:p w14:paraId="6D8CF17E" w14:textId="77777777" w:rsidR="008F7212" w:rsidRPr="00350878" w:rsidRDefault="008F7212">
            <w:pPr>
              <w:pStyle w:val="AMFDoctrineChapeau"/>
              <w:rPr>
                <w:rFonts w:cs="Times New Roman"/>
                <w:szCs w:val="24"/>
                <w:lang w:val="en-GB"/>
              </w:rPr>
            </w:pPr>
          </w:p>
        </w:tc>
        <w:tc>
          <w:tcPr>
            <w:tcW w:w="770" w:type="pct"/>
            <w:tcBorders>
              <w:top w:val="single" w:sz="4" w:space="0" w:color="auto"/>
              <w:left w:val="single" w:sz="4" w:space="0" w:color="auto"/>
              <w:bottom w:val="single" w:sz="4" w:space="0" w:color="auto"/>
              <w:right w:val="single" w:sz="4" w:space="0" w:color="auto"/>
            </w:tcBorders>
          </w:tcPr>
          <w:p w14:paraId="53196C6D" w14:textId="77777777" w:rsidR="008F7212" w:rsidRPr="00350878" w:rsidRDefault="008F7212">
            <w:pPr>
              <w:pStyle w:val="AMFDoctrineChapeau"/>
              <w:rPr>
                <w:rFonts w:cs="Times New Roman"/>
                <w:szCs w:val="24"/>
                <w:lang w:val="en-GB"/>
              </w:rPr>
            </w:pPr>
          </w:p>
        </w:tc>
      </w:tr>
      <w:tr w:rsidR="008F7212" w:rsidRPr="00350878" w14:paraId="11B7AEFC" w14:textId="77777777">
        <w:trPr>
          <w:tblCellSpacing w:w="14" w:type="dxa"/>
        </w:trPr>
        <w:tc>
          <w:tcPr>
            <w:tcW w:w="737" w:type="pct"/>
            <w:vMerge/>
            <w:tcBorders>
              <w:top w:val="single" w:sz="4" w:space="0" w:color="auto"/>
              <w:left w:val="single" w:sz="4" w:space="0" w:color="auto"/>
              <w:bottom w:val="single" w:sz="4" w:space="0" w:color="auto"/>
              <w:right w:val="single" w:sz="4" w:space="0" w:color="auto"/>
            </w:tcBorders>
            <w:vAlign w:val="center"/>
          </w:tcPr>
          <w:p w14:paraId="64EA10C0" w14:textId="77777777" w:rsidR="008F7212" w:rsidRPr="00350878" w:rsidRDefault="008F7212">
            <w:pPr>
              <w:pStyle w:val="AMFDoctrineChapeau"/>
              <w:rPr>
                <w:rFonts w:cs="Times New Roman"/>
                <w:b/>
                <w:szCs w:val="24"/>
                <w:lang w:val="en-GB"/>
              </w:rPr>
            </w:pPr>
          </w:p>
        </w:tc>
        <w:tc>
          <w:tcPr>
            <w:tcW w:w="1857" w:type="pct"/>
            <w:tcBorders>
              <w:top w:val="single" w:sz="4" w:space="0" w:color="auto"/>
              <w:left w:val="single" w:sz="4" w:space="0" w:color="auto"/>
              <w:bottom w:val="single" w:sz="4" w:space="0" w:color="auto"/>
              <w:right w:val="single" w:sz="4" w:space="0" w:color="auto"/>
            </w:tcBorders>
            <w:vAlign w:val="center"/>
          </w:tcPr>
          <w:p w14:paraId="0291797C" w14:textId="77777777" w:rsidR="008F7212" w:rsidRPr="00350878" w:rsidRDefault="008F7212">
            <w:pPr>
              <w:pStyle w:val="AMFDoctrineChapeau"/>
              <w:rPr>
                <w:rFonts w:cs="Times New Roman"/>
                <w:szCs w:val="24"/>
                <w:lang w:val="en-GB"/>
              </w:rPr>
            </w:pPr>
            <w:r w:rsidRPr="00350878">
              <w:rPr>
                <w:rFonts w:cs="Times New Roman"/>
                <w:szCs w:val="24"/>
                <w:lang w:val="en-GB"/>
              </w:rPr>
              <w:t>Discretionary management fees</w:t>
            </w:r>
          </w:p>
        </w:tc>
        <w:tc>
          <w:tcPr>
            <w:tcW w:w="770" w:type="pct"/>
            <w:tcBorders>
              <w:top w:val="single" w:sz="4" w:space="0" w:color="auto"/>
              <w:left w:val="single" w:sz="4" w:space="0" w:color="auto"/>
              <w:bottom w:val="single" w:sz="4" w:space="0" w:color="auto"/>
              <w:right w:val="single" w:sz="4" w:space="0" w:color="auto"/>
            </w:tcBorders>
          </w:tcPr>
          <w:p w14:paraId="21EE3475" w14:textId="77777777" w:rsidR="008F7212" w:rsidRPr="00350878" w:rsidRDefault="008F7212">
            <w:pPr>
              <w:pStyle w:val="AMFDoctrineChapeau"/>
              <w:rPr>
                <w:rFonts w:cs="Times New Roman"/>
                <w:szCs w:val="24"/>
                <w:lang w:val="en-GB"/>
              </w:rPr>
            </w:pPr>
          </w:p>
        </w:tc>
        <w:tc>
          <w:tcPr>
            <w:tcW w:w="770" w:type="pct"/>
            <w:tcBorders>
              <w:top w:val="single" w:sz="4" w:space="0" w:color="auto"/>
              <w:left w:val="single" w:sz="4" w:space="0" w:color="auto"/>
              <w:bottom w:val="single" w:sz="4" w:space="0" w:color="auto"/>
              <w:right w:val="single" w:sz="4" w:space="0" w:color="auto"/>
            </w:tcBorders>
          </w:tcPr>
          <w:p w14:paraId="4A5F3F01" w14:textId="77777777" w:rsidR="008F7212" w:rsidRPr="00350878" w:rsidRDefault="008F7212">
            <w:pPr>
              <w:pStyle w:val="AMFDoctrineChapeau"/>
              <w:rPr>
                <w:rFonts w:cs="Times New Roman"/>
                <w:szCs w:val="24"/>
                <w:lang w:val="en-GB"/>
              </w:rPr>
            </w:pPr>
          </w:p>
        </w:tc>
        <w:tc>
          <w:tcPr>
            <w:tcW w:w="770" w:type="pct"/>
            <w:tcBorders>
              <w:top w:val="single" w:sz="4" w:space="0" w:color="auto"/>
              <w:left w:val="single" w:sz="4" w:space="0" w:color="auto"/>
              <w:bottom w:val="single" w:sz="4" w:space="0" w:color="auto"/>
              <w:right w:val="single" w:sz="4" w:space="0" w:color="auto"/>
            </w:tcBorders>
          </w:tcPr>
          <w:p w14:paraId="4300D351" w14:textId="77777777" w:rsidR="008F7212" w:rsidRPr="00350878" w:rsidRDefault="008F7212">
            <w:pPr>
              <w:pStyle w:val="AMFDoctrineChapeau"/>
              <w:rPr>
                <w:rFonts w:cs="Times New Roman"/>
                <w:szCs w:val="24"/>
                <w:lang w:val="en-GB"/>
              </w:rPr>
            </w:pPr>
          </w:p>
        </w:tc>
      </w:tr>
      <w:tr w:rsidR="008F7212" w:rsidRPr="00350878" w14:paraId="6424A8F9" w14:textId="77777777">
        <w:trPr>
          <w:tblCellSpacing w:w="14" w:type="dxa"/>
        </w:trPr>
        <w:tc>
          <w:tcPr>
            <w:tcW w:w="737" w:type="pct"/>
            <w:vAlign w:val="center"/>
          </w:tcPr>
          <w:p w14:paraId="4EC0A3E1" w14:textId="77777777" w:rsidR="008F7212" w:rsidRPr="00350878" w:rsidRDefault="008F7212">
            <w:pPr>
              <w:pStyle w:val="AMFDoctrineChapeau"/>
              <w:rPr>
                <w:rFonts w:cs="Times New Roman"/>
                <w:b/>
                <w:szCs w:val="24"/>
                <w:lang w:val="en-GB"/>
              </w:rPr>
            </w:pPr>
          </w:p>
        </w:tc>
        <w:tc>
          <w:tcPr>
            <w:tcW w:w="1857" w:type="pct"/>
            <w:vAlign w:val="center"/>
          </w:tcPr>
          <w:p w14:paraId="4F5BE0A1" w14:textId="77777777" w:rsidR="008F7212" w:rsidRPr="00350878" w:rsidRDefault="008F7212">
            <w:pPr>
              <w:pStyle w:val="AMFDoctrineChapeau"/>
              <w:rPr>
                <w:rFonts w:cs="Times New Roman"/>
                <w:szCs w:val="24"/>
                <w:lang w:val="en-GB"/>
              </w:rPr>
            </w:pPr>
          </w:p>
        </w:tc>
        <w:tc>
          <w:tcPr>
            <w:tcW w:w="770" w:type="pct"/>
          </w:tcPr>
          <w:p w14:paraId="12C55DED" w14:textId="77777777" w:rsidR="008F7212" w:rsidRPr="00350878" w:rsidRDefault="008F7212">
            <w:pPr>
              <w:pStyle w:val="AMFDoctrineChapeau"/>
              <w:rPr>
                <w:rFonts w:cs="Times New Roman"/>
                <w:szCs w:val="24"/>
                <w:lang w:val="en-GB"/>
              </w:rPr>
            </w:pPr>
          </w:p>
        </w:tc>
        <w:tc>
          <w:tcPr>
            <w:tcW w:w="770" w:type="pct"/>
          </w:tcPr>
          <w:p w14:paraId="38B113FB" w14:textId="77777777" w:rsidR="008F7212" w:rsidRPr="00350878" w:rsidRDefault="008F7212">
            <w:pPr>
              <w:pStyle w:val="AMFDoctrineChapeau"/>
              <w:rPr>
                <w:rFonts w:cs="Times New Roman"/>
                <w:szCs w:val="24"/>
                <w:lang w:val="en-GB"/>
              </w:rPr>
            </w:pPr>
          </w:p>
        </w:tc>
        <w:tc>
          <w:tcPr>
            <w:tcW w:w="770" w:type="pct"/>
            <w:tcBorders>
              <w:right w:val="single" w:sz="4" w:space="0" w:color="auto"/>
            </w:tcBorders>
          </w:tcPr>
          <w:p w14:paraId="7C585793" w14:textId="77777777" w:rsidR="008F7212" w:rsidRPr="00350878" w:rsidRDefault="008F7212">
            <w:pPr>
              <w:pStyle w:val="AMFDoctrineChapeau"/>
              <w:rPr>
                <w:rFonts w:cs="Times New Roman"/>
                <w:szCs w:val="24"/>
                <w:lang w:val="en-GB"/>
              </w:rPr>
            </w:pPr>
          </w:p>
        </w:tc>
      </w:tr>
      <w:tr w:rsidR="008F7212" w:rsidRPr="00350878" w14:paraId="08CEB0F6" w14:textId="77777777">
        <w:trPr>
          <w:tblCellSpacing w:w="14" w:type="dxa"/>
        </w:trPr>
        <w:tc>
          <w:tcPr>
            <w:tcW w:w="737" w:type="pct"/>
            <w:vMerge w:val="restart"/>
            <w:tcBorders>
              <w:top w:val="single" w:sz="4" w:space="0" w:color="auto"/>
              <w:left w:val="single" w:sz="4" w:space="0" w:color="auto"/>
              <w:bottom w:val="single" w:sz="4" w:space="0" w:color="auto"/>
              <w:right w:val="single" w:sz="4" w:space="0" w:color="auto"/>
            </w:tcBorders>
            <w:vAlign w:val="center"/>
          </w:tcPr>
          <w:p w14:paraId="6D733AFC" w14:textId="77777777" w:rsidR="008F7212" w:rsidRPr="00350878" w:rsidRDefault="008F7212">
            <w:pPr>
              <w:pStyle w:val="AMFDoctrineChapeau"/>
              <w:rPr>
                <w:rFonts w:cs="Times New Roman"/>
                <w:b/>
                <w:szCs w:val="24"/>
                <w:lang w:val="en-GB"/>
              </w:rPr>
            </w:pPr>
            <w:r w:rsidRPr="00350878">
              <w:rPr>
                <w:rFonts w:cs="Times New Roman"/>
                <w:b/>
                <w:szCs w:val="24"/>
                <w:lang w:val="en-GB"/>
              </w:rPr>
              <w:t>Other management-related revenues</w:t>
            </w:r>
          </w:p>
        </w:tc>
        <w:tc>
          <w:tcPr>
            <w:tcW w:w="1857" w:type="pct"/>
            <w:tcBorders>
              <w:top w:val="single" w:sz="4" w:space="0" w:color="auto"/>
              <w:left w:val="single" w:sz="4" w:space="0" w:color="auto"/>
              <w:bottom w:val="single" w:sz="4" w:space="0" w:color="auto"/>
              <w:right w:val="single" w:sz="4" w:space="0" w:color="auto"/>
            </w:tcBorders>
            <w:shd w:val="clear" w:color="auto" w:fill="C0C0C0"/>
            <w:vAlign w:val="center"/>
          </w:tcPr>
          <w:p w14:paraId="78AAD047" w14:textId="77777777" w:rsidR="008F7212" w:rsidRPr="00350878" w:rsidRDefault="008F7212">
            <w:pPr>
              <w:pStyle w:val="AMFDoctrineChapeau"/>
              <w:rPr>
                <w:rFonts w:cs="Times New Roman"/>
                <w:b/>
                <w:szCs w:val="24"/>
                <w:lang w:val="en-GB"/>
              </w:rPr>
            </w:pPr>
            <w:r w:rsidRPr="00350878">
              <w:rPr>
                <w:rFonts w:cs="Times New Roman"/>
                <w:b/>
                <w:szCs w:val="24"/>
                <w:lang w:val="en-GB"/>
              </w:rPr>
              <w:t>Total 2</w:t>
            </w:r>
          </w:p>
        </w:tc>
        <w:tc>
          <w:tcPr>
            <w:tcW w:w="770" w:type="pct"/>
            <w:tcBorders>
              <w:top w:val="single" w:sz="4" w:space="0" w:color="auto"/>
              <w:left w:val="single" w:sz="4" w:space="0" w:color="auto"/>
              <w:bottom w:val="single" w:sz="4" w:space="0" w:color="auto"/>
              <w:right w:val="single" w:sz="4" w:space="0" w:color="auto"/>
            </w:tcBorders>
            <w:shd w:val="clear" w:color="auto" w:fill="C0C0C0"/>
          </w:tcPr>
          <w:p w14:paraId="4C052203" w14:textId="77777777" w:rsidR="008F7212" w:rsidRPr="00350878" w:rsidRDefault="008F7212">
            <w:pPr>
              <w:pStyle w:val="AMFDoctrineChapeau"/>
              <w:rPr>
                <w:rFonts w:cs="Times New Roman"/>
                <w:szCs w:val="24"/>
                <w:lang w:val="en-GB"/>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14:paraId="7BF6AE6B" w14:textId="77777777" w:rsidR="008F7212" w:rsidRPr="00350878" w:rsidRDefault="008F7212">
            <w:pPr>
              <w:pStyle w:val="AMFDoctrineChapeau"/>
              <w:rPr>
                <w:rFonts w:cs="Times New Roman"/>
                <w:szCs w:val="24"/>
                <w:lang w:val="en-GB"/>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14:paraId="418E3D33" w14:textId="77777777" w:rsidR="008F7212" w:rsidRPr="00350878" w:rsidRDefault="008F7212">
            <w:pPr>
              <w:pStyle w:val="AMFDoctrineChapeau"/>
              <w:rPr>
                <w:rFonts w:cs="Times New Roman"/>
                <w:szCs w:val="24"/>
                <w:lang w:val="en-GB"/>
              </w:rPr>
            </w:pPr>
          </w:p>
        </w:tc>
      </w:tr>
      <w:tr w:rsidR="008F7212" w:rsidRPr="00350878" w14:paraId="59802466" w14:textId="77777777">
        <w:trPr>
          <w:tblCellSpacing w:w="14" w:type="dxa"/>
        </w:trPr>
        <w:tc>
          <w:tcPr>
            <w:tcW w:w="737" w:type="pct"/>
            <w:vMerge/>
            <w:tcBorders>
              <w:top w:val="single" w:sz="4" w:space="0" w:color="auto"/>
              <w:left w:val="single" w:sz="4" w:space="0" w:color="auto"/>
              <w:bottom w:val="single" w:sz="4" w:space="0" w:color="auto"/>
              <w:right w:val="single" w:sz="4" w:space="0" w:color="auto"/>
            </w:tcBorders>
            <w:vAlign w:val="center"/>
          </w:tcPr>
          <w:p w14:paraId="7C678243" w14:textId="77777777" w:rsidR="008F7212" w:rsidRPr="00350878" w:rsidRDefault="008F7212">
            <w:pPr>
              <w:pStyle w:val="AMFDoctrineChapeau"/>
              <w:rPr>
                <w:rFonts w:cs="Times New Roman"/>
                <w:b/>
                <w:szCs w:val="24"/>
                <w:lang w:val="en-GB"/>
              </w:rPr>
            </w:pPr>
          </w:p>
        </w:tc>
        <w:tc>
          <w:tcPr>
            <w:tcW w:w="1857" w:type="pct"/>
            <w:tcBorders>
              <w:top w:val="single" w:sz="4" w:space="0" w:color="auto"/>
              <w:left w:val="single" w:sz="4" w:space="0" w:color="auto"/>
              <w:bottom w:val="single" w:sz="4" w:space="0" w:color="auto"/>
              <w:right w:val="single" w:sz="4" w:space="0" w:color="auto"/>
            </w:tcBorders>
            <w:vAlign w:val="center"/>
          </w:tcPr>
          <w:p w14:paraId="29FD4DAF" w14:textId="77777777" w:rsidR="008F7212" w:rsidRPr="00350878" w:rsidRDefault="008F7212">
            <w:pPr>
              <w:pStyle w:val="AMFDoctrineChapeau"/>
              <w:rPr>
                <w:rFonts w:cs="Times New Roman"/>
                <w:szCs w:val="24"/>
                <w:lang w:val="en-GB"/>
              </w:rPr>
            </w:pPr>
            <w:r w:rsidRPr="00350878">
              <w:rPr>
                <w:rFonts w:cs="Times New Roman"/>
                <w:szCs w:val="24"/>
                <w:lang w:val="en-GB"/>
              </w:rPr>
              <w:t>Turnover commissions</w:t>
            </w:r>
          </w:p>
        </w:tc>
        <w:tc>
          <w:tcPr>
            <w:tcW w:w="770" w:type="pct"/>
            <w:tcBorders>
              <w:top w:val="single" w:sz="4" w:space="0" w:color="auto"/>
              <w:left w:val="single" w:sz="4" w:space="0" w:color="auto"/>
              <w:bottom w:val="single" w:sz="4" w:space="0" w:color="auto"/>
              <w:right w:val="single" w:sz="4" w:space="0" w:color="auto"/>
            </w:tcBorders>
          </w:tcPr>
          <w:p w14:paraId="759A0A76" w14:textId="77777777" w:rsidR="008F7212" w:rsidRPr="00350878" w:rsidRDefault="008F7212">
            <w:pPr>
              <w:pStyle w:val="AMFDoctrineChapeau"/>
              <w:rPr>
                <w:rFonts w:cs="Times New Roman"/>
                <w:szCs w:val="24"/>
                <w:lang w:val="en-GB"/>
              </w:rPr>
            </w:pPr>
          </w:p>
        </w:tc>
        <w:tc>
          <w:tcPr>
            <w:tcW w:w="770" w:type="pct"/>
            <w:tcBorders>
              <w:top w:val="single" w:sz="4" w:space="0" w:color="auto"/>
              <w:left w:val="single" w:sz="4" w:space="0" w:color="auto"/>
              <w:bottom w:val="single" w:sz="4" w:space="0" w:color="auto"/>
              <w:right w:val="single" w:sz="4" w:space="0" w:color="auto"/>
            </w:tcBorders>
          </w:tcPr>
          <w:p w14:paraId="3190538B" w14:textId="77777777" w:rsidR="008F7212" w:rsidRPr="00350878" w:rsidRDefault="008F7212">
            <w:pPr>
              <w:pStyle w:val="AMFDoctrineChapeau"/>
              <w:rPr>
                <w:rFonts w:cs="Times New Roman"/>
                <w:szCs w:val="24"/>
                <w:lang w:val="en-GB"/>
              </w:rPr>
            </w:pPr>
          </w:p>
        </w:tc>
        <w:tc>
          <w:tcPr>
            <w:tcW w:w="770" w:type="pct"/>
            <w:tcBorders>
              <w:top w:val="single" w:sz="4" w:space="0" w:color="auto"/>
              <w:left w:val="single" w:sz="4" w:space="0" w:color="auto"/>
              <w:bottom w:val="single" w:sz="4" w:space="0" w:color="auto"/>
              <w:right w:val="single" w:sz="4" w:space="0" w:color="auto"/>
            </w:tcBorders>
          </w:tcPr>
          <w:p w14:paraId="08E1CCF2" w14:textId="77777777" w:rsidR="008F7212" w:rsidRPr="00350878" w:rsidRDefault="008F7212">
            <w:pPr>
              <w:pStyle w:val="AMFDoctrineChapeau"/>
              <w:rPr>
                <w:rFonts w:cs="Times New Roman"/>
                <w:szCs w:val="24"/>
                <w:lang w:val="en-GB"/>
              </w:rPr>
            </w:pPr>
          </w:p>
        </w:tc>
      </w:tr>
      <w:tr w:rsidR="008F7212" w:rsidRPr="00925840" w14:paraId="5F709012" w14:textId="77777777">
        <w:trPr>
          <w:tblCellSpacing w:w="14" w:type="dxa"/>
        </w:trPr>
        <w:tc>
          <w:tcPr>
            <w:tcW w:w="737" w:type="pct"/>
            <w:vMerge/>
            <w:tcBorders>
              <w:top w:val="single" w:sz="4" w:space="0" w:color="auto"/>
              <w:left w:val="single" w:sz="4" w:space="0" w:color="auto"/>
              <w:bottom w:val="single" w:sz="4" w:space="0" w:color="auto"/>
              <w:right w:val="single" w:sz="4" w:space="0" w:color="auto"/>
            </w:tcBorders>
            <w:vAlign w:val="center"/>
          </w:tcPr>
          <w:p w14:paraId="240137A5" w14:textId="77777777" w:rsidR="008F7212" w:rsidRPr="00350878" w:rsidRDefault="008F7212">
            <w:pPr>
              <w:pStyle w:val="AMFDoctrineChapeau"/>
              <w:rPr>
                <w:rFonts w:cs="Times New Roman"/>
                <w:b/>
                <w:szCs w:val="24"/>
                <w:lang w:val="en-GB"/>
              </w:rPr>
            </w:pPr>
          </w:p>
        </w:tc>
        <w:tc>
          <w:tcPr>
            <w:tcW w:w="1857" w:type="pct"/>
            <w:tcBorders>
              <w:top w:val="single" w:sz="4" w:space="0" w:color="auto"/>
              <w:left w:val="single" w:sz="4" w:space="0" w:color="auto"/>
              <w:bottom w:val="single" w:sz="4" w:space="0" w:color="auto"/>
              <w:right w:val="single" w:sz="4" w:space="0" w:color="auto"/>
            </w:tcBorders>
            <w:vAlign w:val="center"/>
          </w:tcPr>
          <w:p w14:paraId="5DC07F92" w14:textId="77777777" w:rsidR="008F7212" w:rsidRPr="00350878" w:rsidRDefault="008F7212">
            <w:pPr>
              <w:pStyle w:val="AMFDoctrineChapeau"/>
              <w:rPr>
                <w:rFonts w:cs="Times New Roman"/>
                <w:szCs w:val="24"/>
                <w:lang w:val="en-GB"/>
              </w:rPr>
            </w:pPr>
            <w:r w:rsidRPr="00350878">
              <w:rPr>
                <w:rFonts w:cs="Times New Roman"/>
                <w:szCs w:val="24"/>
                <w:lang w:val="en-GB"/>
              </w:rPr>
              <w:t>Subscription/redemption fees for French or foreign collective investment products</w:t>
            </w:r>
          </w:p>
        </w:tc>
        <w:tc>
          <w:tcPr>
            <w:tcW w:w="770" w:type="pct"/>
            <w:tcBorders>
              <w:top w:val="single" w:sz="4" w:space="0" w:color="auto"/>
              <w:left w:val="single" w:sz="4" w:space="0" w:color="auto"/>
              <w:bottom w:val="single" w:sz="4" w:space="0" w:color="auto"/>
              <w:right w:val="single" w:sz="4" w:space="0" w:color="auto"/>
            </w:tcBorders>
          </w:tcPr>
          <w:p w14:paraId="3CEADA95" w14:textId="77777777" w:rsidR="008F7212" w:rsidRPr="00350878" w:rsidRDefault="008F7212">
            <w:pPr>
              <w:pStyle w:val="AMFDoctrineChapeau"/>
              <w:rPr>
                <w:rFonts w:cs="Times New Roman"/>
                <w:szCs w:val="24"/>
                <w:lang w:val="en-GB"/>
              </w:rPr>
            </w:pPr>
          </w:p>
        </w:tc>
        <w:tc>
          <w:tcPr>
            <w:tcW w:w="770" w:type="pct"/>
            <w:tcBorders>
              <w:top w:val="single" w:sz="4" w:space="0" w:color="auto"/>
              <w:left w:val="single" w:sz="4" w:space="0" w:color="auto"/>
              <w:bottom w:val="single" w:sz="4" w:space="0" w:color="auto"/>
              <w:right w:val="single" w:sz="4" w:space="0" w:color="auto"/>
            </w:tcBorders>
          </w:tcPr>
          <w:p w14:paraId="18D0581A" w14:textId="77777777" w:rsidR="008F7212" w:rsidRPr="00350878" w:rsidRDefault="008F7212">
            <w:pPr>
              <w:pStyle w:val="AMFDoctrineChapeau"/>
              <w:rPr>
                <w:rFonts w:cs="Times New Roman"/>
                <w:szCs w:val="24"/>
                <w:lang w:val="en-GB"/>
              </w:rPr>
            </w:pPr>
          </w:p>
        </w:tc>
        <w:tc>
          <w:tcPr>
            <w:tcW w:w="770" w:type="pct"/>
            <w:tcBorders>
              <w:top w:val="single" w:sz="4" w:space="0" w:color="auto"/>
              <w:left w:val="single" w:sz="4" w:space="0" w:color="auto"/>
              <w:bottom w:val="single" w:sz="4" w:space="0" w:color="auto"/>
              <w:right w:val="single" w:sz="4" w:space="0" w:color="auto"/>
            </w:tcBorders>
          </w:tcPr>
          <w:p w14:paraId="0BD0AC59" w14:textId="77777777" w:rsidR="008F7212" w:rsidRPr="00350878" w:rsidRDefault="008F7212">
            <w:pPr>
              <w:pStyle w:val="AMFDoctrineChapeau"/>
              <w:rPr>
                <w:rFonts w:cs="Times New Roman"/>
                <w:szCs w:val="24"/>
                <w:lang w:val="en-GB"/>
              </w:rPr>
            </w:pPr>
          </w:p>
        </w:tc>
      </w:tr>
      <w:tr w:rsidR="008F7212" w:rsidRPr="00925840" w14:paraId="47C6BF07" w14:textId="77777777">
        <w:trPr>
          <w:tblCellSpacing w:w="14" w:type="dxa"/>
        </w:trPr>
        <w:tc>
          <w:tcPr>
            <w:tcW w:w="737" w:type="pct"/>
            <w:vMerge/>
            <w:tcBorders>
              <w:top w:val="single" w:sz="4" w:space="0" w:color="auto"/>
              <w:left w:val="single" w:sz="4" w:space="0" w:color="auto"/>
              <w:bottom w:val="single" w:sz="4" w:space="0" w:color="auto"/>
              <w:right w:val="single" w:sz="4" w:space="0" w:color="auto"/>
            </w:tcBorders>
            <w:vAlign w:val="center"/>
          </w:tcPr>
          <w:p w14:paraId="7C53F626" w14:textId="77777777" w:rsidR="008F7212" w:rsidRPr="00350878" w:rsidRDefault="008F7212">
            <w:pPr>
              <w:pStyle w:val="AMFDoctrineChapeau"/>
              <w:rPr>
                <w:rFonts w:cs="Times New Roman"/>
                <w:b/>
                <w:szCs w:val="24"/>
                <w:lang w:val="en-GB"/>
              </w:rPr>
            </w:pPr>
          </w:p>
        </w:tc>
        <w:tc>
          <w:tcPr>
            <w:tcW w:w="1857" w:type="pct"/>
            <w:tcBorders>
              <w:top w:val="single" w:sz="4" w:space="0" w:color="auto"/>
              <w:left w:val="single" w:sz="4" w:space="0" w:color="auto"/>
              <w:bottom w:val="single" w:sz="4" w:space="0" w:color="auto"/>
              <w:right w:val="single" w:sz="4" w:space="0" w:color="auto"/>
            </w:tcBorders>
            <w:vAlign w:val="center"/>
          </w:tcPr>
          <w:p w14:paraId="3C171A6C" w14:textId="77777777" w:rsidR="008F7212" w:rsidRPr="00350878" w:rsidRDefault="008F7212">
            <w:pPr>
              <w:pStyle w:val="AMFDoctrineChapeau"/>
              <w:rPr>
                <w:rFonts w:cs="Times New Roman"/>
                <w:szCs w:val="24"/>
                <w:lang w:val="en-GB"/>
              </w:rPr>
            </w:pPr>
            <w:r w:rsidRPr="00350878">
              <w:rPr>
                <w:rFonts w:cs="Times New Roman"/>
                <w:szCs w:val="24"/>
                <w:lang w:val="en-GB"/>
              </w:rPr>
              <w:t>Retrocession fees for management of French or foreign collective investment products</w:t>
            </w:r>
          </w:p>
        </w:tc>
        <w:tc>
          <w:tcPr>
            <w:tcW w:w="770" w:type="pct"/>
            <w:tcBorders>
              <w:top w:val="single" w:sz="4" w:space="0" w:color="auto"/>
              <w:left w:val="single" w:sz="4" w:space="0" w:color="auto"/>
              <w:bottom w:val="single" w:sz="4" w:space="0" w:color="auto"/>
              <w:right w:val="single" w:sz="4" w:space="0" w:color="auto"/>
            </w:tcBorders>
          </w:tcPr>
          <w:p w14:paraId="5D5D7C92" w14:textId="77777777" w:rsidR="008F7212" w:rsidRPr="00350878" w:rsidRDefault="008F7212">
            <w:pPr>
              <w:pStyle w:val="AMFDoctrineChapeau"/>
              <w:rPr>
                <w:rFonts w:cs="Times New Roman"/>
                <w:szCs w:val="24"/>
                <w:lang w:val="en-GB"/>
              </w:rPr>
            </w:pPr>
          </w:p>
        </w:tc>
        <w:tc>
          <w:tcPr>
            <w:tcW w:w="770" w:type="pct"/>
            <w:tcBorders>
              <w:top w:val="single" w:sz="4" w:space="0" w:color="auto"/>
              <w:left w:val="single" w:sz="4" w:space="0" w:color="auto"/>
              <w:bottom w:val="single" w:sz="4" w:space="0" w:color="auto"/>
              <w:right w:val="single" w:sz="4" w:space="0" w:color="auto"/>
            </w:tcBorders>
          </w:tcPr>
          <w:p w14:paraId="6680D6FC" w14:textId="77777777" w:rsidR="008F7212" w:rsidRPr="00350878" w:rsidRDefault="008F7212">
            <w:pPr>
              <w:pStyle w:val="AMFDoctrineChapeau"/>
              <w:rPr>
                <w:rFonts w:cs="Times New Roman"/>
                <w:szCs w:val="24"/>
                <w:lang w:val="en-GB"/>
              </w:rPr>
            </w:pPr>
          </w:p>
        </w:tc>
        <w:tc>
          <w:tcPr>
            <w:tcW w:w="770" w:type="pct"/>
            <w:tcBorders>
              <w:top w:val="single" w:sz="4" w:space="0" w:color="auto"/>
              <w:left w:val="single" w:sz="4" w:space="0" w:color="auto"/>
              <w:bottom w:val="single" w:sz="4" w:space="0" w:color="auto"/>
              <w:right w:val="single" w:sz="4" w:space="0" w:color="auto"/>
            </w:tcBorders>
          </w:tcPr>
          <w:p w14:paraId="77C47B9A" w14:textId="77777777" w:rsidR="008F7212" w:rsidRPr="00350878" w:rsidRDefault="008F7212">
            <w:pPr>
              <w:pStyle w:val="AMFDoctrineChapeau"/>
              <w:rPr>
                <w:rFonts w:cs="Times New Roman"/>
                <w:szCs w:val="24"/>
                <w:lang w:val="en-GB"/>
              </w:rPr>
            </w:pPr>
          </w:p>
        </w:tc>
      </w:tr>
      <w:tr w:rsidR="008F7212" w:rsidRPr="00350878" w14:paraId="6613AE76" w14:textId="77777777">
        <w:trPr>
          <w:tblCellSpacing w:w="14" w:type="dxa"/>
        </w:trPr>
        <w:tc>
          <w:tcPr>
            <w:tcW w:w="737" w:type="pct"/>
            <w:vMerge/>
            <w:tcBorders>
              <w:top w:val="single" w:sz="4" w:space="0" w:color="auto"/>
              <w:left w:val="single" w:sz="4" w:space="0" w:color="auto"/>
              <w:bottom w:val="single" w:sz="4" w:space="0" w:color="auto"/>
              <w:right w:val="single" w:sz="4" w:space="0" w:color="auto"/>
            </w:tcBorders>
            <w:vAlign w:val="center"/>
          </w:tcPr>
          <w:p w14:paraId="2E9B4197" w14:textId="77777777" w:rsidR="008F7212" w:rsidRPr="00350878" w:rsidRDefault="008F7212">
            <w:pPr>
              <w:pStyle w:val="AMFDoctrineChapeau"/>
              <w:rPr>
                <w:rFonts w:cs="Times New Roman"/>
                <w:b/>
                <w:szCs w:val="24"/>
                <w:lang w:val="en-GB"/>
              </w:rPr>
            </w:pPr>
          </w:p>
        </w:tc>
        <w:tc>
          <w:tcPr>
            <w:tcW w:w="1857" w:type="pct"/>
            <w:tcBorders>
              <w:top w:val="single" w:sz="4" w:space="0" w:color="auto"/>
              <w:left w:val="single" w:sz="4" w:space="0" w:color="auto"/>
              <w:bottom w:val="single" w:sz="4" w:space="0" w:color="auto"/>
              <w:right w:val="single" w:sz="4" w:space="0" w:color="auto"/>
            </w:tcBorders>
            <w:vAlign w:val="center"/>
          </w:tcPr>
          <w:p w14:paraId="153013BA" w14:textId="77777777" w:rsidR="008F7212" w:rsidRPr="00350878" w:rsidRDefault="008F7212">
            <w:pPr>
              <w:pStyle w:val="AMFDoctrineChapeau"/>
              <w:rPr>
                <w:rFonts w:cs="Times New Roman"/>
                <w:szCs w:val="24"/>
                <w:lang w:val="en-GB"/>
              </w:rPr>
            </w:pPr>
            <w:r w:rsidRPr="00350878">
              <w:rPr>
                <w:rFonts w:cs="Times New Roman"/>
                <w:szCs w:val="24"/>
                <w:lang w:val="en-GB"/>
              </w:rPr>
              <w:t>Other (please specify)</w:t>
            </w:r>
          </w:p>
        </w:tc>
        <w:tc>
          <w:tcPr>
            <w:tcW w:w="770" w:type="pct"/>
            <w:tcBorders>
              <w:top w:val="single" w:sz="4" w:space="0" w:color="auto"/>
              <w:left w:val="single" w:sz="4" w:space="0" w:color="auto"/>
              <w:bottom w:val="single" w:sz="4" w:space="0" w:color="auto"/>
              <w:right w:val="single" w:sz="4" w:space="0" w:color="auto"/>
            </w:tcBorders>
          </w:tcPr>
          <w:p w14:paraId="70718030" w14:textId="77777777" w:rsidR="008F7212" w:rsidRPr="00350878" w:rsidRDefault="008F7212">
            <w:pPr>
              <w:pStyle w:val="AMFDoctrineChapeau"/>
              <w:rPr>
                <w:rFonts w:cs="Times New Roman"/>
                <w:szCs w:val="24"/>
                <w:lang w:val="en-GB"/>
              </w:rPr>
            </w:pPr>
          </w:p>
        </w:tc>
        <w:tc>
          <w:tcPr>
            <w:tcW w:w="770" w:type="pct"/>
            <w:tcBorders>
              <w:top w:val="single" w:sz="4" w:space="0" w:color="auto"/>
              <w:left w:val="single" w:sz="4" w:space="0" w:color="auto"/>
              <w:bottom w:val="single" w:sz="4" w:space="0" w:color="auto"/>
              <w:right w:val="single" w:sz="4" w:space="0" w:color="auto"/>
            </w:tcBorders>
          </w:tcPr>
          <w:p w14:paraId="4D4FA56D" w14:textId="77777777" w:rsidR="008F7212" w:rsidRPr="00350878" w:rsidRDefault="008F7212">
            <w:pPr>
              <w:pStyle w:val="AMFDoctrineChapeau"/>
              <w:rPr>
                <w:rFonts w:cs="Times New Roman"/>
                <w:szCs w:val="24"/>
                <w:lang w:val="en-GB"/>
              </w:rPr>
            </w:pPr>
          </w:p>
        </w:tc>
        <w:tc>
          <w:tcPr>
            <w:tcW w:w="770" w:type="pct"/>
            <w:tcBorders>
              <w:top w:val="single" w:sz="4" w:space="0" w:color="auto"/>
              <w:left w:val="single" w:sz="4" w:space="0" w:color="auto"/>
              <w:bottom w:val="single" w:sz="4" w:space="0" w:color="auto"/>
              <w:right w:val="single" w:sz="4" w:space="0" w:color="auto"/>
            </w:tcBorders>
          </w:tcPr>
          <w:p w14:paraId="038A2756" w14:textId="77777777" w:rsidR="008F7212" w:rsidRPr="00350878" w:rsidRDefault="008F7212">
            <w:pPr>
              <w:pStyle w:val="AMFDoctrineChapeau"/>
              <w:rPr>
                <w:rFonts w:cs="Times New Roman"/>
                <w:szCs w:val="24"/>
                <w:lang w:val="en-GB"/>
              </w:rPr>
            </w:pPr>
          </w:p>
        </w:tc>
      </w:tr>
      <w:tr w:rsidR="008F7212" w:rsidRPr="00350878" w14:paraId="542FF569" w14:textId="77777777">
        <w:trPr>
          <w:tblCellSpacing w:w="14" w:type="dxa"/>
        </w:trPr>
        <w:tc>
          <w:tcPr>
            <w:tcW w:w="737" w:type="pct"/>
            <w:vAlign w:val="center"/>
          </w:tcPr>
          <w:p w14:paraId="1C18C2C1" w14:textId="77777777" w:rsidR="008F7212" w:rsidRPr="00350878" w:rsidRDefault="008F7212">
            <w:pPr>
              <w:pStyle w:val="AMFDoctrineChapeau"/>
              <w:rPr>
                <w:rFonts w:cs="Times New Roman"/>
                <w:b/>
                <w:szCs w:val="24"/>
                <w:lang w:val="en-GB"/>
              </w:rPr>
            </w:pPr>
          </w:p>
        </w:tc>
        <w:tc>
          <w:tcPr>
            <w:tcW w:w="1857" w:type="pct"/>
            <w:vAlign w:val="center"/>
          </w:tcPr>
          <w:p w14:paraId="7CF43070" w14:textId="77777777" w:rsidR="008F7212" w:rsidRPr="00350878" w:rsidRDefault="008F7212">
            <w:pPr>
              <w:pStyle w:val="AMFDoctrineChapeau"/>
              <w:rPr>
                <w:rFonts w:cs="Times New Roman"/>
                <w:szCs w:val="24"/>
                <w:lang w:val="en-GB"/>
              </w:rPr>
            </w:pPr>
          </w:p>
        </w:tc>
        <w:tc>
          <w:tcPr>
            <w:tcW w:w="770" w:type="pct"/>
          </w:tcPr>
          <w:p w14:paraId="3EF34015" w14:textId="77777777" w:rsidR="008F7212" w:rsidRPr="00350878" w:rsidRDefault="008F7212">
            <w:pPr>
              <w:pStyle w:val="AMFDoctrineChapeau"/>
              <w:rPr>
                <w:rFonts w:cs="Times New Roman"/>
                <w:szCs w:val="24"/>
                <w:lang w:val="en-GB"/>
              </w:rPr>
            </w:pPr>
          </w:p>
        </w:tc>
        <w:tc>
          <w:tcPr>
            <w:tcW w:w="770" w:type="pct"/>
          </w:tcPr>
          <w:p w14:paraId="14EE482A" w14:textId="77777777" w:rsidR="008F7212" w:rsidRPr="00350878" w:rsidRDefault="008F7212">
            <w:pPr>
              <w:pStyle w:val="AMFDoctrineChapeau"/>
              <w:rPr>
                <w:rFonts w:cs="Times New Roman"/>
                <w:szCs w:val="24"/>
                <w:lang w:val="en-GB"/>
              </w:rPr>
            </w:pPr>
          </w:p>
        </w:tc>
        <w:tc>
          <w:tcPr>
            <w:tcW w:w="770" w:type="pct"/>
            <w:tcBorders>
              <w:right w:val="single" w:sz="4" w:space="0" w:color="auto"/>
            </w:tcBorders>
          </w:tcPr>
          <w:p w14:paraId="14532144" w14:textId="77777777" w:rsidR="008F7212" w:rsidRPr="00350878" w:rsidRDefault="008F7212">
            <w:pPr>
              <w:pStyle w:val="AMFDoctrineChapeau"/>
              <w:rPr>
                <w:rFonts w:cs="Times New Roman"/>
                <w:szCs w:val="24"/>
                <w:lang w:val="en-GB"/>
              </w:rPr>
            </w:pPr>
          </w:p>
        </w:tc>
      </w:tr>
      <w:tr w:rsidR="008F7212" w:rsidRPr="00350878" w14:paraId="1CCAE33A" w14:textId="77777777">
        <w:trPr>
          <w:tblCellSpacing w:w="14" w:type="dxa"/>
        </w:trPr>
        <w:tc>
          <w:tcPr>
            <w:tcW w:w="737" w:type="pct"/>
            <w:vMerge w:val="restart"/>
            <w:tcBorders>
              <w:top w:val="single" w:sz="4" w:space="0" w:color="auto"/>
              <w:left w:val="single" w:sz="4" w:space="0" w:color="auto"/>
              <w:bottom w:val="single" w:sz="4" w:space="0" w:color="auto"/>
              <w:right w:val="single" w:sz="4" w:space="0" w:color="auto"/>
            </w:tcBorders>
            <w:vAlign w:val="center"/>
          </w:tcPr>
          <w:p w14:paraId="4EE69077" w14:textId="77777777" w:rsidR="008F7212" w:rsidRPr="00350878" w:rsidRDefault="008F7212">
            <w:pPr>
              <w:pStyle w:val="AMFDoctrineChapeau"/>
              <w:rPr>
                <w:rFonts w:cs="Times New Roman"/>
                <w:b/>
                <w:szCs w:val="24"/>
                <w:lang w:val="en-GB"/>
              </w:rPr>
            </w:pPr>
            <w:r w:rsidRPr="00350878">
              <w:rPr>
                <w:rFonts w:cs="Times New Roman"/>
                <w:b/>
                <w:szCs w:val="24"/>
                <w:lang w:val="en-GB"/>
              </w:rPr>
              <w:t>Revenues from ancillary activities</w:t>
            </w:r>
          </w:p>
        </w:tc>
        <w:tc>
          <w:tcPr>
            <w:tcW w:w="1857" w:type="pct"/>
            <w:tcBorders>
              <w:top w:val="single" w:sz="4" w:space="0" w:color="auto"/>
              <w:left w:val="single" w:sz="4" w:space="0" w:color="auto"/>
              <w:bottom w:val="single" w:sz="4" w:space="0" w:color="auto"/>
              <w:right w:val="single" w:sz="4" w:space="0" w:color="auto"/>
            </w:tcBorders>
            <w:shd w:val="clear" w:color="auto" w:fill="C0C0C0"/>
            <w:vAlign w:val="center"/>
          </w:tcPr>
          <w:p w14:paraId="7E40FE77" w14:textId="77777777" w:rsidR="008F7212" w:rsidRPr="00350878" w:rsidRDefault="008F7212">
            <w:pPr>
              <w:pStyle w:val="AMFDoctrineChapeau"/>
              <w:rPr>
                <w:rFonts w:cs="Times New Roman"/>
                <w:b/>
                <w:szCs w:val="24"/>
                <w:lang w:val="en-GB"/>
              </w:rPr>
            </w:pPr>
            <w:r w:rsidRPr="00350878">
              <w:rPr>
                <w:rFonts w:cs="Times New Roman"/>
                <w:b/>
                <w:szCs w:val="24"/>
                <w:lang w:val="en-GB"/>
              </w:rPr>
              <w:t>Total 3</w:t>
            </w:r>
          </w:p>
        </w:tc>
        <w:tc>
          <w:tcPr>
            <w:tcW w:w="770" w:type="pct"/>
            <w:tcBorders>
              <w:top w:val="single" w:sz="4" w:space="0" w:color="auto"/>
              <w:left w:val="single" w:sz="4" w:space="0" w:color="auto"/>
              <w:bottom w:val="single" w:sz="4" w:space="0" w:color="auto"/>
              <w:right w:val="single" w:sz="4" w:space="0" w:color="auto"/>
            </w:tcBorders>
            <w:shd w:val="clear" w:color="auto" w:fill="C0C0C0"/>
          </w:tcPr>
          <w:p w14:paraId="1E6F283F" w14:textId="77777777" w:rsidR="008F7212" w:rsidRPr="00350878" w:rsidRDefault="008F7212">
            <w:pPr>
              <w:pStyle w:val="AMFDoctrineChapeau"/>
              <w:rPr>
                <w:rFonts w:cs="Times New Roman"/>
                <w:szCs w:val="24"/>
                <w:lang w:val="en-GB"/>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14:paraId="2967CD08" w14:textId="77777777" w:rsidR="008F7212" w:rsidRPr="00350878" w:rsidRDefault="008F7212">
            <w:pPr>
              <w:pStyle w:val="AMFDoctrineChapeau"/>
              <w:rPr>
                <w:rFonts w:cs="Times New Roman"/>
                <w:szCs w:val="24"/>
                <w:lang w:val="en-GB"/>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14:paraId="0E318513" w14:textId="77777777" w:rsidR="008F7212" w:rsidRPr="00350878" w:rsidRDefault="008F7212">
            <w:pPr>
              <w:pStyle w:val="AMFDoctrineChapeau"/>
              <w:rPr>
                <w:rFonts w:cs="Times New Roman"/>
                <w:szCs w:val="24"/>
                <w:lang w:val="en-GB"/>
              </w:rPr>
            </w:pPr>
          </w:p>
        </w:tc>
      </w:tr>
      <w:tr w:rsidR="008F7212" w:rsidRPr="00925840" w14:paraId="1F3902C5" w14:textId="77777777">
        <w:trPr>
          <w:tblCellSpacing w:w="14" w:type="dxa"/>
        </w:trPr>
        <w:tc>
          <w:tcPr>
            <w:tcW w:w="737" w:type="pct"/>
            <w:vMerge/>
            <w:tcBorders>
              <w:top w:val="single" w:sz="4" w:space="0" w:color="auto"/>
              <w:left w:val="single" w:sz="4" w:space="0" w:color="auto"/>
              <w:bottom w:val="single" w:sz="4" w:space="0" w:color="auto"/>
              <w:right w:val="single" w:sz="4" w:space="0" w:color="auto"/>
            </w:tcBorders>
            <w:vAlign w:val="center"/>
          </w:tcPr>
          <w:p w14:paraId="2E7BD9D3" w14:textId="77777777" w:rsidR="008F7212" w:rsidRPr="00350878" w:rsidRDefault="008F7212">
            <w:pPr>
              <w:pStyle w:val="AMFDoctrineChapeau"/>
              <w:rPr>
                <w:rFonts w:cs="Times New Roman"/>
                <w:b/>
                <w:szCs w:val="24"/>
                <w:lang w:val="en-GB"/>
              </w:rPr>
            </w:pPr>
          </w:p>
        </w:tc>
        <w:tc>
          <w:tcPr>
            <w:tcW w:w="1857" w:type="pct"/>
            <w:tcBorders>
              <w:top w:val="single" w:sz="4" w:space="0" w:color="auto"/>
              <w:left w:val="single" w:sz="4" w:space="0" w:color="auto"/>
              <w:bottom w:val="single" w:sz="4" w:space="0" w:color="auto"/>
              <w:right w:val="single" w:sz="4" w:space="0" w:color="auto"/>
            </w:tcBorders>
            <w:vAlign w:val="center"/>
          </w:tcPr>
          <w:p w14:paraId="60603E81" w14:textId="77777777" w:rsidR="008F7212" w:rsidRPr="00350878" w:rsidRDefault="008F7212">
            <w:pPr>
              <w:pStyle w:val="AMFDoctrineChapeau"/>
              <w:rPr>
                <w:rFonts w:cs="Times New Roman"/>
                <w:szCs w:val="24"/>
                <w:lang w:val="en-GB"/>
              </w:rPr>
            </w:pPr>
            <w:r w:rsidRPr="00350878">
              <w:rPr>
                <w:rFonts w:cs="Times New Roman"/>
                <w:szCs w:val="24"/>
                <w:lang w:val="en-GB"/>
              </w:rPr>
              <w:t>Revenues related to the investment advisory activity</w:t>
            </w:r>
          </w:p>
        </w:tc>
        <w:tc>
          <w:tcPr>
            <w:tcW w:w="770" w:type="pct"/>
            <w:tcBorders>
              <w:top w:val="single" w:sz="4" w:space="0" w:color="auto"/>
              <w:left w:val="single" w:sz="4" w:space="0" w:color="auto"/>
              <w:bottom w:val="single" w:sz="4" w:space="0" w:color="auto"/>
              <w:right w:val="single" w:sz="4" w:space="0" w:color="auto"/>
            </w:tcBorders>
          </w:tcPr>
          <w:p w14:paraId="674AC64F" w14:textId="77777777" w:rsidR="008F7212" w:rsidRPr="00350878" w:rsidRDefault="008F7212">
            <w:pPr>
              <w:pStyle w:val="AMFDoctrineChapeau"/>
              <w:rPr>
                <w:rFonts w:cs="Times New Roman"/>
                <w:szCs w:val="24"/>
                <w:lang w:val="en-GB"/>
              </w:rPr>
            </w:pPr>
          </w:p>
        </w:tc>
        <w:tc>
          <w:tcPr>
            <w:tcW w:w="770" w:type="pct"/>
            <w:tcBorders>
              <w:top w:val="single" w:sz="4" w:space="0" w:color="auto"/>
              <w:left w:val="single" w:sz="4" w:space="0" w:color="auto"/>
              <w:bottom w:val="single" w:sz="4" w:space="0" w:color="auto"/>
              <w:right w:val="single" w:sz="4" w:space="0" w:color="auto"/>
            </w:tcBorders>
          </w:tcPr>
          <w:p w14:paraId="3AA6B0AC" w14:textId="77777777" w:rsidR="008F7212" w:rsidRPr="00350878" w:rsidRDefault="008F7212">
            <w:pPr>
              <w:pStyle w:val="AMFDoctrineChapeau"/>
              <w:rPr>
                <w:rFonts w:cs="Times New Roman"/>
                <w:szCs w:val="24"/>
                <w:lang w:val="en-GB"/>
              </w:rPr>
            </w:pPr>
          </w:p>
        </w:tc>
        <w:tc>
          <w:tcPr>
            <w:tcW w:w="770" w:type="pct"/>
            <w:tcBorders>
              <w:top w:val="single" w:sz="4" w:space="0" w:color="auto"/>
              <w:left w:val="single" w:sz="4" w:space="0" w:color="auto"/>
              <w:bottom w:val="single" w:sz="4" w:space="0" w:color="auto"/>
              <w:right w:val="single" w:sz="4" w:space="0" w:color="auto"/>
            </w:tcBorders>
          </w:tcPr>
          <w:p w14:paraId="27D48682" w14:textId="77777777" w:rsidR="008F7212" w:rsidRPr="00350878" w:rsidRDefault="008F7212">
            <w:pPr>
              <w:pStyle w:val="AMFDoctrineChapeau"/>
              <w:rPr>
                <w:rFonts w:cs="Times New Roman"/>
                <w:szCs w:val="24"/>
                <w:lang w:val="en-GB"/>
              </w:rPr>
            </w:pPr>
          </w:p>
        </w:tc>
      </w:tr>
      <w:tr w:rsidR="008F7212" w:rsidRPr="00925840" w14:paraId="42642470" w14:textId="77777777">
        <w:trPr>
          <w:tblCellSpacing w:w="14" w:type="dxa"/>
        </w:trPr>
        <w:tc>
          <w:tcPr>
            <w:tcW w:w="737" w:type="pct"/>
            <w:vMerge/>
            <w:tcBorders>
              <w:top w:val="single" w:sz="4" w:space="0" w:color="auto"/>
              <w:left w:val="single" w:sz="4" w:space="0" w:color="auto"/>
              <w:bottom w:val="single" w:sz="4" w:space="0" w:color="auto"/>
              <w:right w:val="single" w:sz="4" w:space="0" w:color="auto"/>
            </w:tcBorders>
            <w:vAlign w:val="center"/>
          </w:tcPr>
          <w:p w14:paraId="692BF55D" w14:textId="77777777" w:rsidR="008F7212" w:rsidRPr="00350878" w:rsidRDefault="008F7212">
            <w:pPr>
              <w:pStyle w:val="AMFDoctrineChapeau"/>
              <w:rPr>
                <w:rFonts w:cs="Times New Roman"/>
                <w:b/>
                <w:szCs w:val="24"/>
                <w:lang w:val="en-GB"/>
              </w:rPr>
            </w:pPr>
          </w:p>
        </w:tc>
        <w:tc>
          <w:tcPr>
            <w:tcW w:w="1857" w:type="pct"/>
            <w:tcBorders>
              <w:top w:val="single" w:sz="4" w:space="0" w:color="auto"/>
              <w:left w:val="single" w:sz="4" w:space="0" w:color="auto"/>
              <w:bottom w:val="single" w:sz="4" w:space="0" w:color="auto"/>
              <w:right w:val="single" w:sz="4" w:space="0" w:color="auto"/>
            </w:tcBorders>
            <w:vAlign w:val="center"/>
          </w:tcPr>
          <w:p w14:paraId="5670DAA8" w14:textId="77777777" w:rsidR="008F7212" w:rsidRPr="00350878" w:rsidRDefault="008F7212">
            <w:pPr>
              <w:pStyle w:val="AMFDoctrineChapeau"/>
              <w:rPr>
                <w:rFonts w:cs="Times New Roman"/>
                <w:szCs w:val="24"/>
                <w:lang w:val="en-GB"/>
              </w:rPr>
            </w:pPr>
            <w:r w:rsidRPr="00350878">
              <w:rPr>
                <w:rFonts w:cs="Times New Roman"/>
                <w:szCs w:val="24"/>
                <w:lang w:val="en-GB"/>
              </w:rPr>
              <w:t>Revenues related to the order reception and transmission activity</w:t>
            </w:r>
          </w:p>
        </w:tc>
        <w:tc>
          <w:tcPr>
            <w:tcW w:w="770" w:type="pct"/>
            <w:tcBorders>
              <w:top w:val="single" w:sz="4" w:space="0" w:color="auto"/>
              <w:left w:val="single" w:sz="4" w:space="0" w:color="auto"/>
              <w:bottom w:val="single" w:sz="4" w:space="0" w:color="auto"/>
              <w:right w:val="single" w:sz="4" w:space="0" w:color="auto"/>
            </w:tcBorders>
          </w:tcPr>
          <w:p w14:paraId="4281521F" w14:textId="77777777" w:rsidR="008F7212" w:rsidRPr="00350878" w:rsidRDefault="008F7212">
            <w:pPr>
              <w:pStyle w:val="AMFDoctrineChapeau"/>
              <w:rPr>
                <w:rFonts w:cs="Times New Roman"/>
                <w:szCs w:val="24"/>
                <w:lang w:val="en-GB"/>
              </w:rPr>
            </w:pPr>
          </w:p>
        </w:tc>
        <w:tc>
          <w:tcPr>
            <w:tcW w:w="770" w:type="pct"/>
            <w:tcBorders>
              <w:top w:val="single" w:sz="4" w:space="0" w:color="auto"/>
              <w:left w:val="single" w:sz="4" w:space="0" w:color="auto"/>
              <w:bottom w:val="single" w:sz="4" w:space="0" w:color="auto"/>
              <w:right w:val="single" w:sz="4" w:space="0" w:color="auto"/>
            </w:tcBorders>
          </w:tcPr>
          <w:p w14:paraId="76384919" w14:textId="77777777" w:rsidR="008F7212" w:rsidRPr="00350878" w:rsidRDefault="008F7212">
            <w:pPr>
              <w:pStyle w:val="AMFDoctrineChapeau"/>
              <w:rPr>
                <w:rFonts w:cs="Times New Roman"/>
                <w:szCs w:val="24"/>
                <w:lang w:val="en-GB"/>
              </w:rPr>
            </w:pPr>
          </w:p>
        </w:tc>
        <w:tc>
          <w:tcPr>
            <w:tcW w:w="770" w:type="pct"/>
            <w:tcBorders>
              <w:top w:val="single" w:sz="4" w:space="0" w:color="auto"/>
              <w:left w:val="single" w:sz="4" w:space="0" w:color="auto"/>
              <w:bottom w:val="single" w:sz="4" w:space="0" w:color="auto"/>
              <w:right w:val="single" w:sz="4" w:space="0" w:color="auto"/>
            </w:tcBorders>
          </w:tcPr>
          <w:p w14:paraId="68593C1D" w14:textId="77777777" w:rsidR="008F7212" w:rsidRPr="00350878" w:rsidRDefault="008F7212">
            <w:pPr>
              <w:pStyle w:val="AMFDoctrineChapeau"/>
              <w:rPr>
                <w:rFonts w:cs="Times New Roman"/>
                <w:szCs w:val="24"/>
                <w:lang w:val="en-GB"/>
              </w:rPr>
            </w:pPr>
          </w:p>
        </w:tc>
      </w:tr>
      <w:tr w:rsidR="008F7212" w:rsidRPr="00925840" w14:paraId="4B550DF4" w14:textId="77777777">
        <w:trPr>
          <w:tblCellSpacing w:w="14" w:type="dxa"/>
        </w:trPr>
        <w:tc>
          <w:tcPr>
            <w:tcW w:w="737" w:type="pct"/>
            <w:vMerge/>
            <w:tcBorders>
              <w:top w:val="single" w:sz="4" w:space="0" w:color="auto"/>
              <w:left w:val="single" w:sz="4" w:space="0" w:color="auto"/>
              <w:bottom w:val="single" w:sz="4" w:space="0" w:color="auto"/>
              <w:right w:val="single" w:sz="4" w:space="0" w:color="auto"/>
            </w:tcBorders>
            <w:vAlign w:val="center"/>
          </w:tcPr>
          <w:p w14:paraId="16D6B8DA" w14:textId="77777777" w:rsidR="008F7212" w:rsidRPr="00350878" w:rsidRDefault="008F7212">
            <w:pPr>
              <w:pStyle w:val="AMFDoctrineChapeau"/>
              <w:rPr>
                <w:rFonts w:cs="Times New Roman"/>
                <w:b/>
                <w:szCs w:val="24"/>
                <w:lang w:val="en-GB"/>
              </w:rPr>
            </w:pPr>
          </w:p>
        </w:tc>
        <w:tc>
          <w:tcPr>
            <w:tcW w:w="1857" w:type="pct"/>
            <w:tcBorders>
              <w:top w:val="single" w:sz="4" w:space="0" w:color="auto"/>
              <w:left w:val="single" w:sz="4" w:space="0" w:color="auto"/>
              <w:bottom w:val="single" w:sz="4" w:space="0" w:color="auto"/>
              <w:right w:val="single" w:sz="4" w:space="0" w:color="auto"/>
            </w:tcBorders>
            <w:vAlign w:val="center"/>
          </w:tcPr>
          <w:p w14:paraId="467E46B5" w14:textId="77777777" w:rsidR="008F7212" w:rsidRPr="00350878" w:rsidRDefault="008F7212">
            <w:pPr>
              <w:pStyle w:val="AMFDoctrineChapeau"/>
              <w:rPr>
                <w:rFonts w:cs="Times New Roman"/>
                <w:szCs w:val="24"/>
                <w:lang w:val="en-GB"/>
              </w:rPr>
            </w:pPr>
            <w:r w:rsidRPr="00350878">
              <w:rPr>
                <w:rFonts w:cs="Times New Roman"/>
                <w:szCs w:val="24"/>
                <w:lang w:val="en-GB"/>
              </w:rPr>
              <w:t>Other (direct marketing, corporate advisory services, marketing of French or foreign collective investment products for which the company is not the official asset management company, benchmark administration, etc.)</w:t>
            </w:r>
          </w:p>
        </w:tc>
        <w:tc>
          <w:tcPr>
            <w:tcW w:w="770" w:type="pct"/>
            <w:tcBorders>
              <w:top w:val="single" w:sz="4" w:space="0" w:color="auto"/>
              <w:left w:val="single" w:sz="4" w:space="0" w:color="auto"/>
              <w:bottom w:val="single" w:sz="4" w:space="0" w:color="auto"/>
              <w:right w:val="single" w:sz="4" w:space="0" w:color="auto"/>
            </w:tcBorders>
          </w:tcPr>
          <w:p w14:paraId="756B5A7A" w14:textId="77777777" w:rsidR="008F7212" w:rsidRPr="00350878" w:rsidRDefault="008F7212">
            <w:pPr>
              <w:pStyle w:val="AMFDoctrineChapeau"/>
              <w:rPr>
                <w:rFonts w:cs="Times New Roman"/>
                <w:szCs w:val="24"/>
                <w:lang w:val="en-GB"/>
              </w:rPr>
            </w:pPr>
          </w:p>
        </w:tc>
        <w:tc>
          <w:tcPr>
            <w:tcW w:w="770" w:type="pct"/>
            <w:tcBorders>
              <w:top w:val="single" w:sz="4" w:space="0" w:color="auto"/>
              <w:left w:val="single" w:sz="4" w:space="0" w:color="auto"/>
              <w:bottom w:val="single" w:sz="4" w:space="0" w:color="auto"/>
              <w:right w:val="single" w:sz="4" w:space="0" w:color="auto"/>
            </w:tcBorders>
          </w:tcPr>
          <w:p w14:paraId="327AFA86" w14:textId="77777777" w:rsidR="008F7212" w:rsidRPr="00350878" w:rsidRDefault="008F7212">
            <w:pPr>
              <w:pStyle w:val="AMFDoctrineChapeau"/>
              <w:rPr>
                <w:rFonts w:cs="Times New Roman"/>
                <w:szCs w:val="24"/>
                <w:lang w:val="en-GB"/>
              </w:rPr>
            </w:pPr>
          </w:p>
        </w:tc>
        <w:tc>
          <w:tcPr>
            <w:tcW w:w="770" w:type="pct"/>
            <w:tcBorders>
              <w:top w:val="single" w:sz="4" w:space="0" w:color="auto"/>
              <w:left w:val="single" w:sz="4" w:space="0" w:color="auto"/>
              <w:bottom w:val="single" w:sz="4" w:space="0" w:color="auto"/>
              <w:right w:val="single" w:sz="4" w:space="0" w:color="auto"/>
            </w:tcBorders>
          </w:tcPr>
          <w:p w14:paraId="32E9B86D" w14:textId="77777777" w:rsidR="008F7212" w:rsidRPr="00350878" w:rsidRDefault="008F7212">
            <w:pPr>
              <w:pStyle w:val="AMFDoctrineChapeau"/>
              <w:rPr>
                <w:rFonts w:cs="Times New Roman"/>
                <w:szCs w:val="24"/>
                <w:lang w:val="en-GB"/>
              </w:rPr>
            </w:pPr>
          </w:p>
        </w:tc>
      </w:tr>
      <w:tr w:rsidR="008F7212" w:rsidRPr="00925840" w14:paraId="7CAF7982" w14:textId="77777777">
        <w:trPr>
          <w:tblCellSpacing w:w="14" w:type="dxa"/>
        </w:trPr>
        <w:tc>
          <w:tcPr>
            <w:tcW w:w="737" w:type="pct"/>
            <w:vAlign w:val="center"/>
          </w:tcPr>
          <w:p w14:paraId="19053A1C" w14:textId="77777777" w:rsidR="008F7212" w:rsidRPr="00350878" w:rsidRDefault="008F7212">
            <w:pPr>
              <w:pStyle w:val="AMFDoctrineChapeau"/>
              <w:rPr>
                <w:rFonts w:cs="Times New Roman"/>
                <w:b/>
                <w:szCs w:val="24"/>
                <w:lang w:val="en-GB"/>
              </w:rPr>
            </w:pPr>
          </w:p>
        </w:tc>
        <w:tc>
          <w:tcPr>
            <w:tcW w:w="1857" w:type="pct"/>
            <w:vAlign w:val="center"/>
          </w:tcPr>
          <w:p w14:paraId="7893104C" w14:textId="77777777" w:rsidR="008F7212" w:rsidRPr="00350878" w:rsidRDefault="008F7212">
            <w:pPr>
              <w:pStyle w:val="AMFDoctrineChapeau"/>
              <w:rPr>
                <w:rFonts w:cs="Times New Roman"/>
                <w:szCs w:val="24"/>
                <w:lang w:val="en-GB"/>
              </w:rPr>
            </w:pPr>
          </w:p>
        </w:tc>
        <w:tc>
          <w:tcPr>
            <w:tcW w:w="770" w:type="pct"/>
          </w:tcPr>
          <w:p w14:paraId="3CE5226E" w14:textId="77777777" w:rsidR="008F7212" w:rsidRPr="00350878" w:rsidRDefault="008F7212">
            <w:pPr>
              <w:pStyle w:val="AMFDoctrineChapeau"/>
              <w:rPr>
                <w:rFonts w:cs="Times New Roman"/>
                <w:szCs w:val="24"/>
                <w:lang w:val="en-GB"/>
              </w:rPr>
            </w:pPr>
          </w:p>
        </w:tc>
        <w:tc>
          <w:tcPr>
            <w:tcW w:w="770" w:type="pct"/>
          </w:tcPr>
          <w:p w14:paraId="3D66A250" w14:textId="77777777" w:rsidR="008F7212" w:rsidRPr="00350878" w:rsidRDefault="008F7212">
            <w:pPr>
              <w:pStyle w:val="AMFDoctrineChapeau"/>
              <w:rPr>
                <w:rFonts w:cs="Times New Roman"/>
                <w:szCs w:val="24"/>
                <w:lang w:val="en-GB"/>
              </w:rPr>
            </w:pPr>
          </w:p>
        </w:tc>
        <w:tc>
          <w:tcPr>
            <w:tcW w:w="770" w:type="pct"/>
            <w:tcBorders>
              <w:right w:val="single" w:sz="4" w:space="0" w:color="auto"/>
            </w:tcBorders>
          </w:tcPr>
          <w:p w14:paraId="256DB46D" w14:textId="77777777" w:rsidR="008F7212" w:rsidRPr="00350878" w:rsidRDefault="008F7212">
            <w:pPr>
              <w:pStyle w:val="AMFDoctrineChapeau"/>
              <w:rPr>
                <w:rFonts w:cs="Times New Roman"/>
                <w:szCs w:val="24"/>
                <w:lang w:val="en-GB"/>
              </w:rPr>
            </w:pPr>
          </w:p>
        </w:tc>
      </w:tr>
      <w:tr w:rsidR="008F7212" w:rsidRPr="00350878" w14:paraId="04EBD529" w14:textId="77777777">
        <w:trPr>
          <w:tblCellSpacing w:w="14" w:type="dxa"/>
        </w:trPr>
        <w:tc>
          <w:tcPr>
            <w:tcW w:w="737" w:type="pct"/>
            <w:tcBorders>
              <w:top w:val="single" w:sz="4" w:space="0" w:color="auto"/>
              <w:left w:val="single" w:sz="4" w:space="0" w:color="auto"/>
              <w:bottom w:val="single" w:sz="4" w:space="0" w:color="auto"/>
              <w:right w:val="single" w:sz="4" w:space="0" w:color="auto"/>
            </w:tcBorders>
            <w:vAlign w:val="center"/>
          </w:tcPr>
          <w:p w14:paraId="72D56E1A" w14:textId="77777777" w:rsidR="008F7212" w:rsidRPr="00350878" w:rsidRDefault="008F7212">
            <w:pPr>
              <w:pStyle w:val="AMFDoctrineChapeau"/>
              <w:rPr>
                <w:rFonts w:cs="Times New Roman"/>
                <w:b/>
                <w:szCs w:val="24"/>
                <w:lang w:val="en-GB"/>
              </w:rPr>
            </w:pPr>
            <w:r w:rsidRPr="00350878">
              <w:rPr>
                <w:rFonts w:cs="Times New Roman"/>
                <w:b/>
                <w:szCs w:val="24"/>
                <w:lang w:val="en-GB"/>
              </w:rPr>
              <w:lastRenderedPageBreak/>
              <w:t>Total revenues</w:t>
            </w:r>
          </w:p>
        </w:tc>
        <w:tc>
          <w:tcPr>
            <w:tcW w:w="1857" w:type="pct"/>
            <w:tcBorders>
              <w:top w:val="single" w:sz="4" w:space="0" w:color="auto"/>
              <w:left w:val="single" w:sz="4" w:space="0" w:color="auto"/>
              <w:bottom w:val="single" w:sz="4" w:space="0" w:color="auto"/>
              <w:right w:val="single" w:sz="4" w:space="0" w:color="auto"/>
            </w:tcBorders>
            <w:shd w:val="clear" w:color="auto" w:fill="C0C0C0"/>
            <w:vAlign w:val="center"/>
          </w:tcPr>
          <w:p w14:paraId="00EDE1A5" w14:textId="77777777" w:rsidR="008F7212" w:rsidRPr="00350878" w:rsidRDefault="008F7212">
            <w:pPr>
              <w:pStyle w:val="AMFDoctrineChapeau"/>
              <w:rPr>
                <w:rFonts w:cs="Times New Roman"/>
                <w:b/>
                <w:szCs w:val="24"/>
                <w:lang w:val="en-GB"/>
              </w:rPr>
            </w:pPr>
            <w:r w:rsidRPr="00350878">
              <w:rPr>
                <w:rFonts w:cs="Times New Roman"/>
                <w:b/>
                <w:szCs w:val="24"/>
                <w:lang w:val="en-GB"/>
              </w:rPr>
              <w:t>= Total 1 + Total 2 + Total 3</w:t>
            </w:r>
          </w:p>
        </w:tc>
        <w:tc>
          <w:tcPr>
            <w:tcW w:w="770" w:type="pct"/>
            <w:tcBorders>
              <w:top w:val="single" w:sz="4" w:space="0" w:color="auto"/>
              <w:left w:val="single" w:sz="4" w:space="0" w:color="auto"/>
              <w:bottom w:val="single" w:sz="4" w:space="0" w:color="auto"/>
              <w:right w:val="single" w:sz="4" w:space="0" w:color="auto"/>
            </w:tcBorders>
            <w:shd w:val="clear" w:color="auto" w:fill="C0C0C0"/>
          </w:tcPr>
          <w:p w14:paraId="40F636B5" w14:textId="77777777" w:rsidR="008F7212" w:rsidRPr="00350878" w:rsidRDefault="008F7212">
            <w:pPr>
              <w:pStyle w:val="AMFDoctrineChapeau"/>
              <w:rPr>
                <w:rFonts w:cs="Times New Roman"/>
                <w:szCs w:val="24"/>
                <w:lang w:val="en-GB"/>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14:paraId="409D8756" w14:textId="77777777" w:rsidR="008F7212" w:rsidRPr="00350878" w:rsidRDefault="008F7212">
            <w:pPr>
              <w:pStyle w:val="AMFDoctrineChapeau"/>
              <w:rPr>
                <w:rFonts w:cs="Times New Roman"/>
                <w:szCs w:val="24"/>
                <w:lang w:val="en-GB"/>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14:paraId="765DBB6A" w14:textId="77777777" w:rsidR="008F7212" w:rsidRPr="00350878" w:rsidRDefault="008F7212">
            <w:pPr>
              <w:pStyle w:val="AMFDoctrineChapeau"/>
              <w:rPr>
                <w:rFonts w:cs="Times New Roman"/>
                <w:szCs w:val="24"/>
                <w:lang w:val="en-GB"/>
              </w:rPr>
            </w:pPr>
          </w:p>
        </w:tc>
      </w:tr>
      <w:tr w:rsidR="008F7212" w:rsidRPr="00350878" w14:paraId="22ED2D08" w14:textId="77777777">
        <w:trPr>
          <w:tblCellSpacing w:w="14" w:type="dxa"/>
        </w:trPr>
        <w:tc>
          <w:tcPr>
            <w:tcW w:w="737" w:type="pct"/>
            <w:vMerge w:val="restart"/>
            <w:tcBorders>
              <w:top w:val="single" w:sz="4" w:space="0" w:color="auto"/>
              <w:left w:val="single" w:sz="4" w:space="0" w:color="auto"/>
              <w:bottom w:val="single" w:sz="4" w:space="0" w:color="auto"/>
              <w:right w:val="single" w:sz="4" w:space="0" w:color="auto"/>
            </w:tcBorders>
            <w:vAlign w:val="center"/>
          </w:tcPr>
          <w:p w14:paraId="665D3EEA" w14:textId="77777777" w:rsidR="008F7212" w:rsidRPr="00350878" w:rsidRDefault="008F7212">
            <w:pPr>
              <w:pStyle w:val="AMFDoctrineChapeau"/>
              <w:rPr>
                <w:rFonts w:cs="Times New Roman"/>
                <w:b/>
                <w:szCs w:val="24"/>
                <w:lang w:val="en-GB"/>
              </w:rPr>
            </w:pPr>
            <w:r w:rsidRPr="00350878">
              <w:rPr>
                <w:rFonts w:cs="Times New Roman"/>
                <w:b/>
                <w:szCs w:val="24"/>
                <w:lang w:val="en-GB"/>
              </w:rPr>
              <w:t>Operating expenses</w:t>
            </w:r>
          </w:p>
        </w:tc>
        <w:tc>
          <w:tcPr>
            <w:tcW w:w="1857" w:type="pct"/>
            <w:tcBorders>
              <w:top w:val="single" w:sz="4" w:space="0" w:color="auto"/>
              <w:left w:val="single" w:sz="4" w:space="0" w:color="auto"/>
              <w:bottom w:val="single" w:sz="4" w:space="0" w:color="auto"/>
              <w:right w:val="single" w:sz="4" w:space="0" w:color="auto"/>
            </w:tcBorders>
            <w:shd w:val="clear" w:color="auto" w:fill="C0C0C0"/>
            <w:vAlign w:val="center"/>
          </w:tcPr>
          <w:p w14:paraId="2243799E" w14:textId="77777777" w:rsidR="008F7212" w:rsidRPr="00350878" w:rsidRDefault="008F7212">
            <w:pPr>
              <w:pStyle w:val="AMFDoctrineChapeau"/>
              <w:rPr>
                <w:rFonts w:cs="Times New Roman"/>
                <w:szCs w:val="24"/>
                <w:lang w:val="en-GB"/>
              </w:rPr>
            </w:pPr>
            <w:r w:rsidRPr="00350878">
              <w:rPr>
                <w:rFonts w:cs="Times New Roman"/>
                <w:b/>
                <w:szCs w:val="24"/>
                <w:lang w:val="en-GB"/>
              </w:rPr>
              <w:t>Total operating expenses</w:t>
            </w:r>
          </w:p>
        </w:tc>
        <w:tc>
          <w:tcPr>
            <w:tcW w:w="770" w:type="pct"/>
            <w:tcBorders>
              <w:top w:val="single" w:sz="4" w:space="0" w:color="auto"/>
              <w:left w:val="single" w:sz="4" w:space="0" w:color="auto"/>
              <w:bottom w:val="single" w:sz="4" w:space="0" w:color="auto"/>
              <w:right w:val="single" w:sz="4" w:space="0" w:color="auto"/>
            </w:tcBorders>
            <w:shd w:val="clear" w:color="auto" w:fill="C0C0C0"/>
          </w:tcPr>
          <w:p w14:paraId="119D5760" w14:textId="77777777" w:rsidR="008F7212" w:rsidRPr="00350878" w:rsidRDefault="008F7212">
            <w:pPr>
              <w:pStyle w:val="AMFDoctrineChapeau"/>
              <w:rPr>
                <w:rFonts w:cs="Times New Roman"/>
                <w:szCs w:val="24"/>
                <w:lang w:val="en-GB"/>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14:paraId="5C2DC175" w14:textId="77777777" w:rsidR="008F7212" w:rsidRPr="00350878" w:rsidRDefault="008F7212">
            <w:pPr>
              <w:pStyle w:val="AMFDoctrineChapeau"/>
              <w:rPr>
                <w:rFonts w:cs="Times New Roman"/>
                <w:szCs w:val="24"/>
                <w:lang w:val="en-GB"/>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14:paraId="62639F8F" w14:textId="77777777" w:rsidR="008F7212" w:rsidRPr="00350878" w:rsidRDefault="008F7212">
            <w:pPr>
              <w:pStyle w:val="AMFDoctrineChapeau"/>
              <w:rPr>
                <w:rFonts w:cs="Times New Roman"/>
                <w:szCs w:val="24"/>
                <w:lang w:val="en-GB"/>
              </w:rPr>
            </w:pPr>
          </w:p>
        </w:tc>
      </w:tr>
      <w:tr w:rsidR="008F7212" w:rsidRPr="00350878" w14:paraId="7F589CB4" w14:textId="77777777">
        <w:trPr>
          <w:tblCellSpacing w:w="14" w:type="dxa"/>
        </w:trPr>
        <w:tc>
          <w:tcPr>
            <w:tcW w:w="737" w:type="pct"/>
            <w:vMerge/>
            <w:tcBorders>
              <w:top w:val="single" w:sz="4" w:space="0" w:color="auto"/>
              <w:left w:val="single" w:sz="4" w:space="0" w:color="auto"/>
              <w:bottom w:val="single" w:sz="4" w:space="0" w:color="auto"/>
              <w:right w:val="single" w:sz="4" w:space="0" w:color="auto"/>
            </w:tcBorders>
            <w:vAlign w:val="center"/>
          </w:tcPr>
          <w:p w14:paraId="7FE55DF3" w14:textId="77777777" w:rsidR="008F7212" w:rsidRPr="00350878" w:rsidRDefault="008F7212">
            <w:pPr>
              <w:pStyle w:val="AMFDoctrineChapeau"/>
              <w:rPr>
                <w:rFonts w:cs="Times New Roman"/>
                <w:b/>
                <w:szCs w:val="24"/>
                <w:lang w:val="en-GB"/>
              </w:rPr>
            </w:pPr>
          </w:p>
        </w:tc>
        <w:tc>
          <w:tcPr>
            <w:tcW w:w="1857" w:type="pct"/>
            <w:tcBorders>
              <w:top w:val="single" w:sz="4" w:space="0" w:color="auto"/>
              <w:left w:val="single" w:sz="4" w:space="0" w:color="auto"/>
              <w:bottom w:val="single" w:sz="4" w:space="0" w:color="auto"/>
              <w:right w:val="single" w:sz="4" w:space="0" w:color="auto"/>
            </w:tcBorders>
            <w:vAlign w:val="center"/>
          </w:tcPr>
          <w:p w14:paraId="1D522F83" w14:textId="77777777" w:rsidR="008F7212" w:rsidRPr="00350878" w:rsidRDefault="008F7212">
            <w:pPr>
              <w:pStyle w:val="AMFDoctrineChapeau"/>
              <w:rPr>
                <w:rFonts w:cs="Times New Roman"/>
                <w:szCs w:val="24"/>
                <w:lang w:val="en-GB"/>
              </w:rPr>
            </w:pPr>
            <w:r w:rsidRPr="00350878">
              <w:rPr>
                <w:rFonts w:cs="Times New Roman"/>
                <w:szCs w:val="24"/>
                <w:lang w:val="en-GB"/>
              </w:rPr>
              <w:t>Wage costs</w:t>
            </w:r>
          </w:p>
        </w:tc>
        <w:tc>
          <w:tcPr>
            <w:tcW w:w="770" w:type="pct"/>
            <w:tcBorders>
              <w:top w:val="single" w:sz="4" w:space="0" w:color="auto"/>
              <w:left w:val="single" w:sz="4" w:space="0" w:color="auto"/>
              <w:bottom w:val="single" w:sz="4" w:space="0" w:color="auto"/>
              <w:right w:val="single" w:sz="4" w:space="0" w:color="auto"/>
            </w:tcBorders>
          </w:tcPr>
          <w:p w14:paraId="74F56E5B" w14:textId="77777777" w:rsidR="008F7212" w:rsidRPr="00350878" w:rsidRDefault="008F7212">
            <w:pPr>
              <w:pStyle w:val="AMFDoctrineChapeau"/>
              <w:rPr>
                <w:rFonts w:cs="Times New Roman"/>
                <w:szCs w:val="24"/>
                <w:lang w:val="en-GB"/>
              </w:rPr>
            </w:pPr>
          </w:p>
        </w:tc>
        <w:tc>
          <w:tcPr>
            <w:tcW w:w="770" w:type="pct"/>
            <w:tcBorders>
              <w:top w:val="single" w:sz="4" w:space="0" w:color="auto"/>
              <w:left w:val="single" w:sz="4" w:space="0" w:color="auto"/>
              <w:bottom w:val="single" w:sz="4" w:space="0" w:color="auto"/>
              <w:right w:val="single" w:sz="4" w:space="0" w:color="auto"/>
            </w:tcBorders>
          </w:tcPr>
          <w:p w14:paraId="06979AFD" w14:textId="77777777" w:rsidR="008F7212" w:rsidRPr="00350878" w:rsidRDefault="008F7212">
            <w:pPr>
              <w:pStyle w:val="AMFDoctrineChapeau"/>
              <w:rPr>
                <w:rFonts w:cs="Times New Roman"/>
                <w:szCs w:val="24"/>
                <w:lang w:val="en-GB"/>
              </w:rPr>
            </w:pPr>
          </w:p>
        </w:tc>
        <w:tc>
          <w:tcPr>
            <w:tcW w:w="770" w:type="pct"/>
            <w:tcBorders>
              <w:top w:val="single" w:sz="4" w:space="0" w:color="auto"/>
              <w:left w:val="single" w:sz="4" w:space="0" w:color="auto"/>
              <w:bottom w:val="single" w:sz="4" w:space="0" w:color="auto"/>
              <w:right w:val="single" w:sz="4" w:space="0" w:color="auto"/>
            </w:tcBorders>
          </w:tcPr>
          <w:p w14:paraId="01218E31" w14:textId="77777777" w:rsidR="008F7212" w:rsidRPr="00350878" w:rsidRDefault="008F7212">
            <w:pPr>
              <w:pStyle w:val="AMFDoctrineChapeau"/>
              <w:rPr>
                <w:rFonts w:cs="Times New Roman"/>
                <w:szCs w:val="24"/>
                <w:lang w:val="en-GB"/>
              </w:rPr>
            </w:pPr>
          </w:p>
        </w:tc>
      </w:tr>
      <w:tr w:rsidR="008F7212" w:rsidRPr="00350878" w14:paraId="2BD814F4" w14:textId="77777777">
        <w:trPr>
          <w:tblCellSpacing w:w="14" w:type="dxa"/>
        </w:trPr>
        <w:tc>
          <w:tcPr>
            <w:tcW w:w="737" w:type="pct"/>
            <w:vMerge/>
            <w:tcBorders>
              <w:top w:val="single" w:sz="4" w:space="0" w:color="auto"/>
              <w:left w:val="single" w:sz="4" w:space="0" w:color="auto"/>
              <w:bottom w:val="single" w:sz="4" w:space="0" w:color="auto"/>
              <w:right w:val="single" w:sz="4" w:space="0" w:color="auto"/>
            </w:tcBorders>
            <w:vAlign w:val="center"/>
          </w:tcPr>
          <w:p w14:paraId="05809A5C" w14:textId="77777777" w:rsidR="008F7212" w:rsidRPr="00350878" w:rsidRDefault="008F7212">
            <w:pPr>
              <w:pStyle w:val="AMFDoctrineChapeau"/>
              <w:rPr>
                <w:rFonts w:cs="Times New Roman"/>
                <w:b/>
                <w:szCs w:val="24"/>
                <w:lang w:val="en-GB"/>
              </w:rPr>
            </w:pPr>
          </w:p>
        </w:tc>
        <w:tc>
          <w:tcPr>
            <w:tcW w:w="1857" w:type="pct"/>
            <w:tcBorders>
              <w:top w:val="single" w:sz="4" w:space="0" w:color="auto"/>
              <w:left w:val="single" w:sz="4" w:space="0" w:color="auto"/>
              <w:bottom w:val="single" w:sz="4" w:space="0" w:color="auto"/>
              <w:right w:val="single" w:sz="4" w:space="0" w:color="auto"/>
            </w:tcBorders>
            <w:vAlign w:val="center"/>
          </w:tcPr>
          <w:p w14:paraId="31AE68E8" w14:textId="77777777" w:rsidR="008F7212" w:rsidRPr="00350878" w:rsidRDefault="008F7212">
            <w:pPr>
              <w:pStyle w:val="AMFDoctrineChapeau"/>
              <w:rPr>
                <w:rFonts w:cs="Times New Roman"/>
                <w:szCs w:val="24"/>
                <w:lang w:val="en-GB"/>
              </w:rPr>
            </w:pPr>
            <w:r w:rsidRPr="00350878">
              <w:rPr>
                <w:rFonts w:cs="Times New Roman"/>
                <w:szCs w:val="24"/>
                <w:lang w:val="en-GB"/>
              </w:rPr>
              <w:t>Other external charges</w:t>
            </w:r>
          </w:p>
        </w:tc>
        <w:tc>
          <w:tcPr>
            <w:tcW w:w="770" w:type="pct"/>
            <w:tcBorders>
              <w:top w:val="single" w:sz="4" w:space="0" w:color="auto"/>
              <w:left w:val="single" w:sz="4" w:space="0" w:color="auto"/>
              <w:bottom w:val="single" w:sz="4" w:space="0" w:color="auto"/>
              <w:right w:val="single" w:sz="4" w:space="0" w:color="auto"/>
            </w:tcBorders>
          </w:tcPr>
          <w:p w14:paraId="0AFB4993" w14:textId="77777777" w:rsidR="008F7212" w:rsidRPr="00350878" w:rsidRDefault="008F7212">
            <w:pPr>
              <w:pStyle w:val="AMFDoctrineChapeau"/>
              <w:rPr>
                <w:rFonts w:cs="Times New Roman"/>
                <w:szCs w:val="24"/>
                <w:lang w:val="en-GB"/>
              </w:rPr>
            </w:pPr>
          </w:p>
        </w:tc>
        <w:tc>
          <w:tcPr>
            <w:tcW w:w="770" w:type="pct"/>
            <w:tcBorders>
              <w:top w:val="single" w:sz="4" w:space="0" w:color="auto"/>
              <w:left w:val="single" w:sz="4" w:space="0" w:color="auto"/>
              <w:bottom w:val="single" w:sz="4" w:space="0" w:color="auto"/>
              <w:right w:val="single" w:sz="4" w:space="0" w:color="auto"/>
            </w:tcBorders>
          </w:tcPr>
          <w:p w14:paraId="65425634" w14:textId="77777777" w:rsidR="008F7212" w:rsidRPr="00350878" w:rsidRDefault="008F7212">
            <w:pPr>
              <w:pStyle w:val="AMFDoctrineChapeau"/>
              <w:rPr>
                <w:rFonts w:cs="Times New Roman"/>
                <w:szCs w:val="24"/>
                <w:lang w:val="en-GB"/>
              </w:rPr>
            </w:pPr>
          </w:p>
        </w:tc>
        <w:tc>
          <w:tcPr>
            <w:tcW w:w="770" w:type="pct"/>
            <w:tcBorders>
              <w:top w:val="single" w:sz="4" w:space="0" w:color="auto"/>
              <w:left w:val="single" w:sz="4" w:space="0" w:color="auto"/>
              <w:bottom w:val="single" w:sz="4" w:space="0" w:color="auto"/>
              <w:right w:val="single" w:sz="4" w:space="0" w:color="auto"/>
            </w:tcBorders>
          </w:tcPr>
          <w:p w14:paraId="3CF205DF" w14:textId="77777777" w:rsidR="008F7212" w:rsidRPr="00350878" w:rsidRDefault="008F7212">
            <w:pPr>
              <w:pStyle w:val="AMFDoctrineChapeau"/>
              <w:rPr>
                <w:rFonts w:cs="Times New Roman"/>
                <w:szCs w:val="24"/>
                <w:lang w:val="en-GB"/>
              </w:rPr>
            </w:pPr>
          </w:p>
        </w:tc>
      </w:tr>
      <w:tr w:rsidR="008F7212" w:rsidRPr="00925840" w14:paraId="52F748AE" w14:textId="77777777">
        <w:trPr>
          <w:tblCellSpacing w:w="14" w:type="dxa"/>
        </w:trPr>
        <w:tc>
          <w:tcPr>
            <w:tcW w:w="737" w:type="pct"/>
            <w:vMerge/>
            <w:tcBorders>
              <w:top w:val="single" w:sz="4" w:space="0" w:color="auto"/>
              <w:left w:val="single" w:sz="4" w:space="0" w:color="auto"/>
              <w:bottom w:val="single" w:sz="4" w:space="0" w:color="auto"/>
              <w:right w:val="single" w:sz="4" w:space="0" w:color="auto"/>
            </w:tcBorders>
            <w:vAlign w:val="center"/>
          </w:tcPr>
          <w:p w14:paraId="1BA89F6C" w14:textId="77777777" w:rsidR="008F7212" w:rsidRPr="00350878" w:rsidRDefault="008F7212">
            <w:pPr>
              <w:pStyle w:val="AMFDoctrineChapeau"/>
              <w:rPr>
                <w:rFonts w:cs="Times New Roman"/>
                <w:b/>
                <w:szCs w:val="24"/>
                <w:lang w:val="en-GB"/>
              </w:rPr>
            </w:pPr>
          </w:p>
        </w:tc>
        <w:tc>
          <w:tcPr>
            <w:tcW w:w="1857" w:type="pct"/>
            <w:tcBorders>
              <w:top w:val="single" w:sz="4" w:space="0" w:color="auto"/>
              <w:left w:val="single" w:sz="4" w:space="0" w:color="auto"/>
              <w:bottom w:val="single" w:sz="4" w:space="0" w:color="auto"/>
              <w:right w:val="single" w:sz="4" w:space="0" w:color="auto"/>
            </w:tcBorders>
            <w:vAlign w:val="center"/>
          </w:tcPr>
          <w:p w14:paraId="2EF8B05A" w14:textId="1FDB97E3" w:rsidR="008F7212" w:rsidRPr="00350878" w:rsidRDefault="00785183">
            <w:pPr>
              <w:pStyle w:val="AMFDoctrineChapeau"/>
              <w:rPr>
                <w:rFonts w:cs="Times New Roman"/>
                <w:szCs w:val="24"/>
                <w:lang w:val="en-GB"/>
              </w:rPr>
            </w:pPr>
            <w:r w:rsidRPr="00350878">
              <w:rPr>
                <w:rFonts w:cs="Times New Roman"/>
                <w:i/>
                <w:szCs w:val="24"/>
                <w:lang w:val="en-GB"/>
              </w:rPr>
              <w:t>Including retrocession fees</w:t>
            </w:r>
            <w:r w:rsidR="008F7212" w:rsidRPr="00785183">
              <w:rPr>
                <w:rFonts w:cs="Times New Roman"/>
                <w:i/>
                <w:szCs w:val="24"/>
                <w:vertAlign w:val="superscript"/>
                <w:lang w:val="en-GB"/>
              </w:rPr>
              <w:footnoteReference w:id="15"/>
            </w:r>
            <w:r w:rsidR="008F7212" w:rsidRPr="00350878">
              <w:rPr>
                <w:rFonts w:cs="Times New Roman"/>
                <w:i/>
                <w:szCs w:val="24"/>
                <w:lang w:val="en-GB"/>
              </w:rPr>
              <w:t xml:space="preserve"> recognised as operating expenses </w:t>
            </w:r>
          </w:p>
        </w:tc>
        <w:tc>
          <w:tcPr>
            <w:tcW w:w="770" w:type="pct"/>
            <w:tcBorders>
              <w:top w:val="single" w:sz="4" w:space="0" w:color="auto"/>
              <w:left w:val="single" w:sz="4" w:space="0" w:color="auto"/>
              <w:bottom w:val="single" w:sz="4" w:space="0" w:color="auto"/>
              <w:right w:val="single" w:sz="4" w:space="0" w:color="auto"/>
            </w:tcBorders>
          </w:tcPr>
          <w:p w14:paraId="1592366D" w14:textId="77777777" w:rsidR="008F7212" w:rsidRPr="00350878" w:rsidRDefault="008F7212">
            <w:pPr>
              <w:pStyle w:val="AMFDoctrineChapeau"/>
              <w:rPr>
                <w:rFonts w:cs="Times New Roman"/>
                <w:szCs w:val="24"/>
                <w:lang w:val="en-GB"/>
              </w:rPr>
            </w:pPr>
          </w:p>
        </w:tc>
        <w:tc>
          <w:tcPr>
            <w:tcW w:w="770" w:type="pct"/>
            <w:tcBorders>
              <w:top w:val="single" w:sz="4" w:space="0" w:color="auto"/>
              <w:left w:val="single" w:sz="4" w:space="0" w:color="auto"/>
              <w:bottom w:val="single" w:sz="4" w:space="0" w:color="auto"/>
              <w:right w:val="single" w:sz="4" w:space="0" w:color="auto"/>
            </w:tcBorders>
          </w:tcPr>
          <w:p w14:paraId="253EC340" w14:textId="77777777" w:rsidR="008F7212" w:rsidRPr="00350878" w:rsidRDefault="008F7212">
            <w:pPr>
              <w:pStyle w:val="AMFDoctrineChapeau"/>
              <w:rPr>
                <w:rFonts w:cs="Times New Roman"/>
                <w:szCs w:val="24"/>
                <w:lang w:val="en-GB"/>
              </w:rPr>
            </w:pPr>
          </w:p>
        </w:tc>
        <w:tc>
          <w:tcPr>
            <w:tcW w:w="770" w:type="pct"/>
            <w:tcBorders>
              <w:top w:val="single" w:sz="4" w:space="0" w:color="auto"/>
              <w:left w:val="single" w:sz="4" w:space="0" w:color="auto"/>
              <w:bottom w:val="single" w:sz="4" w:space="0" w:color="auto"/>
              <w:right w:val="single" w:sz="4" w:space="0" w:color="auto"/>
            </w:tcBorders>
          </w:tcPr>
          <w:p w14:paraId="73D524F2" w14:textId="77777777" w:rsidR="008F7212" w:rsidRPr="00350878" w:rsidRDefault="008F7212">
            <w:pPr>
              <w:pStyle w:val="AMFDoctrineChapeau"/>
              <w:rPr>
                <w:rFonts w:cs="Times New Roman"/>
                <w:szCs w:val="24"/>
                <w:lang w:val="en-GB"/>
              </w:rPr>
            </w:pPr>
          </w:p>
        </w:tc>
      </w:tr>
      <w:tr w:rsidR="008F7212" w:rsidRPr="00350878" w14:paraId="2ADCB1E1" w14:textId="77777777">
        <w:trPr>
          <w:tblCellSpacing w:w="14" w:type="dxa"/>
        </w:trPr>
        <w:tc>
          <w:tcPr>
            <w:tcW w:w="737" w:type="pct"/>
            <w:vMerge/>
            <w:tcBorders>
              <w:top w:val="single" w:sz="4" w:space="0" w:color="auto"/>
              <w:left w:val="single" w:sz="4" w:space="0" w:color="auto"/>
              <w:bottom w:val="single" w:sz="4" w:space="0" w:color="auto"/>
              <w:right w:val="single" w:sz="4" w:space="0" w:color="auto"/>
            </w:tcBorders>
            <w:vAlign w:val="center"/>
          </w:tcPr>
          <w:p w14:paraId="73AC2349" w14:textId="77777777" w:rsidR="008F7212" w:rsidRPr="00350878" w:rsidRDefault="008F7212">
            <w:pPr>
              <w:pStyle w:val="AMFDoctrineChapeau"/>
              <w:rPr>
                <w:rFonts w:cs="Times New Roman"/>
                <w:b/>
                <w:szCs w:val="24"/>
                <w:lang w:val="en-GB"/>
              </w:rPr>
            </w:pPr>
          </w:p>
        </w:tc>
        <w:tc>
          <w:tcPr>
            <w:tcW w:w="1857" w:type="pct"/>
            <w:tcBorders>
              <w:top w:val="single" w:sz="4" w:space="0" w:color="auto"/>
              <w:left w:val="single" w:sz="4" w:space="0" w:color="auto"/>
              <w:bottom w:val="single" w:sz="4" w:space="0" w:color="auto"/>
              <w:right w:val="single" w:sz="4" w:space="0" w:color="auto"/>
            </w:tcBorders>
          </w:tcPr>
          <w:p w14:paraId="2DD28CD3" w14:textId="77777777" w:rsidR="008F7212" w:rsidRPr="00350878" w:rsidRDefault="008F7212">
            <w:pPr>
              <w:pStyle w:val="AMFDoctrineChapeau"/>
              <w:rPr>
                <w:rFonts w:cs="Times New Roman"/>
                <w:szCs w:val="24"/>
                <w:lang w:val="en-GB"/>
              </w:rPr>
            </w:pPr>
            <w:r w:rsidRPr="00350878">
              <w:rPr>
                <w:rFonts w:cs="Times New Roman"/>
                <w:szCs w:val="24"/>
                <w:lang w:val="en-GB"/>
              </w:rPr>
              <w:t>Other expenses</w:t>
            </w:r>
          </w:p>
        </w:tc>
        <w:tc>
          <w:tcPr>
            <w:tcW w:w="770" w:type="pct"/>
            <w:tcBorders>
              <w:top w:val="single" w:sz="4" w:space="0" w:color="auto"/>
              <w:left w:val="single" w:sz="4" w:space="0" w:color="auto"/>
              <w:bottom w:val="single" w:sz="4" w:space="0" w:color="auto"/>
              <w:right w:val="single" w:sz="4" w:space="0" w:color="auto"/>
            </w:tcBorders>
          </w:tcPr>
          <w:p w14:paraId="01714450" w14:textId="77777777" w:rsidR="008F7212" w:rsidRPr="00350878" w:rsidRDefault="008F7212">
            <w:pPr>
              <w:pStyle w:val="AMFDoctrineChapeau"/>
              <w:rPr>
                <w:rFonts w:cs="Times New Roman"/>
                <w:szCs w:val="24"/>
                <w:lang w:val="en-GB"/>
              </w:rPr>
            </w:pPr>
          </w:p>
        </w:tc>
        <w:tc>
          <w:tcPr>
            <w:tcW w:w="770" w:type="pct"/>
            <w:tcBorders>
              <w:top w:val="single" w:sz="4" w:space="0" w:color="auto"/>
              <w:left w:val="single" w:sz="4" w:space="0" w:color="auto"/>
              <w:bottom w:val="single" w:sz="4" w:space="0" w:color="auto"/>
              <w:right w:val="single" w:sz="4" w:space="0" w:color="auto"/>
            </w:tcBorders>
          </w:tcPr>
          <w:p w14:paraId="71565361" w14:textId="77777777" w:rsidR="008F7212" w:rsidRPr="00350878" w:rsidRDefault="008F7212">
            <w:pPr>
              <w:pStyle w:val="AMFDoctrineChapeau"/>
              <w:rPr>
                <w:rFonts w:cs="Times New Roman"/>
                <w:szCs w:val="24"/>
                <w:lang w:val="en-GB"/>
              </w:rPr>
            </w:pPr>
          </w:p>
        </w:tc>
        <w:tc>
          <w:tcPr>
            <w:tcW w:w="770" w:type="pct"/>
            <w:tcBorders>
              <w:top w:val="single" w:sz="4" w:space="0" w:color="auto"/>
              <w:left w:val="single" w:sz="4" w:space="0" w:color="auto"/>
              <w:bottom w:val="single" w:sz="4" w:space="0" w:color="auto"/>
              <w:right w:val="single" w:sz="4" w:space="0" w:color="auto"/>
            </w:tcBorders>
          </w:tcPr>
          <w:p w14:paraId="17C9916D" w14:textId="77777777" w:rsidR="008F7212" w:rsidRPr="00350878" w:rsidRDefault="008F7212">
            <w:pPr>
              <w:pStyle w:val="AMFDoctrineChapeau"/>
              <w:rPr>
                <w:rFonts w:cs="Times New Roman"/>
                <w:szCs w:val="24"/>
                <w:lang w:val="en-GB"/>
              </w:rPr>
            </w:pPr>
          </w:p>
        </w:tc>
      </w:tr>
      <w:tr w:rsidR="008F7212" w:rsidRPr="00350878" w14:paraId="01F187A9" w14:textId="77777777">
        <w:trPr>
          <w:tblCellSpacing w:w="14" w:type="dxa"/>
        </w:trPr>
        <w:tc>
          <w:tcPr>
            <w:tcW w:w="737" w:type="pct"/>
            <w:vAlign w:val="center"/>
          </w:tcPr>
          <w:p w14:paraId="6FA0CFD0" w14:textId="77777777" w:rsidR="008F7212" w:rsidRPr="00350878" w:rsidRDefault="008F7212">
            <w:pPr>
              <w:pStyle w:val="AMFDoctrineChapeau"/>
              <w:rPr>
                <w:rFonts w:cs="Times New Roman"/>
                <w:b/>
                <w:szCs w:val="24"/>
                <w:lang w:val="en-GB"/>
              </w:rPr>
            </w:pPr>
          </w:p>
        </w:tc>
        <w:tc>
          <w:tcPr>
            <w:tcW w:w="1857" w:type="pct"/>
          </w:tcPr>
          <w:p w14:paraId="07515EEB" w14:textId="77777777" w:rsidR="008F7212" w:rsidRPr="00350878" w:rsidRDefault="008F7212">
            <w:pPr>
              <w:pStyle w:val="AMFDoctrineChapeau"/>
              <w:rPr>
                <w:rFonts w:cs="Times New Roman"/>
                <w:szCs w:val="24"/>
                <w:lang w:val="en-GB"/>
              </w:rPr>
            </w:pPr>
          </w:p>
        </w:tc>
        <w:tc>
          <w:tcPr>
            <w:tcW w:w="770" w:type="pct"/>
          </w:tcPr>
          <w:p w14:paraId="57B316B1" w14:textId="77777777" w:rsidR="008F7212" w:rsidRPr="00350878" w:rsidRDefault="008F7212">
            <w:pPr>
              <w:pStyle w:val="AMFDoctrineChapeau"/>
              <w:rPr>
                <w:rFonts w:cs="Times New Roman"/>
                <w:szCs w:val="24"/>
                <w:lang w:val="en-GB"/>
              </w:rPr>
            </w:pPr>
          </w:p>
        </w:tc>
        <w:tc>
          <w:tcPr>
            <w:tcW w:w="770" w:type="pct"/>
          </w:tcPr>
          <w:p w14:paraId="0C7A5C6C" w14:textId="77777777" w:rsidR="008F7212" w:rsidRPr="00350878" w:rsidRDefault="008F7212">
            <w:pPr>
              <w:pStyle w:val="AMFDoctrineChapeau"/>
              <w:rPr>
                <w:rFonts w:cs="Times New Roman"/>
                <w:szCs w:val="24"/>
                <w:lang w:val="en-GB"/>
              </w:rPr>
            </w:pPr>
          </w:p>
        </w:tc>
        <w:tc>
          <w:tcPr>
            <w:tcW w:w="770" w:type="pct"/>
            <w:tcBorders>
              <w:right w:val="single" w:sz="4" w:space="0" w:color="auto"/>
            </w:tcBorders>
          </w:tcPr>
          <w:p w14:paraId="4D383FB9" w14:textId="77777777" w:rsidR="008F7212" w:rsidRPr="00350878" w:rsidRDefault="008F7212">
            <w:pPr>
              <w:pStyle w:val="AMFDoctrineChapeau"/>
              <w:rPr>
                <w:rFonts w:cs="Times New Roman"/>
                <w:szCs w:val="24"/>
                <w:lang w:val="en-GB"/>
              </w:rPr>
            </w:pPr>
          </w:p>
        </w:tc>
      </w:tr>
      <w:tr w:rsidR="008F7212" w:rsidRPr="00350878" w14:paraId="611DE1F6" w14:textId="77777777">
        <w:trPr>
          <w:tblCellSpacing w:w="14" w:type="dxa"/>
        </w:trPr>
        <w:tc>
          <w:tcPr>
            <w:tcW w:w="737" w:type="pct"/>
            <w:vAlign w:val="center"/>
          </w:tcPr>
          <w:p w14:paraId="29EDFDA4" w14:textId="77777777" w:rsidR="008F7212" w:rsidRPr="00350878" w:rsidRDefault="008F7212">
            <w:pPr>
              <w:pStyle w:val="AMFDoctrineChapeau"/>
              <w:rPr>
                <w:rFonts w:cs="Times New Roman"/>
                <w:b/>
                <w:szCs w:val="24"/>
                <w:lang w:val="en-GB"/>
              </w:rPr>
            </w:pPr>
          </w:p>
        </w:tc>
        <w:tc>
          <w:tcPr>
            <w:tcW w:w="1857" w:type="pct"/>
          </w:tcPr>
          <w:p w14:paraId="2A284C9B" w14:textId="77777777" w:rsidR="008F7212" w:rsidRPr="00350878" w:rsidRDefault="008F7212">
            <w:pPr>
              <w:pStyle w:val="AMFDoctrineChapeau"/>
              <w:rPr>
                <w:rFonts w:cs="Times New Roman"/>
                <w:szCs w:val="24"/>
                <w:lang w:val="en-GB"/>
              </w:rPr>
            </w:pPr>
          </w:p>
        </w:tc>
        <w:tc>
          <w:tcPr>
            <w:tcW w:w="770" w:type="pct"/>
          </w:tcPr>
          <w:p w14:paraId="670FA07C" w14:textId="77777777" w:rsidR="008F7212" w:rsidRPr="00350878" w:rsidRDefault="008F7212">
            <w:pPr>
              <w:pStyle w:val="AMFDoctrineChapeau"/>
              <w:rPr>
                <w:rFonts w:cs="Times New Roman"/>
                <w:szCs w:val="24"/>
                <w:lang w:val="en-GB"/>
              </w:rPr>
            </w:pPr>
          </w:p>
        </w:tc>
        <w:tc>
          <w:tcPr>
            <w:tcW w:w="770" w:type="pct"/>
          </w:tcPr>
          <w:p w14:paraId="5D8CAE81" w14:textId="77777777" w:rsidR="008F7212" w:rsidRPr="00350878" w:rsidRDefault="008F7212">
            <w:pPr>
              <w:pStyle w:val="AMFDoctrineChapeau"/>
              <w:rPr>
                <w:rFonts w:cs="Times New Roman"/>
                <w:szCs w:val="24"/>
                <w:lang w:val="en-GB"/>
              </w:rPr>
            </w:pPr>
          </w:p>
        </w:tc>
        <w:tc>
          <w:tcPr>
            <w:tcW w:w="770" w:type="pct"/>
            <w:tcBorders>
              <w:right w:val="single" w:sz="4" w:space="0" w:color="auto"/>
            </w:tcBorders>
          </w:tcPr>
          <w:p w14:paraId="790F758F" w14:textId="77777777" w:rsidR="008F7212" w:rsidRPr="00350878" w:rsidRDefault="008F7212">
            <w:pPr>
              <w:pStyle w:val="AMFDoctrineChapeau"/>
              <w:rPr>
                <w:rFonts w:cs="Times New Roman"/>
                <w:szCs w:val="24"/>
                <w:lang w:val="en-GB"/>
              </w:rPr>
            </w:pPr>
          </w:p>
        </w:tc>
      </w:tr>
      <w:tr w:rsidR="008F7212" w:rsidRPr="00925840" w14:paraId="7587D7F1" w14:textId="77777777">
        <w:trPr>
          <w:tblCellSpacing w:w="14" w:type="dxa"/>
        </w:trPr>
        <w:tc>
          <w:tcPr>
            <w:tcW w:w="261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527293AD" w14:textId="77777777" w:rsidR="008F7212" w:rsidRPr="00350878" w:rsidRDefault="008F7212">
            <w:pPr>
              <w:pStyle w:val="AMFDoctrineChapeau"/>
              <w:rPr>
                <w:rFonts w:cs="Times New Roman"/>
                <w:b/>
                <w:szCs w:val="24"/>
                <w:lang w:val="en-GB"/>
              </w:rPr>
            </w:pPr>
            <w:r w:rsidRPr="00350878">
              <w:rPr>
                <w:rFonts w:cs="Times New Roman"/>
                <w:b/>
                <w:szCs w:val="24"/>
                <w:lang w:val="en-GB"/>
              </w:rPr>
              <w:t>Operating profit (= total revenues - total operating expenses)</w:t>
            </w:r>
          </w:p>
        </w:tc>
        <w:tc>
          <w:tcPr>
            <w:tcW w:w="770" w:type="pct"/>
            <w:tcBorders>
              <w:top w:val="single" w:sz="4" w:space="0" w:color="auto"/>
              <w:left w:val="single" w:sz="4" w:space="0" w:color="auto"/>
              <w:bottom w:val="single" w:sz="4" w:space="0" w:color="auto"/>
              <w:right w:val="single" w:sz="4" w:space="0" w:color="auto"/>
            </w:tcBorders>
            <w:shd w:val="clear" w:color="auto" w:fill="C0C0C0"/>
          </w:tcPr>
          <w:p w14:paraId="1098309D" w14:textId="77777777" w:rsidR="008F7212" w:rsidRPr="00350878" w:rsidRDefault="008F7212">
            <w:pPr>
              <w:pStyle w:val="AMFDoctrineChapeau"/>
              <w:rPr>
                <w:rFonts w:cs="Times New Roman"/>
                <w:szCs w:val="24"/>
                <w:lang w:val="en-GB"/>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14:paraId="398DA591" w14:textId="77777777" w:rsidR="008F7212" w:rsidRPr="00350878" w:rsidRDefault="008F7212">
            <w:pPr>
              <w:pStyle w:val="AMFDoctrineChapeau"/>
              <w:rPr>
                <w:rFonts w:cs="Times New Roman"/>
                <w:szCs w:val="24"/>
                <w:lang w:val="en-GB"/>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14:paraId="0A157DCD" w14:textId="77777777" w:rsidR="008F7212" w:rsidRPr="00350878" w:rsidRDefault="008F7212">
            <w:pPr>
              <w:pStyle w:val="AMFDoctrineChapeau"/>
              <w:rPr>
                <w:rFonts w:cs="Times New Roman"/>
                <w:szCs w:val="24"/>
                <w:lang w:val="en-GB"/>
              </w:rPr>
            </w:pPr>
          </w:p>
        </w:tc>
      </w:tr>
      <w:tr w:rsidR="008F7212" w:rsidRPr="00350878" w14:paraId="21820C87" w14:textId="77777777">
        <w:trPr>
          <w:tblCellSpacing w:w="14" w:type="dxa"/>
        </w:trPr>
        <w:tc>
          <w:tcPr>
            <w:tcW w:w="261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77743AC6" w14:textId="77777777" w:rsidR="008F7212" w:rsidRPr="00350878" w:rsidRDefault="008F7212">
            <w:pPr>
              <w:pStyle w:val="AMFDoctrineChapeau"/>
              <w:rPr>
                <w:rFonts w:cs="Times New Roman"/>
                <w:b/>
                <w:szCs w:val="24"/>
                <w:lang w:val="en-GB"/>
              </w:rPr>
            </w:pPr>
            <w:r w:rsidRPr="00350878">
              <w:rPr>
                <w:rFonts w:cs="Times New Roman"/>
                <w:b/>
                <w:szCs w:val="24"/>
                <w:lang w:val="en-GB"/>
              </w:rPr>
              <w:t>Net profit/(loss)</w:t>
            </w:r>
          </w:p>
        </w:tc>
        <w:tc>
          <w:tcPr>
            <w:tcW w:w="770" w:type="pct"/>
            <w:tcBorders>
              <w:top w:val="single" w:sz="4" w:space="0" w:color="auto"/>
              <w:left w:val="single" w:sz="4" w:space="0" w:color="auto"/>
              <w:bottom w:val="single" w:sz="4" w:space="0" w:color="auto"/>
              <w:right w:val="single" w:sz="4" w:space="0" w:color="auto"/>
            </w:tcBorders>
            <w:shd w:val="clear" w:color="auto" w:fill="C0C0C0"/>
          </w:tcPr>
          <w:p w14:paraId="40FFB272" w14:textId="77777777" w:rsidR="008F7212" w:rsidRPr="00350878" w:rsidRDefault="008F7212">
            <w:pPr>
              <w:pStyle w:val="AMFDoctrineChapeau"/>
              <w:rPr>
                <w:rFonts w:cs="Times New Roman"/>
                <w:szCs w:val="24"/>
                <w:lang w:val="en-GB"/>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14:paraId="2C6D8446" w14:textId="77777777" w:rsidR="008F7212" w:rsidRPr="00350878" w:rsidRDefault="008F7212">
            <w:pPr>
              <w:pStyle w:val="AMFDoctrineChapeau"/>
              <w:rPr>
                <w:rFonts w:cs="Times New Roman"/>
                <w:szCs w:val="24"/>
                <w:lang w:val="en-GB"/>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14:paraId="00784880" w14:textId="77777777" w:rsidR="008F7212" w:rsidRPr="00350878" w:rsidRDefault="008F7212">
            <w:pPr>
              <w:pStyle w:val="AMFDoctrineChapeau"/>
              <w:rPr>
                <w:rFonts w:cs="Times New Roman"/>
                <w:szCs w:val="24"/>
                <w:lang w:val="en-GB"/>
              </w:rPr>
            </w:pPr>
          </w:p>
        </w:tc>
      </w:tr>
      <w:tr w:rsidR="008F7212" w:rsidRPr="00350878" w14:paraId="52BA19EF" w14:textId="77777777">
        <w:trPr>
          <w:tblCellSpacing w:w="14" w:type="dxa"/>
        </w:trPr>
        <w:tc>
          <w:tcPr>
            <w:tcW w:w="737" w:type="pct"/>
            <w:vAlign w:val="center"/>
          </w:tcPr>
          <w:p w14:paraId="15274919" w14:textId="77777777" w:rsidR="008F7212" w:rsidRPr="00350878" w:rsidRDefault="008F7212">
            <w:pPr>
              <w:pStyle w:val="AMFDoctrineChapeau"/>
              <w:rPr>
                <w:rFonts w:cs="Times New Roman"/>
                <w:b/>
                <w:szCs w:val="24"/>
                <w:lang w:val="en-GB"/>
              </w:rPr>
            </w:pPr>
          </w:p>
        </w:tc>
        <w:tc>
          <w:tcPr>
            <w:tcW w:w="1857" w:type="pct"/>
            <w:vAlign w:val="center"/>
          </w:tcPr>
          <w:p w14:paraId="1F2C0FF3" w14:textId="77777777" w:rsidR="008F7212" w:rsidRPr="00350878" w:rsidRDefault="008F7212">
            <w:pPr>
              <w:pStyle w:val="AMFDoctrineChapeau"/>
              <w:rPr>
                <w:rFonts w:cs="Times New Roman"/>
                <w:b/>
                <w:szCs w:val="24"/>
                <w:lang w:val="en-GB"/>
              </w:rPr>
            </w:pPr>
          </w:p>
        </w:tc>
        <w:tc>
          <w:tcPr>
            <w:tcW w:w="770" w:type="pct"/>
          </w:tcPr>
          <w:p w14:paraId="786CA086" w14:textId="77777777" w:rsidR="008F7212" w:rsidRPr="00350878" w:rsidRDefault="008F7212">
            <w:pPr>
              <w:pStyle w:val="AMFDoctrineChapeau"/>
              <w:rPr>
                <w:rFonts w:cs="Times New Roman"/>
                <w:szCs w:val="24"/>
                <w:lang w:val="en-GB"/>
              </w:rPr>
            </w:pPr>
          </w:p>
        </w:tc>
        <w:tc>
          <w:tcPr>
            <w:tcW w:w="770" w:type="pct"/>
          </w:tcPr>
          <w:p w14:paraId="7A57228F" w14:textId="77777777" w:rsidR="008F7212" w:rsidRPr="00350878" w:rsidRDefault="008F7212">
            <w:pPr>
              <w:pStyle w:val="AMFDoctrineChapeau"/>
              <w:rPr>
                <w:rFonts w:cs="Times New Roman"/>
                <w:szCs w:val="24"/>
                <w:lang w:val="en-GB"/>
              </w:rPr>
            </w:pPr>
          </w:p>
        </w:tc>
        <w:tc>
          <w:tcPr>
            <w:tcW w:w="770" w:type="pct"/>
            <w:tcBorders>
              <w:right w:val="single" w:sz="4" w:space="0" w:color="auto"/>
            </w:tcBorders>
          </w:tcPr>
          <w:p w14:paraId="7BD5C381" w14:textId="77777777" w:rsidR="008F7212" w:rsidRPr="00350878" w:rsidRDefault="008F7212">
            <w:pPr>
              <w:pStyle w:val="AMFDoctrineChapeau"/>
              <w:rPr>
                <w:rFonts w:cs="Times New Roman"/>
                <w:szCs w:val="24"/>
                <w:lang w:val="en-GB"/>
              </w:rPr>
            </w:pPr>
          </w:p>
        </w:tc>
      </w:tr>
      <w:tr w:rsidR="008F7212" w:rsidRPr="00925840" w14:paraId="0696D4C2" w14:textId="77777777">
        <w:trPr>
          <w:tblCellSpacing w:w="14" w:type="dxa"/>
        </w:trPr>
        <w:tc>
          <w:tcPr>
            <w:tcW w:w="261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4881B938" w14:textId="77777777" w:rsidR="008F7212" w:rsidRPr="00350878" w:rsidRDefault="008F7212">
            <w:pPr>
              <w:pStyle w:val="AMFDoctrineChapeau"/>
              <w:rPr>
                <w:rFonts w:cs="Times New Roman"/>
                <w:b/>
                <w:szCs w:val="24"/>
                <w:lang w:val="en-GB"/>
              </w:rPr>
            </w:pPr>
            <w:r w:rsidRPr="00350878">
              <w:rPr>
                <w:rFonts w:cs="Times New Roman"/>
                <w:b/>
                <w:szCs w:val="24"/>
                <w:lang w:val="en-GB"/>
              </w:rPr>
              <w:t>Total overheads (= Total operating expenses – retrocession fees)</w:t>
            </w:r>
          </w:p>
        </w:tc>
        <w:tc>
          <w:tcPr>
            <w:tcW w:w="770" w:type="pct"/>
            <w:tcBorders>
              <w:top w:val="single" w:sz="4" w:space="0" w:color="auto"/>
              <w:left w:val="single" w:sz="4" w:space="0" w:color="auto"/>
              <w:bottom w:val="single" w:sz="4" w:space="0" w:color="auto"/>
              <w:right w:val="single" w:sz="4" w:space="0" w:color="auto"/>
            </w:tcBorders>
            <w:shd w:val="clear" w:color="auto" w:fill="C0C0C0"/>
          </w:tcPr>
          <w:p w14:paraId="33AB798E" w14:textId="77777777" w:rsidR="008F7212" w:rsidRPr="00350878" w:rsidRDefault="008F7212">
            <w:pPr>
              <w:pStyle w:val="AMFDoctrineChapeau"/>
              <w:rPr>
                <w:rFonts w:cs="Times New Roman"/>
                <w:szCs w:val="24"/>
                <w:lang w:val="en-GB"/>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14:paraId="5462F8C1" w14:textId="77777777" w:rsidR="008F7212" w:rsidRPr="00350878" w:rsidRDefault="008F7212">
            <w:pPr>
              <w:pStyle w:val="AMFDoctrineChapeau"/>
              <w:rPr>
                <w:rFonts w:cs="Times New Roman"/>
                <w:szCs w:val="24"/>
                <w:lang w:val="en-GB"/>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14:paraId="73EDD87B" w14:textId="77777777" w:rsidR="008F7212" w:rsidRPr="00350878" w:rsidRDefault="008F7212">
            <w:pPr>
              <w:pStyle w:val="AMFDoctrineChapeau"/>
              <w:rPr>
                <w:rFonts w:cs="Times New Roman"/>
                <w:szCs w:val="24"/>
                <w:lang w:val="en-GB"/>
              </w:rPr>
            </w:pPr>
          </w:p>
        </w:tc>
      </w:tr>
      <w:tr w:rsidR="008F7212" w:rsidRPr="00350878" w14:paraId="6FDE012A" w14:textId="77777777">
        <w:trPr>
          <w:tblCellSpacing w:w="14" w:type="dxa"/>
        </w:trPr>
        <w:tc>
          <w:tcPr>
            <w:tcW w:w="261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636CC382" w14:textId="77777777" w:rsidR="008F7212" w:rsidRPr="00350878" w:rsidRDefault="008F7212">
            <w:pPr>
              <w:pStyle w:val="AMFDoctrineChapeau"/>
              <w:rPr>
                <w:rFonts w:cs="Times New Roman"/>
                <w:b/>
                <w:szCs w:val="24"/>
                <w:lang w:val="en-GB"/>
              </w:rPr>
            </w:pPr>
            <w:r w:rsidRPr="00350878">
              <w:rPr>
                <w:rFonts w:cs="Times New Roman"/>
                <w:b/>
                <w:szCs w:val="24"/>
                <w:lang w:val="en-GB"/>
              </w:rPr>
              <w:t>Quarter of overheads (= Overheads/4)</w:t>
            </w:r>
          </w:p>
        </w:tc>
        <w:tc>
          <w:tcPr>
            <w:tcW w:w="770" w:type="pct"/>
            <w:tcBorders>
              <w:top w:val="single" w:sz="4" w:space="0" w:color="auto"/>
              <w:left w:val="single" w:sz="4" w:space="0" w:color="auto"/>
              <w:bottom w:val="single" w:sz="4" w:space="0" w:color="auto"/>
              <w:right w:val="single" w:sz="4" w:space="0" w:color="auto"/>
            </w:tcBorders>
            <w:shd w:val="clear" w:color="auto" w:fill="C0C0C0"/>
          </w:tcPr>
          <w:p w14:paraId="5E95326F" w14:textId="77777777" w:rsidR="008F7212" w:rsidRPr="00350878" w:rsidRDefault="008F7212">
            <w:pPr>
              <w:pStyle w:val="AMFDoctrineChapeau"/>
              <w:rPr>
                <w:rFonts w:cs="Times New Roman"/>
                <w:szCs w:val="24"/>
                <w:lang w:val="en-GB"/>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14:paraId="1CBCAEDB" w14:textId="77777777" w:rsidR="008F7212" w:rsidRPr="00350878" w:rsidRDefault="008F7212">
            <w:pPr>
              <w:pStyle w:val="AMFDoctrineChapeau"/>
              <w:rPr>
                <w:rFonts w:cs="Times New Roman"/>
                <w:szCs w:val="24"/>
                <w:lang w:val="en-GB"/>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14:paraId="0D8CDBEE" w14:textId="77777777" w:rsidR="008F7212" w:rsidRPr="00350878" w:rsidRDefault="008F7212">
            <w:pPr>
              <w:pStyle w:val="AMFDoctrineChapeau"/>
              <w:rPr>
                <w:rFonts w:cs="Times New Roman"/>
                <w:szCs w:val="24"/>
                <w:lang w:val="en-GB"/>
              </w:rPr>
            </w:pPr>
          </w:p>
        </w:tc>
      </w:tr>
      <w:tr w:rsidR="008F7212" w:rsidRPr="00925840" w14:paraId="0FF8E5DC" w14:textId="77777777">
        <w:trPr>
          <w:tblCellSpacing w:w="14" w:type="dxa"/>
        </w:trPr>
        <w:tc>
          <w:tcPr>
            <w:tcW w:w="2610" w:type="pct"/>
            <w:gridSpan w:val="2"/>
            <w:vMerge w:val="restart"/>
            <w:tcBorders>
              <w:top w:val="single" w:sz="4" w:space="0" w:color="auto"/>
              <w:left w:val="single" w:sz="4" w:space="0" w:color="auto"/>
              <w:bottom w:val="single" w:sz="4" w:space="0" w:color="auto"/>
              <w:right w:val="single" w:sz="4" w:space="0" w:color="auto"/>
            </w:tcBorders>
            <w:shd w:val="clear" w:color="auto" w:fill="C0C0C0"/>
            <w:vAlign w:val="center"/>
          </w:tcPr>
          <w:p w14:paraId="32DFA1F1" w14:textId="77777777" w:rsidR="008F7212" w:rsidRPr="00350878" w:rsidRDefault="008F7212">
            <w:pPr>
              <w:pStyle w:val="AMFDoctrineChapeau"/>
              <w:rPr>
                <w:rFonts w:cs="Times New Roman"/>
                <w:b/>
                <w:szCs w:val="24"/>
                <w:lang w:val="en-GB"/>
              </w:rPr>
            </w:pPr>
            <w:r w:rsidRPr="00350878">
              <w:rPr>
                <w:rFonts w:cs="Times New Roman"/>
                <w:b/>
                <w:szCs w:val="24"/>
                <w:lang w:val="en-GB"/>
              </w:rPr>
              <w:t>Own funds *</w:t>
            </w:r>
          </w:p>
          <w:p w14:paraId="485473CA" w14:textId="77777777" w:rsidR="008F7212" w:rsidRPr="00350878" w:rsidRDefault="008F7212">
            <w:pPr>
              <w:pStyle w:val="AMFDoctrineChapeau"/>
              <w:rPr>
                <w:rFonts w:cs="Times New Roman"/>
                <w:b/>
                <w:szCs w:val="24"/>
                <w:lang w:val="en-GB"/>
              </w:rPr>
            </w:pPr>
            <w:r w:rsidRPr="00350878">
              <w:rPr>
                <w:rFonts w:cs="Times New Roman"/>
                <w:b/>
                <w:szCs w:val="24"/>
                <w:lang w:val="en-GB"/>
              </w:rPr>
              <w:t>+ Additional own funds</w:t>
            </w:r>
          </w:p>
          <w:p w14:paraId="6AEAF308" w14:textId="77777777" w:rsidR="008F7212" w:rsidRPr="00350878" w:rsidRDefault="008F7212">
            <w:pPr>
              <w:pStyle w:val="AMFDoctrineChapeau"/>
              <w:rPr>
                <w:rFonts w:cs="Times New Roman"/>
                <w:b/>
                <w:szCs w:val="24"/>
                <w:lang w:val="en-GB"/>
              </w:rPr>
            </w:pPr>
            <w:r w:rsidRPr="00350878">
              <w:rPr>
                <w:rFonts w:cs="Times New Roman"/>
                <w:b/>
                <w:szCs w:val="24"/>
                <w:lang w:val="en-GB"/>
              </w:rPr>
              <w:t>- Dividends to be distributed</w:t>
            </w:r>
          </w:p>
          <w:p w14:paraId="527A7443" w14:textId="77777777" w:rsidR="008F7212" w:rsidRPr="00350878" w:rsidRDefault="008F7212">
            <w:pPr>
              <w:pStyle w:val="AMFDoctrineChapeau"/>
              <w:rPr>
                <w:rFonts w:cs="Times New Roman"/>
                <w:b/>
                <w:szCs w:val="24"/>
                <w:lang w:val="en-GB"/>
              </w:rPr>
            </w:pPr>
            <w:r w:rsidRPr="00350878">
              <w:rPr>
                <w:rFonts w:cs="Times New Roman"/>
                <w:b/>
                <w:szCs w:val="24"/>
                <w:lang w:val="en-GB"/>
              </w:rPr>
              <w:t>-  Intangible assets</w:t>
            </w:r>
          </w:p>
          <w:p w14:paraId="3ECB2002" w14:textId="77777777" w:rsidR="008F7212" w:rsidRPr="00350878" w:rsidRDefault="008F7212">
            <w:pPr>
              <w:pStyle w:val="AMFDoctrineChapeau"/>
              <w:rPr>
                <w:rFonts w:cs="Times New Roman"/>
                <w:b/>
                <w:szCs w:val="24"/>
                <w:lang w:val="en-GB"/>
              </w:rPr>
            </w:pPr>
          </w:p>
          <w:p w14:paraId="1197B543" w14:textId="3942CAAB" w:rsidR="008F7212" w:rsidRPr="00350878" w:rsidRDefault="008F7212">
            <w:pPr>
              <w:pStyle w:val="AMFDoctrineChapeau"/>
              <w:rPr>
                <w:rFonts w:cs="Times New Roman"/>
                <w:b/>
                <w:szCs w:val="24"/>
                <w:lang w:val="en-GB"/>
              </w:rPr>
            </w:pPr>
            <w:r w:rsidRPr="00350878">
              <w:rPr>
                <w:rFonts w:cs="Times New Roman"/>
                <w:b/>
                <w:szCs w:val="24"/>
                <w:lang w:val="en-GB"/>
              </w:rPr>
              <w:t>= Projected regulatory own funds of the company</w:t>
            </w:r>
            <w:r w:rsidRPr="00785183">
              <w:rPr>
                <w:rFonts w:cs="Times New Roman"/>
                <w:b/>
                <w:szCs w:val="24"/>
                <w:vertAlign w:val="superscript"/>
                <w:lang w:val="en-GB"/>
              </w:rPr>
              <w:footnoteReference w:id="16"/>
            </w:r>
          </w:p>
          <w:p w14:paraId="0411783A" w14:textId="77777777" w:rsidR="008F7212" w:rsidRPr="00350878" w:rsidRDefault="008F7212">
            <w:pPr>
              <w:pStyle w:val="AMFDoctrineChapeau"/>
              <w:rPr>
                <w:rFonts w:cs="Times New Roman"/>
                <w:b/>
                <w:szCs w:val="24"/>
                <w:lang w:val="en-GB"/>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14:paraId="2D3DF4FB" w14:textId="77777777" w:rsidR="008F7212" w:rsidRPr="00350878" w:rsidRDefault="008F7212">
            <w:pPr>
              <w:pStyle w:val="AMFDoctrineChapeau"/>
              <w:rPr>
                <w:rFonts w:cs="Times New Roman"/>
                <w:szCs w:val="24"/>
                <w:lang w:val="en-GB"/>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14:paraId="3CEC0598" w14:textId="77777777" w:rsidR="008F7212" w:rsidRPr="00350878" w:rsidRDefault="008F7212">
            <w:pPr>
              <w:pStyle w:val="AMFDoctrineChapeau"/>
              <w:rPr>
                <w:rFonts w:cs="Times New Roman"/>
                <w:szCs w:val="24"/>
                <w:lang w:val="en-GB"/>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14:paraId="459F6BD7" w14:textId="77777777" w:rsidR="008F7212" w:rsidRPr="00350878" w:rsidRDefault="008F7212">
            <w:pPr>
              <w:pStyle w:val="AMFDoctrineChapeau"/>
              <w:rPr>
                <w:rFonts w:cs="Times New Roman"/>
                <w:szCs w:val="24"/>
                <w:lang w:val="en-GB"/>
              </w:rPr>
            </w:pPr>
          </w:p>
        </w:tc>
      </w:tr>
      <w:tr w:rsidR="008F7212" w:rsidRPr="00925840" w14:paraId="53220EE4" w14:textId="77777777">
        <w:trPr>
          <w:tblCellSpacing w:w="14" w:type="dxa"/>
        </w:trPr>
        <w:tc>
          <w:tcPr>
            <w:tcW w:w="2610" w:type="pct"/>
            <w:gridSpan w:val="2"/>
            <w:vMerge/>
            <w:tcBorders>
              <w:top w:val="single" w:sz="4" w:space="0" w:color="auto"/>
              <w:left w:val="single" w:sz="4" w:space="0" w:color="auto"/>
              <w:bottom w:val="single" w:sz="4" w:space="0" w:color="auto"/>
              <w:right w:val="single" w:sz="4" w:space="0" w:color="auto"/>
            </w:tcBorders>
            <w:shd w:val="clear" w:color="auto" w:fill="C0C0C0"/>
            <w:vAlign w:val="center"/>
          </w:tcPr>
          <w:p w14:paraId="5A96D8BA" w14:textId="77777777" w:rsidR="008F7212" w:rsidRPr="00350878" w:rsidRDefault="008F7212">
            <w:pPr>
              <w:pStyle w:val="AMFDoctrineChapeau"/>
              <w:rPr>
                <w:rFonts w:cs="Times New Roman"/>
                <w:b/>
                <w:szCs w:val="24"/>
                <w:lang w:val="en-GB"/>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14:paraId="68052D10" w14:textId="77777777" w:rsidR="008F7212" w:rsidRPr="00350878" w:rsidRDefault="008F7212">
            <w:pPr>
              <w:pStyle w:val="AMFDoctrineChapeau"/>
              <w:rPr>
                <w:rFonts w:cs="Times New Roman"/>
                <w:szCs w:val="24"/>
                <w:lang w:val="en-GB"/>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14:paraId="299EA252" w14:textId="77777777" w:rsidR="008F7212" w:rsidRPr="00350878" w:rsidRDefault="008F7212">
            <w:pPr>
              <w:pStyle w:val="AMFDoctrineChapeau"/>
              <w:rPr>
                <w:rFonts w:cs="Times New Roman"/>
                <w:szCs w:val="24"/>
                <w:lang w:val="en-GB"/>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14:paraId="45C5DFA8" w14:textId="77777777" w:rsidR="008F7212" w:rsidRPr="00350878" w:rsidRDefault="008F7212">
            <w:pPr>
              <w:pStyle w:val="AMFDoctrineChapeau"/>
              <w:rPr>
                <w:rFonts w:cs="Times New Roman"/>
                <w:szCs w:val="24"/>
                <w:lang w:val="en-GB"/>
              </w:rPr>
            </w:pPr>
          </w:p>
        </w:tc>
      </w:tr>
      <w:tr w:rsidR="008F7212" w:rsidRPr="00925840" w14:paraId="1A745F30" w14:textId="77777777">
        <w:trPr>
          <w:tblCellSpacing w:w="14" w:type="dxa"/>
        </w:trPr>
        <w:tc>
          <w:tcPr>
            <w:tcW w:w="2610" w:type="pct"/>
            <w:gridSpan w:val="2"/>
            <w:vMerge/>
            <w:tcBorders>
              <w:top w:val="single" w:sz="4" w:space="0" w:color="auto"/>
              <w:left w:val="single" w:sz="4" w:space="0" w:color="auto"/>
              <w:bottom w:val="single" w:sz="4" w:space="0" w:color="auto"/>
              <w:right w:val="single" w:sz="4" w:space="0" w:color="auto"/>
            </w:tcBorders>
            <w:shd w:val="clear" w:color="auto" w:fill="C0C0C0"/>
            <w:vAlign w:val="center"/>
          </w:tcPr>
          <w:p w14:paraId="5CA21904" w14:textId="77777777" w:rsidR="008F7212" w:rsidRPr="00350878" w:rsidRDefault="008F7212">
            <w:pPr>
              <w:pStyle w:val="AMFDoctrineChapeau"/>
              <w:rPr>
                <w:rFonts w:cs="Times New Roman"/>
                <w:b/>
                <w:szCs w:val="24"/>
                <w:lang w:val="en-GB"/>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14:paraId="51A6A6A3" w14:textId="77777777" w:rsidR="008F7212" w:rsidRPr="00350878" w:rsidRDefault="008F7212">
            <w:pPr>
              <w:pStyle w:val="AMFDoctrineChapeau"/>
              <w:rPr>
                <w:rFonts w:cs="Times New Roman"/>
                <w:szCs w:val="24"/>
                <w:lang w:val="en-GB"/>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14:paraId="0153A28C" w14:textId="77777777" w:rsidR="008F7212" w:rsidRPr="00350878" w:rsidRDefault="008F7212">
            <w:pPr>
              <w:pStyle w:val="AMFDoctrineChapeau"/>
              <w:rPr>
                <w:rFonts w:cs="Times New Roman"/>
                <w:szCs w:val="24"/>
                <w:lang w:val="en-GB"/>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14:paraId="008F747C" w14:textId="77777777" w:rsidR="008F7212" w:rsidRPr="00350878" w:rsidRDefault="008F7212">
            <w:pPr>
              <w:pStyle w:val="AMFDoctrineChapeau"/>
              <w:rPr>
                <w:rFonts w:cs="Times New Roman"/>
                <w:szCs w:val="24"/>
                <w:lang w:val="en-GB"/>
              </w:rPr>
            </w:pPr>
          </w:p>
        </w:tc>
      </w:tr>
      <w:tr w:rsidR="008F7212" w:rsidRPr="00925840" w14:paraId="08E3596D" w14:textId="77777777">
        <w:trPr>
          <w:tblCellSpacing w:w="14" w:type="dxa"/>
        </w:trPr>
        <w:tc>
          <w:tcPr>
            <w:tcW w:w="2610" w:type="pct"/>
            <w:gridSpan w:val="2"/>
            <w:vMerge/>
            <w:tcBorders>
              <w:top w:val="single" w:sz="4" w:space="0" w:color="auto"/>
              <w:left w:val="single" w:sz="4" w:space="0" w:color="auto"/>
              <w:bottom w:val="single" w:sz="4" w:space="0" w:color="auto"/>
              <w:right w:val="single" w:sz="4" w:space="0" w:color="auto"/>
            </w:tcBorders>
            <w:shd w:val="clear" w:color="auto" w:fill="C0C0C0"/>
            <w:vAlign w:val="center"/>
          </w:tcPr>
          <w:p w14:paraId="7D7484DE" w14:textId="77777777" w:rsidR="008F7212" w:rsidRPr="00350878" w:rsidRDefault="008F7212">
            <w:pPr>
              <w:pStyle w:val="AMFDoctrineChapeau"/>
              <w:rPr>
                <w:rFonts w:cs="Times New Roman"/>
                <w:b/>
                <w:szCs w:val="24"/>
                <w:lang w:val="en-GB"/>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14:paraId="7A1A34B0" w14:textId="77777777" w:rsidR="008F7212" w:rsidRPr="00350878" w:rsidRDefault="008F7212">
            <w:pPr>
              <w:pStyle w:val="AMFDoctrineChapeau"/>
              <w:rPr>
                <w:rFonts w:cs="Times New Roman"/>
                <w:szCs w:val="24"/>
                <w:lang w:val="en-GB"/>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14:paraId="5A644C15" w14:textId="77777777" w:rsidR="008F7212" w:rsidRPr="00350878" w:rsidRDefault="008F7212">
            <w:pPr>
              <w:pStyle w:val="AMFDoctrineChapeau"/>
              <w:rPr>
                <w:rFonts w:cs="Times New Roman"/>
                <w:szCs w:val="24"/>
                <w:lang w:val="en-GB"/>
              </w:rPr>
            </w:pPr>
          </w:p>
        </w:tc>
        <w:tc>
          <w:tcPr>
            <w:tcW w:w="770" w:type="pct"/>
            <w:tcBorders>
              <w:top w:val="single" w:sz="4" w:space="0" w:color="auto"/>
              <w:left w:val="single" w:sz="4" w:space="0" w:color="auto"/>
              <w:bottom w:val="single" w:sz="4" w:space="0" w:color="auto"/>
              <w:right w:val="single" w:sz="4" w:space="0" w:color="auto"/>
            </w:tcBorders>
            <w:shd w:val="clear" w:color="auto" w:fill="C0C0C0"/>
          </w:tcPr>
          <w:p w14:paraId="54C79D1E" w14:textId="77777777" w:rsidR="008F7212" w:rsidRPr="00350878" w:rsidRDefault="008F7212">
            <w:pPr>
              <w:pStyle w:val="AMFDoctrineChapeau"/>
              <w:rPr>
                <w:rFonts w:cs="Times New Roman"/>
                <w:szCs w:val="24"/>
                <w:lang w:val="en-GB"/>
              </w:rPr>
            </w:pPr>
          </w:p>
        </w:tc>
      </w:tr>
    </w:tbl>
    <w:p w14:paraId="14EA4FB1" w14:textId="77777777" w:rsidR="008F7212" w:rsidRPr="00350878" w:rsidRDefault="008F7212">
      <w:pPr>
        <w:pStyle w:val="AMFDoctrineChapeau"/>
        <w:rPr>
          <w:rFonts w:cs="Times New Roman"/>
          <w:szCs w:val="24"/>
          <w:lang w:val="en-GB"/>
        </w:rPr>
      </w:pPr>
    </w:p>
    <w:p w14:paraId="7BFFE967" w14:textId="3CA255AC" w:rsidR="008F7212" w:rsidRPr="00350878" w:rsidRDefault="008F7212">
      <w:pPr>
        <w:pStyle w:val="AMFDoctrineChapeau"/>
        <w:rPr>
          <w:rFonts w:cs="Times New Roman"/>
          <w:szCs w:val="24"/>
          <w:lang w:val="en-GB"/>
        </w:rPr>
      </w:pPr>
    </w:p>
    <w:sectPr w:rsidR="008F7212" w:rsidRPr="00350878">
      <w:headerReference w:type="default" r:id="rId12"/>
      <w:footerReference w:type="default" r:id="rId13"/>
      <w:headerReference w:type="first" r:id="rId14"/>
      <w:footerReference w:type="first" r:id="rId15"/>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DC238" w14:textId="77777777" w:rsidR="003E774D" w:rsidRDefault="003E774D">
      <w:pPr>
        <w:rPr>
          <w:lang w:eastAsia="en-US"/>
        </w:rPr>
      </w:pPr>
    </w:p>
    <w:p w14:paraId="3100DD0C" w14:textId="77777777" w:rsidR="003E774D" w:rsidRDefault="003E774D">
      <w:pPr>
        <w:rPr>
          <w:lang w:eastAsia="en-US"/>
        </w:rPr>
      </w:pPr>
    </w:p>
  </w:endnote>
  <w:endnote w:type="continuationSeparator" w:id="0">
    <w:p w14:paraId="1CC73EDB" w14:textId="77777777" w:rsidR="003E774D" w:rsidRDefault="003E774D">
      <w:pPr>
        <w:rPr>
          <w:lang w:eastAsia="en-US"/>
        </w:rPr>
      </w:pPr>
    </w:p>
    <w:p w14:paraId="22C31A2C" w14:textId="77777777" w:rsidR="003E774D" w:rsidRDefault="003E774D">
      <w:pPr>
        <w:rPr>
          <w:lang w:eastAsia="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ò??øÂ'91Â'1">
    <w:altName w:val="Times New Roman"/>
    <w:panose1 w:val="00000000000000000000"/>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Gra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C9364" w14:textId="14E9238F" w:rsidR="00925840" w:rsidRPr="00785183" w:rsidRDefault="00EC4D38">
    <w:pPr>
      <w:pStyle w:val="Pieddepage"/>
      <w:pBdr>
        <w:top w:val="single" w:sz="12" w:space="1" w:color="auto"/>
      </w:pBdr>
      <w:jc w:val="center"/>
      <w:rPr>
        <w:rFonts w:asciiTheme="majorHAnsi" w:hAnsiTheme="majorHAnsi" w:cstheme="majorHAnsi"/>
        <w:sz w:val="18"/>
        <w:szCs w:val="18"/>
        <w:lang w:eastAsia="en-US"/>
      </w:rPr>
    </w:pPr>
    <w:r w:rsidRPr="00EC4D38">
      <w:rPr>
        <w:rFonts w:ascii="Calibri" w:hAnsi="Calibri"/>
        <w:sz w:val="18"/>
        <w:lang w:val="en-GB" w:eastAsia="en-US"/>
      </w:rPr>
      <w:t>This translation is for information purposes only</w:t>
    </w:r>
    <w:r w:rsidR="00925840">
      <w:rPr>
        <w:lang w:val="en-US" w:eastAsia="en-US"/>
      </w:rPr>
      <w:tab/>
    </w:r>
    <w:r w:rsidR="00925840">
      <w:rPr>
        <w:rFonts w:ascii="Calibri" w:hAnsi="Calibri"/>
        <w:sz w:val="18"/>
        <w:lang w:val="en-US" w:eastAsia="en-US"/>
      </w:rPr>
      <w:t xml:space="preserve"> </w:t>
    </w:r>
    <w:r w:rsidR="00925840">
      <w:rPr>
        <w:rFonts w:ascii="MS PGothic" w:eastAsia="MS PGothic" w:hAnsi="Calibri"/>
        <w:bCs/>
        <w:iCs/>
        <w:smallCaps/>
        <w:snapToGrid w:val="0"/>
        <w:sz w:val="18"/>
        <w:lang w:val="en-US" w:eastAsia="en-US"/>
      </w:rPr>
      <w:ptab w:relativeTo="margin" w:alignment="right" w:leader="none"/>
    </w:r>
    <w:r w:rsidR="00925840" w:rsidRPr="00785183">
      <w:rPr>
        <w:rFonts w:asciiTheme="majorHAnsi" w:hAnsiTheme="majorHAnsi" w:cstheme="majorHAnsi"/>
        <w:sz w:val="18"/>
        <w:szCs w:val="18"/>
        <w:lang w:val="en-US" w:eastAsia="en-US"/>
      </w:rPr>
      <w:t xml:space="preserve"> </w:t>
    </w:r>
    <w:r w:rsidR="00925840" w:rsidRPr="00785183">
      <w:rPr>
        <w:rFonts w:asciiTheme="majorHAnsi" w:hAnsiTheme="majorHAnsi" w:cstheme="majorHAnsi"/>
        <w:sz w:val="18"/>
        <w:szCs w:val="18"/>
        <w:lang w:val="en-US" w:eastAsia="en-US"/>
      </w:rPr>
      <w:fldChar w:fldCharType="begin"/>
    </w:r>
    <w:r w:rsidR="00925840" w:rsidRPr="00785183">
      <w:rPr>
        <w:rFonts w:asciiTheme="majorHAnsi" w:hAnsiTheme="majorHAnsi" w:cstheme="majorHAnsi"/>
        <w:sz w:val="18"/>
        <w:szCs w:val="18"/>
        <w:lang w:val="en-US" w:eastAsia="en-US"/>
      </w:rPr>
      <w:instrText xml:space="preserve">PAGE </w:instrText>
    </w:r>
    <w:r w:rsidR="00925840" w:rsidRPr="00785183">
      <w:rPr>
        <w:rFonts w:asciiTheme="majorHAnsi" w:hAnsiTheme="majorHAnsi" w:cstheme="majorHAnsi"/>
        <w:sz w:val="18"/>
        <w:szCs w:val="18"/>
        <w:lang w:val="en-US" w:eastAsia="en-US"/>
      </w:rPr>
      <w:fldChar w:fldCharType="separate"/>
    </w:r>
    <w:r w:rsidR="00781D0C">
      <w:rPr>
        <w:rFonts w:asciiTheme="majorHAnsi" w:hAnsiTheme="majorHAnsi" w:cstheme="majorHAnsi"/>
        <w:noProof/>
        <w:sz w:val="18"/>
        <w:szCs w:val="18"/>
        <w:lang w:val="en-US" w:eastAsia="en-US"/>
      </w:rPr>
      <w:t>2</w:t>
    </w:r>
    <w:r w:rsidR="00925840" w:rsidRPr="00785183">
      <w:rPr>
        <w:rFonts w:asciiTheme="majorHAnsi" w:hAnsiTheme="majorHAnsi" w:cstheme="majorHAnsi"/>
        <w:sz w:val="18"/>
        <w:szCs w:val="18"/>
        <w:lang w:val="en-US" w:eastAsia="en-US"/>
      </w:rPr>
      <w:fldChar w:fldCharType="end"/>
    </w:r>
    <w:r w:rsidR="00925840" w:rsidRPr="00785183">
      <w:rPr>
        <w:rFonts w:asciiTheme="majorHAnsi" w:hAnsiTheme="majorHAnsi" w:cstheme="majorHAnsi"/>
        <w:sz w:val="18"/>
        <w:szCs w:val="18"/>
        <w:lang w:val="en-US" w:eastAsia="en-US"/>
      </w:rPr>
      <w:t>/</w:t>
    </w:r>
    <w:r w:rsidR="00925840" w:rsidRPr="00785183">
      <w:rPr>
        <w:rFonts w:asciiTheme="majorHAnsi" w:hAnsiTheme="majorHAnsi" w:cstheme="majorHAnsi"/>
        <w:sz w:val="18"/>
        <w:szCs w:val="18"/>
        <w:lang w:val="en-US" w:eastAsia="en-US"/>
      </w:rPr>
      <w:fldChar w:fldCharType="begin"/>
    </w:r>
    <w:r w:rsidR="00925840" w:rsidRPr="00785183">
      <w:rPr>
        <w:rFonts w:asciiTheme="majorHAnsi" w:hAnsiTheme="majorHAnsi" w:cstheme="majorHAnsi"/>
        <w:sz w:val="18"/>
        <w:szCs w:val="18"/>
        <w:lang w:val="en-US" w:eastAsia="en-US"/>
      </w:rPr>
      <w:instrText xml:space="preserve">NUMPAGES </w:instrText>
    </w:r>
    <w:r w:rsidR="00925840" w:rsidRPr="00785183">
      <w:rPr>
        <w:rFonts w:asciiTheme="majorHAnsi" w:hAnsiTheme="majorHAnsi" w:cstheme="majorHAnsi"/>
        <w:sz w:val="18"/>
        <w:szCs w:val="18"/>
        <w:lang w:val="en-US" w:eastAsia="en-US"/>
      </w:rPr>
      <w:fldChar w:fldCharType="separate"/>
    </w:r>
    <w:r w:rsidR="00781D0C">
      <w:rPr>
        <w:rFonts w:asciiTheme="majorHAnsi" w:hAnsiTheme="majorHAnsi" w:cstheme="majorHAnsi"/>
        <w:noProof/>
        <w:sz w:val="18"/>
        <w:szCs w:val="18"/>
        <w:lang w:val="en-US" w:eastAsia="en-US"/>
      </w:rPr>
      <w:t>29</w:t>
    </w:r>
    <w:r w:rsidR="00925840" w:rsidRPr="00785183">
      <w:rPr>
        <w:rFonts w:asciiTheme="majorHAnsi" w:hAnsiTheme="majorHAnsi" w:cstheme="majorHAnsi"/>
        <w:sz w:val="18"/>
        <w:szCs w:val="18"/>
        <w:lang w:val="en-US" w:eastAsia="en-US"/>
      </w:rPr>
      <w:fldChar w:fldCharType="end"/>
    </w:r>
  </w:p>
  <w:p w14:paraId="259F0B6B" w14:textId="77777777" w:rsidR="00925840" w:rsidRDefault="00925840">
    <w:pPr>
      <w:pStyle w:val="Pieddepage"/>
      <w:rPr>
        <w:lang w:eastAsia="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F9FEF" w14:textId="10D1368A" w:rsidR="00925840" w:rsidRPr="00EC4D38" w:rsidRDefault="00EC4D38">
    <w:pPr>
      <w:pStyle w:val="Pieddepage"/>
      <w:pBdr>
        <w:top w:val="single" w:sz="12" w:space="1" w:color="auto"/>
      </w:pBdr>
      <w:jc w:val="center"/>
      <w:rPr>
        <w:rFonts w:asciiTheme="minorHAnsi" w:hAnsiTheme="minorHAnsi" w:cstheme="minorHAnsi"/>
        <w:sz w:val="18"/>
        <w:szCs w:val="18"/>
        <w:lang w:eastAsia="en-US"/>
      </w:rPr>
    </w:pPr>
    <w:r w:rsidRPr="00EC4D38">
      <w:rPr>
        <w:rFonts w:ascii="Calibri" w:hAnsi="Calibri"/>
        <w:sz w:val="18"/>
        <w:lang w:val="en-GB" w:eastAsia="en-US"/>
      </w:rPr>
      <w:t>This translation is for information purposes only</w:t>
    </w:r>
    <w:r w:rsidRPr="00EC4D38">
      <w:rPr>
        <w:rFonts w:ascii="MS PGothic" w:eastAsia="MS PGothic"/>
        <w:bCs/>
        <w:iCs/>
        <w:smallCaps/>
        <w:snapToGrid w:val="0"/>
        <w:lang w:val="en-US" w:eastAsia="en-US"/>
      </w:rPr>
      <w:t xml:space="preserve"> </w:t>
    </w:r>
    <w:r w:rsidR="00925840">
      <w:rPr>
        <w:rFonts w:ascii="MS PGothic" w:eastAsia="MS PGothic"/>
        <w:bCs/>
        <w:iCs/>
        <w:smallCaps/>
        <w:snapToGrid w:val="0"/>
        <w:lang w:val="en-US" w:eastAsia="en-US"/>
      </w:rPr>
      <w:ptab w:relativeTo="margin" w:alignment="right" w:leader="none"/>
    </w:r>
    <w:r w:rsidR="00925840">
      <w:rPr>
        <w:rFonts w:ascii="Calibri" w:hAnsi="Calibri"/>
        <w:sz w:val="18"/>
        <w:lang w:val="en-US" w:eastAsia="en-US"/>
      </w:rPr>
      <w:t xml:space="preserve"> </w:t>
    </w:r>
    <w:r w:rsidR="00925840" w:rsidRPr="00EC4D38">
      <w:rPr>
        <w:rFonts w:asciiTheme="minorHAnsi" w:hAnsiTheme="minorHAnsi" w:cstheme="minorHAnsi"/>
        <w:sz w:val="18"/>
        <w:szCs w:val="18"/>
        <w:lang w:val="en-US" w:eastAsia="en-US"/>
      </w:rPr>
      <w:fldChar w:fldCharType="begin"/>
    </w:r>
    <w:r w:rsidR="00925840" w:rsidRPr="00EC4D38">
      <w:rPr>
        <w:rFonts w:asciiTheme="minorHAnsi" w:hAnsiTheme="minorHAnsi" w:cstheme="minorHAnsi"/>
        <w:sz w:val="18"/>
        <w:szCs w:val="18"/>
        <w:lang w:val="en-US" w:eastAsia="en-US"/>
      </w:rPr>
      <w:instrText xml:space="preserve">PAGE </w:instrText>
    </w:r>
    <w:r w:rsidR="00925840" w:rsidRPr="00EC4D38">
      <w:rPr>
        <w:rFonts w:asciiTheme="minorHAnsi" w:hAnsiTheme="minorHAnsi" w:cstheme="minorHAnsi"/>
        <w:sz w:val="18"/>
        <w:szCs w:val="18"/>
        <w:lang w:val="en-US" w:eastAsia="en-US"/>
      </w:rPr>
      <w:fldChar w:fldCharType="separate"/>
    </w:r>
    <w:r w:rsidR="00781D0C">
      <w:rPr>
        <w:rFonts w:asciiTheme="minorHAnsi" w:hAnsiTheme="minorHAnsi" w:cstheme="minorHAnsi"/>
        <w:noProof/>
        <w:sz w:val="18"/>
        <w:szCs w:val="18"/>
        <w:lang w:val="en-US" w:eastAsia="en-US"/>
      </w:rPr>
      <w:t>1</w:t>
    </w:r>
    <w:r w:rsidR="00925840" w:rsidRPr="00EC4D38">
      <w:rPr>
        <w:rFonts w:asciiTheme="minorHAnsi" w:hAnsiTheme="minorHAnsi" w:cstheme="minorHAnsi"/>
        <w:sz w:val="18"/>
        <w:szCs w:val="18"/>
        <w:lang w:val="en-US" w:eastAsia="en-US"/>
      </w:rPr>
      <w:fldChar w:fldCharType="end"/>
    </w:r>
    <w:r w:rsidR="00925840" w:rsidRPr="00EC4D38">
      <w:rPr>
        <w:rFonts w:asciiTheme="minorHAnsi" w:hAnsiTheme="minorHAnsi" w:cstheme="minorHAnsi"/>
        <w:sz w:val="18"/>
        <w:szCs w:val="18"/>
        <w:lang w:val="en-US" w:eastAsia="en-US"/>
      </w:rPr>
      <w:t>/</w:t>
    </w:r>
    <w:r w:rsidR="00925840" w:rsidRPr="00EC4D38">
      <w:rPr>
        <w:rFonts w:asciiTheme="minorHAnsi" w:hAnsiTheme="minorHAnsi" w:cstheme="minorHAnsi"/>
        <w:sz w:val="18"/>
        <w:szCs w:val="18"/>
        <w:lang w:val="en-US" w:eastAsia="en-US"/>
      </w:rPr>
      <w:fldChar w:fldCharType="begin"/>
    </w:r>
    <w:r w:rsidR="00925840" w:rsidRPr="00EC4D38">
      <w:rPr>
        <w:rFonts w:asciiTheme="minorHAnsi" w:hAnsiTheme="minorHAnsi" w:cstheme="minorHAnsi"/>
        <w:sz w:val="18"/>
        <w:szCs w:val="18"/>
        <w:lang w:val="en-US" w:eastAsia="en-US"/>
      </w:rPr>
      <w:instrText xml:space="preserve">NUMPAGES </w:instrText>
    </w:r>
    <w:r w:rsidR="00925840" w:rsidRPr="00EC4D38">
      <w:rPr>
        <w:rFonts w:asciiTheme="minorHAnsi" w:hAnsiTheme="minorHAnsi" w:cstheme="minorHAnsi"/>
        <w:sz w:val="18"/>
        <w:szCs w:val="18"/>
        <w:lang w:val="en-US" w:eastAsia="en-US"/>
      </w:rPr>
      <w:fldChar w:fldCharType="separate"/>
    </w:r>
    <w:r w:rsidR="00781D0C">
      <w:rPr>
        <w:rFonts w:asciiTheme="minorHAnsi" w:hAnsiTheme="minorHAnsi" w:cstheme="minorHAnsi"/>
        <w:noProof/>
        <w:sz w:val="18"/>
        <w:szCs w:val="18"/>
        <w:lang w:val="en-US" w:eastAsia="en-US"/>
      </w:rPr>
      <w:t>29</w:t>
    </w:r>
    <w:r w:rsidR="00925840" w:rsidRPr="00EC4D38">
      <w:rPr>
        <w:rFonts w:asciiTheme="minorHAnsi" w:hAnsiTheme="minorHAnsi" w:cstheme="minorHAnsi"/>
        <w:sz w:val="18"/>
        <w:szCs w:val="18"/>
        <w:lang w:val="en-US" w:eastAsia="en-US"/>
      </w:rPr>
      <w:fldChar w:fldCharType="end"/>
    </w:r>
  </w:p>
  <w:p w14:paraId="07978B0A" w14:textId="77777777" w:rsidR="00925840" w:rsidRDefault="00925840">
    <w:pPr>
      <w:pStyle w:val="Pieddepage"/>
      <w:rPr>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50501" w14:textId="77777777" w:rsidR="003E774D" w:rsidRDefault="003E774D">
      <w:pPr>
        <w:rPr>
          <w:lang w:eastAsia="en-US"/>
        </w:rPr>
      </w:pPr>
    </w:p>
    <w:p w14:paraId="1A3DA5E5" w14:textId="77777777" w:rsidR="003E774D" w:rsidRDefault="003E774D">
      <w:pPr>
        <w:rPr>
          <w:lang w:eastAsia="en-US"/>
        </w:rPr>
      </w:pPr>
    </w:p>
  </w:footnote>
  <w:footnote w:type="continuationSeparator" w:id="0">
    <w:p w14:paraId="32A21DE6" w14:textId="77777777" w:rsidR="003E774D" w:rsidRDefault="003E774D">
      <w:pPr>
        <w:rPr>
          <w:lang w:eastAsia="en-US"/>
        </w:rPr>
      </w:pPr>
    </w:p>
    <w:p w14:paraId="1061DC6C" w14:textId="77777777" w:rsidR="003E774D" w:rsidRDefault="003E774D">
      <w:pPr>
        <w:rPr>
          <w:lang w:eastAsia="en-US"/>
        </w:rPr>
      </w:pPr>
    </w:p>
  </w:footnote>
  <w:footnote w:id="1">
    <w:p w14:paraId="33346C35" w14:textId="44415F48" w:rsidR="00925840" w:rsidRPr="008F7212" w:rsidRDefault="00925840">
      <w:pPr>
        <w:pStyle w:val="AMFNotedebasdepage"/>
        <w:rPr>
          <w:szCs w:val="24"/>
          <w:lang w:val="en-US"/>
        </w:rPr>
      </w:pPr>
      <w:r w:rsidRPr="00B83E2C">
        <w:rPr>
          <w:rStyle w:val="Appelnotedebasdep"/>
          <w:i w:val="0"/>
          <w:szCs w:val="24"/>
          <w:lang w:val="en-US"/>
        </w:rPr>
        <w:footnoteRef/>
      </w:r>
      <w:r>
        <w:rPr>
          <w:szCs w:val="24"/>
          <w:lang w:val="en-US"/>
        </w:rPr>
        <w:t xml:space="preserve"> Provided that these activities do not come within one of the categories mentioned below.</w:t>
      </w:r>
    </w:p>
  </w:footnote>
  <w:footnote w:id="2">
    <w:p w14:paraId="7D280D15" w14:textId="4C61B54C" w:rsidR="00925840" w:rsidRPr="008F7212" w:rsidRDefault="00925840">
      <w:pPr>
        <w:pStyle w:val="AMFNotedebasdepage"/>
        <w:rPr>
          <w:szCs w:val="24"/>
          <w:lang w:val="en-US"/>
        </w:rPr>
      </w:pPr>
      <w:r w:rsidRPr="00497AF6">
        <w:rPr>
          <w:rStyle w:val="Appelnotedebasdep"/>
          <w:i w:val="0"/>
          <w:szCs w:val="24"/>
          <w:lang w:val="en-US"/>
        </w:rPr>
        <w:footnoteRef/>
      </w:r>
      <w:r>
        <w:rPr>
          <w:szCs w:val="24"/>
          <w:lang w:val="en-US"/>
        </w:rPr>
        <w:t xml:space="preserve"> The documents in themselves shall be merely held at the disposal of the AMF.</w:t>
      </w:r>
    </w:p>
  </w:footnote>
  <w:footnote w:id="3">
    <w:p w14:paraId="048AEB0C" w14:textId="5B7510BB" w:rsidR="00925840" w:rsidRPr="008F7212" w:rsidRDefault="00925840">
      <w:pPr>
        <w:pStyle w:val="AMFNotedebasdepage"/>
        <w:rPr>
          <w:szCs w:val="24"/>
          <w:lang w:val="en-US"/>
        </w:rPr>
      </w:pPr>
      <w:r w:rsidRPr="00497AF6">
        <w:rPr>
          <w:i w:val="0"/>
          <w:szCs w:val="24"/>
          <w:vertAlign w:val="superscript"/>
          <w:lang w:val="en-US"/>
        </w:rPr>
        <w:footnoteRef/>
      </w:r>
      <w:r>
        <w:rPr>
          <w:szCs w:val="24"/>
          <w:lang w:val="en-US"/>
        </w:rPr>
        <w:t xml:space="preserve"> Within the meaning of Instruction DOC-2012-01, i.e. if a permanent and </w:t>
      </w:r>
      <w:r>
        <w:rPr>
          <w:szCs w:val="24"/>
          <w:u w:val="single"/>
          <w:lang w:val="en-US"/>
        </w:rPr>
        <w:t>independent</w:t>
      </w:r>
      <w:r>
        <w:rPr>
          <w:szCs w:val="24"/>
          <w:lang w:val="en-US"/>
        </w:rPr>
        <w:t xml:space="preserve"> risk management function is required.</w:t>
      </w:r>
    </w:p>
  </w:footnote>
  <w:footnote w:id="4">
    <w:p w14:paraId="6067EE1E" w14:textId="350FB3E5" w:rsidR="00925840" w:rsidRPr="008F7212" w:rsidRDefault="00925840">
      <w:pPr>
        <w:pStyle w:val="AMFNotedebasdepage"/>
        <w:rPr>
          <w:szCs w:val="24"/>
          <w:lang w:val="en-US"/>
        </w:rPr>
      </w:pPr>
      <w:r w:rsidRPr="00497AF6">
        <w:rPr>
          <w:rStyle w:val="Appelnotedebasdep"/>
          <w:i w:val="0"/>
          <w:szCs w:val="24"/>
          <w:lang w:val="en-US"/>
        </w:rPr>
        <w:footnoteRef/>
      </w:r>
      <w:r>
        <w:rPr>
          <w:szCs w:val="24"/>
          <w:lang w:val="en-US"/>
        </w:rPr>
        <w:t xml:space="preserve"> In the event of non-independence of risk management and/or the delegation of this function.</w:t>
      </w:r>
    </w:p>
  </w:footnote>
  <w:footnote w:id="5">
    <w:p w14:paraId="0E26EF09" w14:textId="623E048F" w:rsidR="00925840" w:rsidRPr="008F7212" w:rsidRDefault="00925840">
      <w:pPr>
        <w:pStyle w:val="AMFNotedebasdepage"/>
        <w:jc w:val="both"/>
        <w:rPr>
          <w:szCs w:val="24"/>
          <w:lang w:val="en-US"/>
        </w:rPr>
      </w:pPr>
      <w:r w:rsidRPr="00BC2123">
        <w:rPr>
          <w:rStyle w:val="Appelnotedebasdep"/>
          <w:i w:val="0"/>
          <w:szCs w:val="24"/>
          <w:lang w:val="en-US"/>
        </w:rPr>
        <w:footnoteRef/>
      </w:r>
      <w:r>
        <w:rPr>
          <w:szCs w:val="24"/>
          <w:lang w:val="en-US"/>
        </w:rPr>
        <w:t xml:space="preserve"> An employee whose salary is significant as defined by AMF Position No. 2013-11 taking into account the ESMA recommendations on AIFM compensation is an employee whose compensation "is in the same pay bracket as senior management and risk takers". Thus, the expression "significant salary" here refers to the variable compensation that is </w:t>
      </w:r>
      <w:r w:rsidRPr="00EF6FB6">
        <w:rPr>
          <w:szCs w:val="24"/>
          <w:lang w:val="en-US"/>
        </w:rPr>
        <w:t xml:space="preserve">paid chiefly to </w:t>
      </w:r>
      <w:r>
        <w:rPr>
          <w:szCs w:val="24"/>
          <w:lang w:val="en-US"/>
        </w:rPr>
        <w:t>executives and financial managers.</w:t>
      </w:r>
    </w:p>
  </w:footnote>
  <w:footnote w:id="6">
    <w:p w14:paraId="06ACE299" w14:textId="6117CFE0" w:rsidR="00925840" w:rsidRPr="008F7212" w:rsidRDefault="00925840">
      <w:pPr>
        <w:pStyle w:val="AMFNotedebasdepage"/>
        <w:rPr>
          <w:szCs w:val="24"/>
          <w:lang w:val="en-US"/>
        </w:rPr>
      </w:pPr>
      <w:r w:rsidRPr="00BC2123">
        <w:rPr>
          <w:rStyle w:val="Appelnotedebasdep"/>
          <w:i w:val="0"/>
          <w:szCs w:val="24"/>
          <w:lang w:val="en-US"/>
        </w:rPr>
        <w:footnoteRef/>
      </w:r>
      <w:r>
        <w:rPr>
          <w:szCs w:val="24"/>
          <w:lang w:val="en-US"/>
        </w:rPr>
        <w:t xml:space="preserve"> Excluding profit sharing and incentive schemes.</w:t>
      </w:r>
    </w:p>
  </w:footnote>
  <w:footnote w:id="7">
    <w:p w14:paraId="317DAF25" w14:textId="68CB9198" w:rsidR="00925840" w:rsidRPr="008F7212" w:rsidRDefault="00925840">
      <w:pPr>
        <w:pStyle w:val="AMFNotedebasdepage"/>
        <w:rPr>
          <w:szCs w:val="24"/>
          <w:lang w:val="en-US"/>
        </w:rPr>
      </w:pPr>
      <w:r w:rsidRPr="002A4DEF">
        <w:rPr>
          <w:i w:val="0"/>
          <w:szCs w:val="24"/>
          <w:vertAlign w:val="superscript"/>
          <w:lang w:val="en-US"/>
        </w:rPr>
        <w:footnoteRef/>
      </w:r>
      <w:r w:rsidR="002A4DEF">
        <w:rPr>
          <w:szCs w:val="24"/>
          <w:lang w:val="en-US"/>
        </w:rPr>
        <w:t xml:space="preserve"> </w:t>
      </w:r>
      <w:r>
        <w:rPr>
          <w:szCs w:val="24"/>
          <w:lang w:val="en-US"/>
        </w:rPr>
        <w:t>In other words it is indicated to them specifically as such in the compensation policy applicable to them. This compensation represents payments related to the performance of the UCITS/AIFs made directly by the asset management company or by the UCITS/AIF itself to the identified personnel.</w:t>
      </w:r>
    </w:p>
  </w:footnote>
  <w:footnote w:id="8">
    <w:p w14:paraId="3DB4F4AF" w14:textId="268520AD" w:rsidR="00925840" w:rsidRPr="008F7212" w:rsidRDefault="00925840">
      <w:pPr>
        <w:pStyle w:val="AMFNotedebasdepage"/>
        <w:jc w:val="both"/>
        <w:rPr>
          <w:szCs w:val="24"/>
          <w:lang w:val="en-US"/>
        </w:rPr>
      </w:pPr>
      <w:r w:rsidRPr="00EF6FB6">
        <w:rPr>
          <w:rStyle w:val="Appelnotedebasdep"/>
          <w:i w:val="0"/>
          <w:szCs w:val="24"/>
          <w:lang w:val="en-US"/>
        </w:rPr>
        <w:footnoteRef/>
      </w:r>
      <w:r>
        <w:rPr>
          <w:szCs w:val="24"/>
          <w:lang w:val="en-US"/>
        </w:rPr>
        <w:t xml:space="preserve"> For UCITS: Instruction DOC-2011-19; for FIVG, FFA and FPVG funds: Instruction DOC-2011-20; for FCPE funds: Instruction DOC-2011-21; for private equity funds: Instruction DOC-2011-22; for OPCI and professional OPCI real estate funds: Instruction DOC-2011-23; for declared funds: Instruction DOC-2012-06.</w:t>
      </w:r>
    </w:p>
  </w:footnote>
  <w:footnote w:id="9">
    <w:p w14:paraId="621BBA09" w14:textId="5C435FB8" w:rsidR="00925840" w:rsidRPr="008F7212" w:rsidRDefault="00925840">
      <w:pPr>
        <w:pStyle w:val="AMFNotedebasdepage"/>
        <w:jc w:val="both"/>
        <w:rPr>
          <w:szCs w:val="24"/>
          <w:lang w:val="en-US"/>
        </w:rPr>
      </w:pPr>
      <w:r w:rsidRPr="0071026F">
        <w:rPr>
          <w:rStyle w:val="Appelnotedebasdep"/>
          <w:i w:val="0"/>
          <w:szCs w:val="24"/>
          <w:lang w:val="en-US"/>
        </w:rPr>
        <w:footnoteRef/>
      </w:r>
      <w:r>
        <w:rPr>
          <w:szCs w:val="24"/>
          <w:lang w:val="en-US"/>
        </w:rPr>
        <w:t xml:space="preserve"> French or foreign collective investment products (excluding third countries) open to retail clients.</w:t>
      </w:r>
    </w:p>
  </w:footnote>
  <w:footnote w:id="10">
    <w:p w14:paraId="5CBCCAA7" w14:textId="1FBBEBA4" w:rsidR="00925840" w:rsidRPr="008F7212" w:rsidRDefault="00925840">
      <w:pPr>
        <w:pStyle w:val="AMFNotedebasdepage"/>
        <w:jc w:val="both"/>
        <w:rPr>
          <w:szCs w:val="24"/>
          <w:lang w:val="en-US"/>
        </w:rPr>
      </w:pPr>
      <w:r w:rsidRPr="0071026F">
        <w:rPr>
          <w:rStyle w:val="Appelnotedebasdep"/>
          <w:i w:val="0"/>
          <w:szCs w:val="24"/>
          <w:lang w:val="en-US"/>
        </w:rPr>
        <w:footnoteRef/>
      </w:r>
      <w:r>
        <w:rPr>
          <w:szCs w:val="24"/>
          <w:lang w:val="en-US"/>
        </w:rPr>
        <w:t xml:space="preserve"> AIFs established in France or in another European Union Member State intended for professional clients.</w:t>
      </w:r>
    </w:p>
  </w:footnote>
  <w:footnote w:id="11">
    <w:p w14:paraId="51B74B46" w14:textId="074BA53C" w:rsidR="00925840" w:rsidRPr="008F7212" w:rsidRDefault="00925840">
      <w:pPr>
        <w:pStyle w:val="AMFNotedebasdepage"/>
        <w:jc w:val="both"/>
        <w:rPr>
          <w:szCs w:val="24"/>
          <w:lang w:val="en-US"/>
        </w:rPr>
      </w:pPr>
      <w:r w:rsidRPr="0071026F">
        <w:rPr>
          <w:rStyle w:val="Appelnotedebasdep"/>
          <w:i w:val="0"/>
          <w:szCs w:val="24"/>
          <w:lang w:val="en-US"/>
        </w:rPr>
        <w:footnoteRef/>
      </w:r>
      <w:r>
        <w:rPr>
          <w:szCs w:val="24"/>
          <w:lang w:val="en-US"/>
        </w:rPr>
        <w:t xml:space="preserve"> French or foreign collective investment products (excluding third countries) open to retail clients.</w:t>
      </w:r>
    </w:p>
  </w:footnote>
  <w:footnote w:id="12">
    <w:p w14:paraId="7FCF97C4" w14:textId="7C0E9A2D" w:rsidR="00925840" w:rsidRPr="008F7212" w:rsidRDefault="00925840">
      <w:pPr>
        <w:pStyle w:val="AMFNotedebasdepage"/>
        <w:jc w:val="both"/>
        <w:rPr>
          <w:szCs w:val="24"/>
          <w:lang w:val="en-US"/>
        </w:rPr>
      </w:pPr>
      <w:r w:rsidRPr="0071026F">
        <w:rPr>
          <w:rStyle w:val="Appelnotedebasdep"/>
          <w:i w:val="0"/>
          <w:szCs w:val="24"/>
          <w:lang w:val="en-US"/>
        </w:rPr>
        <w:footnoteRef/>
      </w:r>
      <w:r>
        <w:rPr>
          <w:szCs w:val="24"/>
          <w:lang w:val="en-US"/>
        </w:rPr>
        <w:t xml:space="preserve"> AIFs established in France or in another European Union Member State intended for professional clients.</w:t>
      </w:r>
    </w:p>
  </w:footnote>
  <w:footnote w:id="13">
    <w:p w14:paraId="59FE2427" w14:textId="770FCC1E" w:rsidR="00925840" w:rsidRDefault="00925840">
      <w:pPr>
        <w:pStyle w:val="AMFNotedebasdepage"/>
        <w:jc w:val="both"/>
        <w:rPr>
          <w:szCs w:val="24"/>
        </w:rPr>
      </w:pPr>
      <w:r w:rsidRPr="0071026F">
        <w:rPr>
          <w:rStyle w:val="Appelnotedebasdep"/>
          <w:i w:val="0"/>
          <w:szCs w:val="24"/>
          <w:lang w:val="en-US"/>
        </w:rPr>
        <w:footnoteRef/>
      </w:r>
      <w:r>
        <w:rPr>
          <w:rStyle w:val="Appelnotedebasdep"/>
          <w:szCs w:val="24"/>
          <w:vertAlign w:val="baseline"/>
          <w:lang w:val="en-US"/>
        </w:rPr>
        <w:t xml:space="preserve"> Regulation (EU) No. 575/2013 of the European Parliament and of the Council of 26 June 2013 on prudential requirements for credit institutions and investment firms, amending Regulation (EU) No. 648/2012</w:t>
      </w:r>
    </w:p>
  </w:footnote>
  <w:footnote w:id="14">
    <w:p w14:paraId="05BDC004" w14:textId="1F673093" w:rsidR="00925840" w:rsidRPr="008F7212" w:rsidRDefault="00925840">
      <w:pPr>
        <w:pStyle w:val="AMFNotedebasdepage"/>
        <w:rPr>
          <w:szCs w:val="24"/>
          <w:lang w:val="en-US"/>
        </w:rPr>
      </w:pPr>
      <w:r w:rsidRPr="00785183">
        <w:rPr>
          <w:i w:val="0"/>
          <w:szCs w:val="24"/>
          <w:vertAlign w:val="superscript"/>
          <w:lang w:val="en-US"/>
        </w:rPr>
        <w:footnoteRef/>
      </w:r>
      <w:r>
        <w:rPr>
          <w:szCs w:val="24"/>
          <w:lang w:val="en-US"/>
        </w:rPr>
        <w:t xml:space="preserve"> Specify the length of the first financial year if &gt; 12 months.</w:t>
      </w:r>
    </w:p>
  </w:footnote>
  <w:footnote w:id="15">
    <w:p w14:paraId="5B7C16BE" w14:textId="5265C1BC" w:rsidR="00925840" w:rsidRPr="008F7212" w:rsidRDefault="00925840">
      <w:pPr>
        <w:pStyle w:val="AMFNotedebasdepage"/>
        <w:jc w:val="both"/>
        <w:rPr>
          <w:szCs w:val="24"/>
          <w:lang w:val="en-US"/>
        </w:rPr>
      </w:pPr>
      <w:r w:rsidRPr="00785183">
        <w:rPr>
          <w:i w:val="0"/>
          <w:szCs w:val="24"/>
          <w:vertAlign w:val="superscript"/>
          <w:lang w:val="en-US"/>
        </w:rPr>
        <w:footnoteRef/>
      </w:r>
      <w:r>
        <w:rPr>
          <w:szCs w:val="24"/>
          <w:lang w:val="en-US"/>
        </w:rPr>
        <w:t xml:space="preserve"> Retrocession fees to remunerate the entities in charge of distribution of the asset management company's UCITS/AIFs and/or their marketing activities.</w:t>
      </w:r>
    </w:p>
  </w:footnote>
  <w:footnote w:id="16">
    <w:p w14:paraId="42816731" w14:textId="24C62B4E" w:rsidR="00925840" w:rsidRPr="008F7212" w:rsidRDefault="00925840">
      <w:pPr>
        <w:pStyle w:val="AMFNotedebasdepage"/>
        <w:jc w:val="both"/>
        <w:rPr>
          <w:szCs w:val="24"/>
          <w:lang w:val="en-US"/>
        </w:rPr>
      </w:pPr>
      <w:r w:rsidRPr="00785183">
        <w:rPr>
          <w:rStyle w:val="Appelnotedebasdep"/>
          <w:i w:val="0"/>
          <w:szCs w:val="24"/>
          <w:lang w:val="en-US"/>
        </w:rPr>
        <w:footnoteRef/>
      </w:r>
      <w:r>
        <w:rPr>
          <w:szCs w:val="24"/>
          <w:lang w:val="en-US"/>
        </w:rPr>
        <w:t xml:space="preserve"> Excluding additional own funds or ancillary own funds applicable depending on the volume and type of assets under management. Where applicable, produce an analysis of the level of own funds.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ADEDC" w14:textId="77777777" w:rsidR="00925840" w:rsidRDefault="00925840">
    <w:pPr>
      <w:pStyle w:val="En-tte"/>
      <w:rPr>
        <w:lang w:eastAsia="en-US"/>
      </w:rPr>
    </w:pPr>
    <w:r>
      <w:rPr>
        <w:noProof/>
      </w:rPr>
      <w:drawing>
        <wp:anchor distT="0" distB="0" distL="114300" distR="114300" simplePos="0" relativeHeight="251659264" behindDoc="1" locked="0" layoutInCell="1" allowOverlap="1" wp14:anchorId="31C7FF68" wp14:editId="609E0522">
          <wp:simplePos x="0" y="0"/>
          <wp:positionH relativeFrom="column">
            <wp:posOffset>-250825</wp:posOffset>
          </wp:positionH>
          <wp:positionV relativeFrom="paragraph">
            <wp:posOffset>-247015</wp:posOffset>
          </wp:positionV>
          <wp:extent cx="899795" cy="394970"/>
          <wp:effectExtent l="0" t="0" r="0" b="0"/>
          <wp:wrapNone/>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394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94804F" w14:textId="0C0441AC" w:rsidR="00925840" w:rsidRPr="00B83E2C" w:rsidRDefault="00925840">
    <w:pPr>
      <w:pStyle w:val="AMFDoctrineEntete2"/>
      <w:pBdr>
        <w:bottom w:val="single" w:sz="4" w:space="1" w:color="auto"/>
      </w:pBdr>
      <w:rPr>
        <w:rFonts w:cs="Times New Roman"/>
        <w:szCs w:val="24"/>
        <w:lang w:val="en-GB" w:eastAsia="en-US"/>
      </w:rPr>
    </w:pPr>
    <w:r w:rsidRPr="00B83E2C">
      <w:rPr>
        <w:rFonts w:cs="Times New Roman"/>
        <w:szCs w:val="24"/>
        <w:lang w:val="en-GB" w:eastAsia="en-US"/>
      </w:rPr>
      <w:t xml:space="preserve">AMF Instruction - DOC-2008-03 – Annex II – Sections of the programme of </w:t>
    </w:r>
    <w:r w:rsidR="001055D2">
      <w:rPr>
        <w:rFonts w:cs="Times New Roman"/>
        <w:szCs w:val="24"/>
        <w:lang w:val="en-GB" w:eastAsia="en-US"/>
      </w:rPr>
      <w:t>activity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6AB3C" w14:textId="77777777" w:rsidR="00925840" w:rsidRDefault="00925840">
    <w:pPr>
      <w:pStyle w:val="En-tte"/>
      <w:tabs>
        <w:tab w:val="clear" w:pos="4536"/>
        <w:tab w:val="clear" w:pos="9072"/>
        <w:tab w:val="left" w:pos="8268"/>
      </w:tabs>
      <w:ind w:left="360"/>
      <w:rPr>
        <w:lang w:eastAsia="en-US"/>
      </w:rPr>
    </w:pPr>
    <w:r>
      <w:rPr>
        <w:noProof/>
      </w:rPr>
      <w:drawing>
        <wp:anchor distT="0" distB="0" distL="114300" distR="114300" simplePos="0" relativeHeight="251661312" behindDoc="1" locked="0" layoutInCell="1" allowOverlap="1" wp14:anchorId="2937C6B7" wp14:editId="5BCF1A65">
          <wp:simplePos x="0" y="0"/>
          <wp:positionH relativeFrom="column">
            <wp:posOffset>-799465</wp:posOffset>
          </wp:positionH>
          <wp:positionV relativeFrom="paragraph">
            <wp:posOffset>-662305</wp:posOffset>
          </wp:positionV>
          <wp:extent cx="7560310" cy="1991360"/>
          <wp:effectExtent l="0" t="0" r="0" b="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Serveur_Creatif:BrandMindedbyAustralie:Eleanor:Éléments AMF:TétièreWordAM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99136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eastAsia="en-US"/>
      </w:rPr>
      <w:tab/>
    </w:r>
  </w:p>
  <w:p w14:paraId="5A93FECD" w14:textId="77777777" w:rsidR="00925840" w:rsidRDefault="00925840">
    <w:pPr>
      <w:rPr>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5pt;height:28.5pt" o:bullet="t">
        <v:imagedata r:id="rId1" o:title=""/>
      </v:shape>
    </w:pict>
  </w:numPicBullet>
  <w:abstractNum w:abstractNumId="0" w15:restartNumberingAfterBreak="0">
    <w:nsid w:val="FFFFFF89"/>
    <w:multiLevelType w:val="singleLevel"/>
    <w:tmpl w:val="68B8D4D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513A58"/>
    <w:multiLevelType w:val="hybridMultilevel"/>
    <w:tmpl w:val="768EC482"/>
    <w:lvl w:ilvl="0" w:tplc="00000000">
      <w:start w:val="1"/>
      <w:numFmt w:val="decimal"/>
      <w:lvlText w:val="%1."/>
      <w:lvlJc w:val="left"/>
      <w:pPr>
        <w:ind w:left="720" w:hanging="360"/>
      </w:pPr>
      <w:rPr>
        <w:rFonts w:ascii="Arial" w:eastAsia="Times New Roman" w:hAnsi="Arial" w:cs="Times New Roman" w:hint="default"/>
        <w:b/>
        <w:color w:val="17365D"/>
      </w:rPr>
    </w:lvl>
    <w:lvl w:ilvl="1" w:tplc="00000000">
      <w:start w:val="1"/>
      <w:numFmt w:val="lowerLetter"/>
      <w:lvlText w:val="%2."/>
      <w:lvlJc w:val="left"/>
      <w:pPr>
        <w:ind w:left="1440" w:hanging="360"/>
      </w:pPr>
      <w:rPr>
        <w:rFonts w:cs="Times New Roman"/>
      </w:rPr>
    </w:lvl>
    <w:lvl w:ilvl="2" w:tplc="00000000">
      <w:start w:val="1"/>
      <w:numFmt w:val="lowerRoman"/>
      <w:lvlText w:val="%3."/>
      <w:lvlJc w:val="right"/>
      <w:pPr>
        <w:ind w:left="2160" w:hanging="180"/>
      </w:pPr>
      <w:rPr>
        <w:rFonts w:cs="Times New Roman"/>
      </w:rPr>
    </w:lvl>
    <w:lvl w:ilvl="3" w:tplc="00000000">
      <w:start w:val="1"/>
      <w:numFmt w:val="decimal"/>
      <w:lvlText w:val="%4."/>
      <w:lvlJc w:val="left"/>
      <w:pPr>
        <w:ind w:left="2880" w:hanging="360"/>
      </w:pPr>
      <w:rPr>
        <w:rFonts w:cs="Times New Roman"/>
      </w:rPr>
    </w:lvl>
    <w:lvl w:ilvl="4" w:tplc="00000000">
      <w:start w:val="1"/>
      <w:numFmt w:val="lowerLetter"/>
      <w:lvlText w:val="%5."/>
      <w:lvlJc w:val="left"/>
      <w:pPr>
        <w:ind w:left="3600" w:hanging="360"/>
      </w:pPr>
      <w:rPr>
        <w:rFonts w:cs="Times New Roman"/>
      </w:rPr>
    </w:lvl>
    <w:lvl w:ilvl="5" w:tplc="00000000">
      <w:start w:val="1"/>
      <w:numFmt w:val="lowerRoman"/>
      <w:lvlText w:val="%6."/>
      <w:lvlJc w:val="right"/>
      <w:pPr>
        <w:ind w:left="4320" w:hanging="180"/>
      </w:pPr>
      <w:rPr>
        <w:rFonts w:cs="Times New Roman"/>
      </w:rPr>
    </w:lvl>
    <w:lvl w:ilvl="6" w:tplc="00000000">
      <w:start w:val="1"/>
      <w:numFmt w:val="decimal"/>
      <w:lvlText w:val="%7."/>
      <w:lvlJc w:val="left"/>
      <w:pPr>
        <w:ind w:left="5040" w:hanging="360"/>
      </w:pPr>
      <w:rPr>
        <w:rFonts w:cs="Times New Roman"/>
      </w:rPr>
    </w:lvl>
    <w:lvl w:ilvl="7" w:tplc="00000000">
      <w:start w:val="1"/>
      <w:numFmt w:val="lowerLetter"/>
      <w:lvlText w:val="%8."/>
      <w:lvlJc w:val="left"/>
      <w:pPr>
        <w:ind w:left="5760" w:hanging="360"/>
      </w:pPr>
      <w:rPr>
        <w:rFonts w:cs="Times New Roman"/>
      </w:rPr>
    </w:lvl>
    <w:lvl w:ilvl="8" w:tplc="00000000">
      <w:start w:val="1"/>
      <w:numFmt w:val="lowerRoman"/>
      <w:lvlText w:val="%9."/>
      <w:lvlJc w:val="right"/>
      <w:pPr>
        <w:ind w:left="6480" w:hanging="180"/>
      </w:pPr>
      <w:rPr>
        <w:rFonts w:cs="Times New Roman"/>
      </w:rPr>
    </w:lvl>
  </w:abstractNum>
  <w:abstractNum w:abstractNumId="2" w15:restartNumberingAfterBreak="0">
    <w:nsid w:val="01B946AB"/>
    <w:multiLevelType w:val="hybridMultilevel"/>
    <w:tmpl w:val="002871A0"/>
    <w:lvl w:ilvl="0" w:tplc="00000000">
      <w:start w:val="1"/>
      <w:numFmt w:val="bullet"/>
      <w:pStyle w:val="Style2"/>
      <w:lvlText w:val=""/>
      <w:lvlJc w:val="left"/>
      <w:pPr>
        <w:ind w:left="720" w:hanging="360"/>
      </w:pPr>
      <w:rPr>
        <w:rFonts w:ascii="Wingdings" w:hAnsi="Wingdings" w:hint="default"/>
        <w:color w:val="5E2F7E"/>
        <w:w w:val="100"/>
        <w:sz w:val="28"/>
      </w:rPr>
    </w:lvl>
    <w:lvl w:ilvl="1" w:tplc="00000000" w:tentative="1">
      <w:start w:val="1"/>
      <w:numFmt w:val="bullet"/>
      <w:lvlText w:val="o"/>
      <w:lvlJc w:val="left"/>
      <w:pPr>
        <w:ind w:left="1440" w:hanging="360"/>
      </w:pPr>
      <w:rPr>
        <w:rFonts w:ascii="Courier New" w:hAnsi="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3" w15:restartNumberingAfterBreak="0">
    <w:nsid w:val="02BA535C"/>
    <w:multiLevelType w:val="hybridMultilevel"/>
    <w:tmpl w:val="91D05128"/>
    <w:lvl w:ilvl="0" w:tplc="00000000">
      <w:start w:val="1"/>
      <w:numFmt w:val="bullet"/>
      <w:lvlText w:val=""/>
      <w:lvlJc w:val="left"/>
      <w:pPr>
        <w:ind w:left="1068" w:hanging="360"/>
      </w:pPr>
      <w:rPr>
        <w:rFonts w:ascii="Symbol" w:hAnsi="Symbol" w:hint="default"/>
      </w:rPr>
    </w:lvl>
    <w:lvl w:ilvl="1" w:tplc="00000000" w:tentative="1">
      <w:start w:val="1"/>
      <w:numFmt w:val="bullet"/>
      <w:lvlText w:val="o"/>
      <w:lvlJc w:val="left"/>
      <w:pPr>
        <w:ind w:left="1788" w:hanging="360"/>
      </w:pPr>
      <w:rPr>
        <w:rFonts w:ascii="Courier New" w:hAnsi="Courier New" w:hint="default"/>
      </w:rPr>
    </w:lvl>
    <w:lvl w:ilvl="2" w:tplc="00000000" w:tentative="1">
      <w:start w:val="1"/>
      <w:numFmt w:val="bullet"/>
      <w:lvlText w:val=""/>
      <w:lvlJc w:val="left"/>
      <w:pPr>
        <w:ind w:left="2508" w:hanging="360"/>
      </w:pPr>
      <w:rPr>
        <w:rFonts w:ascii="Wingdings" w:hAnsi="Wingdings" w:hint="default"/>
      </w:rPr>
    </w:lvl>
    <w:lvl w:ilvl="3" w:tplc="00000000" w:tentative="1">
      <w:start w:val="1"/>
      <w:numFmt w:val="bullet"/>
      <w:lvlText w:val=""/>
      <w:lvlJc w:val="left"/>
      <w:pPr>
        <w:ind w:left="3228" w:hanging="360"/>
      </w:pPr>
      <w:rPr>
        <w:rFonts w:ascii="Symbol" w:hAnsi="Symbol" w:hint="default"/>
      </w:rPr>
    </w:lvl>
    <w:lvl w:ilvl="4" w:tplc="00000000" w:tentative="1">
      <w:start w:val="1"/>
      <w:numFmt w:val="bullet"/>
      <w:lvlText w:val="o"/>
      <w:lvlJc w:val="left"/>
      <w:pPr>
        <w:ind w:left="3948" w:hanging="360"/>
      </w:pPr>
      <w:rPr>
        <w:rFonts w:ascii="Courier New" w:hAnsi="Courier New" w:hint="default"/>
      </w:rPr>
    </w:lvl>
    <w:lvl w:ilvl="5" w:tplc="00000000" w:tentative="1">
      <w:start w:val="1"/>
      <w:numFmt w:val="bullet"/>
      <w:lvlText w:val=""/>
      <w:lvlJc w:val="left"/>
      <w:pPr>
        <w:ind w:left="4668" w:hanging="360"/>
      </w:pPr>
      <w:rPr>
        <w:rFonts w:ascii="Wingdings" w:hAnsi="Wingdings" w:hint="default"/>
      </w:rPr>
    </w:lvl>
    <w:lvl w:ilvl="6" w:tplc="00000000" w:tentative="1">
      <w:start w:val="1"/>
      <w:numFmt w:val="bullet"/>
      <w:lvlText w:val=""/>
      <w:lvlJc w:val="left"/>
      <w:pPr>
        <w:ind w:left="5388" w:hanging="360"/>
      </w:pPr>
      <w:rPr>
        <w:rFonts w:ascii="Symbol" w:hAnsi="Symbol" w:hint="default"/>
      </w:rPr>
    </w:lvl>
    <w:lvl w:ilvl="7" w:tplc="00000000" w:tentative="1">
      <w:start w:val="1"/>
      <w:numFmt w:val="bullet"/>
      <w:lvlText w:val="o"/>
      <w:lvlJc w:val="left"/>
      <w:pPr>
        <w:ind w:left="6108" w:hanging="360"/>
      </w:pPr>
      <w:rPr>
        <w:rFonts w:ascii="Courier New" w:hAnsi="Courier New" w:hint="default"/>
      </w:rPr>
    </w:lvl>
    <w:lvl w:ilvl="8" w:tplc="00000000" w:tentative="1">
      <w:start w:val="1"/>
      <w:numFmt w:val="bullet"/>
      <w:lvlText w:val=""/>
      <w:lvlJc w:val="left"/>
      <w:pPr>
        <w:ind w:left="6828" w:hanging="360"/>
      </w:pPr>
      <w:rPr>
        <w:rFonts w:ascii="Wingdings" w:hAnsi="Wingdings" w:hint="default"/>
      </w:rPr>
    </w:lvl>
  </w:abstractNum>
  <w:abstractNum w:abstractNumId="4" w15:restartNumberingAfterBreak="0">
    <w:nsid w:val="07421A30"/>
    <w:multiLevelType w:val="multilevel"/>
    <w:tmpl w:val="1A4C3326"/>
    <w:lvl w:ilvl="0">
      <w:start w:val="1"/>
      <w:numFmt w:val="decimal"/>
      <w:pStyle w:val="AMFDoctrineTitreNiveau1"/>
      <w:lvlText w:val="%1."/>
      <w:lvlJc w:val="left"/>
      <w:pPr>
        <w:ind w:left="360" w:hanging="360"/>
      </w:pPr>
      <w:rPr>
        <w:rFonts w:cs="Times New Roman"/>
      </w:rPr>
    </w:lvl>
    <w:lvl w:ilvl="1">
      <w:start w:val="1"/>
      <w:numFmt w:val="decimal"/>
      <w:pStyle w:val="AMFDoctrineTitreNiveau2"/>
      <w:lvlText w:val="%1.%2."/>
      <w:lvlJc w:val="left"/>
      <w:pPr>
        <w:ind w:left="792" w:hanging="432"/>
      </w:pPr>
      <w:rPr>
        <w:rFonts w:cs="Times New Roman"/>
      </w:rPr>
    </w:lvl>
    <w:lvl w:ilvl="2">
      <w:start w:val="1"/>
      <w:numFmt w:val="decimal"/>
      <w:pStyle w:val="AMFDoctrineTitreNiveau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6A791A"/>
    <w:multiLevelType w:val="hybridMultilevel"/>
    <w:tmpl w:val="4E884A72"/>
    <w:lvl w:ilvl="0" w:tplc="00000000">
      <w:start w:val="1"/>
      <w:numFmt w:val="bullet"/>
      <w:lvlText w:val=""/>
      <w:lvlJc w:val="left"/>
      <w:pPr>
        <w:ind w:left="360" w:hanging="360"/>
      </w:pPr>
      <w:rPr>
        <w:rFonts w:ascii="Symbol" w:hAnsi="Symbol" w:hint="default"/>
      </w:rPr>
    </w:lvl>
    <w:lvl w:ilvl="1" w:tplc="00000000">
      <w:start w:val="1"/>
      <w:numFmt w:val="bullet"/>
      <w:lvlText w:val="o"/>
      <w:lvlJc w:val="left"/>
      <w:pPr>
        <w:ind w:left="1080" w:hanging="360"/>
      </w:pPr>
      <w:rPr>
        <w:rFonts w:ascii="Courier New" w:hAnsi="Courier New" w:hint="default"/>
      </w:rPr>
    </w:lvl>
    <w:lvl w:ilvl="2" w:tplc="00000000">
      <w:start w:val="1"/>
      <w:numFmt w:val="bullet"/>
      <w:lvlText w:val=""/>
      <w:lvlJc w:val="left"/>
      <w:pPr>
        <w:ind w:left="1800" w:hanging="360"/>
      </w:pPr>
      <w:rPr>
        <w:rFonts w:ascii="Wingdings" w:hAnsi="Wingdings" w:hint="default"/>
      </w:rPr>
    </w:lvl>
    <w:lvl w:ilvl="3" w:tplc="00000000">
      <w:start w:val="1"/>
      <w:numFmt w:val="bullet"/>
      <w:lvlText w:val=""/>
      <w:lvlJc w:val="left"/>
      <w:pPr>
        <w:ind w:left="2520" w:hanging="360"/>
      </w:pPr>
      <w:rPr>
        <w:rFonts w:ascii="Symbol" w:hAnsi="Symbol" w:hint="default"/>
      </w:rPr>
    </w:lvl>
    <w:lvl w:ilvl="4" w:tplc="00000000">
      <w:start w:val="1"/>
      <w:numFmt w:val="bullet"/>
      <w:lvlText w:val="o"/>
      <w:lvlJc w:val="left"/>
      <w:pPr>
        <w:ind w:left="3240" w:hanging="360"/>
      </w:pPr>
      <w:rPr>
        <w:rFonts w:ascii="Courier New" w:hAnsi="Courier New" w:hint="default"/>
      </w:rPr>
    </w:lvl>
    <w:lvl w:ilvl="5" w:tplc="00000000">
      <w:start w:val="1"/>
      <w:numFmt w:val="bullet"/>
      <w:lvlText w:val=""/>
      <w:lvlJc w:val="left"/>
      <w:pPr>
        <w:ind w:left="3960" w:hanging="360"/>
      </w:pPr>
      <w:rPr>
        <w:rFonts w:ascii="Wingdings" w:hAnsi="Wingdings" w:hint="default"/>
      </w:rPr>
    </w:lvl>
    <w:lvl w:ilvl="6" w:tplc="00000000">
      <w:start w:val="1"/>
      <w:numFmt w:val="bullet"/>
      <w:lvlText w:val=""/>
      <w:lvlJc w:val="left"/>
      <w:pPr>
        <w:ind w:left="4680" w:hanging="360"/>
      </w:pPr>
      <w:rPr>
        <w:rFonts w:ascii="Symbol" w:hAnsi="Symbol" w:hint="default"/>
      </w:rPr>
    </w:lvl>
    <w:lvl w:ilvl="7" w:tplc="00000000">
      <w:start w:val="1"/>
      <w:numFmt w:val="bullet"/>
      <w:lvlText w:val="o"/>
      <w:lvlJc w:val="left"/>
      <w:pPr>
        <w:ind w:left="5400" w:hanging="360"/>
      </w:pPr>
      <w:rPr>
        <w:rFonts w:ascii="Courier New" w:hAnsi="Courier New" w:hint="default"/>
      </w:rPr>
    </w:lvl>
    <w:lvl w:ilvl="8" w:tplc="00000000">
      <w:start w:val="1"/>
      <w:numFmt w:val="bullet"/>
      <w:lvlText w:val=""/>
      <w:lvlJc w:val="left"/>
      <w:pPr>
        <w:ind w:left="6120" w:hanging="360"/>
      </w:pPr>
      <w:rPr>
        <w:rFonts w:ascii="Wingdings" w:hAnsi="Wingdings" w:hint="default"/>
      </w:rPr>
    </w:lvl>
  </w:abstractNum>
  <w:abstractNum w:abstractNumId="7" w15:restartNumberingAfterBreak="0">
    <w:nsid w:val="145943E5"/>
    <w:multiLevelType w:val="hybridMultilevel"/>
    <w:tmpl w:val="768EC482"/>
    <w:lvl w:ilvl="0" w:tplc="00000000">
      <w:start w:val="1"/>
      <w:numFmt w:val="decimal"/>
      <w:lvlText w:val="%1."/>
      <w:lvlJc w:val="left"/>
      <w:pPr>
        <w:ind w:left="720" w:hanging="360"/>
      </w:pPr>
      <w:rPr>
        <w:rFonts w:ascii="Arial" w:eastAsia="Times New Roman" w:hAnsi="Arial" w:cs="Times New Roman" w:hint="default"/>
        <w:b/>
        <w:color w:val="17365D"/>
      </w:rPr>
    </w:lvl>
    <w:lvl w:ilvl="1" w:tplc="00000000">
      <w:start w:val="1"/>
      <w:numFmt w:val="lowerLetter"/>
      <w:lvlText w:val="%2."/>
      <w:lvlJc w:val="left"/>
      <w:pPr>
        <w:ind w:left="1440" w:hanging="360"/>
      </w:pPr>
      <w:rPr>
        <w:rFonts w:cs="Times New Roman"/>
      </w:rPr>
    </w:lvl>
    <w:lvl w:ilvl="2" w:tplc="00000000">
      <w:start w:val="1"/>
      <w:numFmt w:val="lowerRoman"/>
      <w:lvlText w:val="%3."/>
      <w:lvlJc w:val="right"/>
      <w:pPr>
        <w:ind w:left="2160" w:hanging="180"/>
      </w:pPr>
      <w:rPr>
        <w:rFonts w:cs="Times New Roman"/>
      </w:rPr>
    </w:lvl>
    <w:lvl w:ilvl="3" w:tplc="00000000">
      <w:start w:val="1"/>
      <w:numFmt w:val="decimal"/>
      <w:lvlText w:val="%4."/>
      <w:lvlJc w:val="left"/>
      <w:pPr>
        <w:ind w:left="2880" w:hanging="360"/>
      </w:pPr>
      <w:rPr>
        <w:rFonts w:cs="Times New Roman"/>
      </w:rPr>
    </w:lvl>
    <w:lvl w:ilvl="4" w:tplc="00000000">
      <w:start w:val="1"/>
      <w:numFmt w:val="lowerLetter"/>
      <w:lvlText w:val="%5."/>
      <w:lvlJc w:val="left"/>
      <w:pPr>
        <w:ind w:left="3600" w:hanging="360"/>
      </w:pPr>
      <w:rPr>
        <w:rFonts w:cs="Times New Roman"/>
      </w:rPr>
    </w:lvl>
    <w:lvl w:ilvl="5" w:tplc="00000000">
      <w:start w:val="1"/>
      <w:numFmt w:val="lowerRoman"/>
      <w:lvlText w:val="%6."/>
      <w:lvlJc w:val="right"/>
      <w:pPr>
        <w:ind w:left="4320" w:hanging="180"/>
      </w:pPr>
      <w:rPr>
        <w:rFonts w:cs="Times New Roman"/>
      </w:rPr>
    </w:lvl>
    <w:lvl w:ilvl="6" w:tplc="00000000">
      <w:start w:val="1"/>
      <w:numFmt w:val="decimal"/>
      <w:lvlText w:val="%7."/>
      <w:lvlJc w:val="left"/>
      <w:pPr>
        <w:ind w:left="5040" w:hanging="360"/>
      </w:pPr>
      <w:rPr>
        <w:rFonts w:cs="Times New Roman"/>
      </w:rPr>
    </w:lvl>
    <w:lvl w:ilvl="7" w:tplc="00000000">
      <w:start w:val="1"/>
      <w:numFmt w:val="lowerLetter"/>
      <w:lvlText w:val="%8."/>
      <w:lvlJc w:val="left"/>
      <w:pPr>
        <w:ind w:left="5760" w:hanging="360"/>
      </w:pPr>
      <w:rPr>
        <w:rFonts w:cs="Times New Roman"/>
      </w:rPr>
    </w:lvl>
    <w:lvl w:ilvl="8" w:tplc="00000000">
      <w:start w:val="1"/>
      <w:numFmt w:val="lowerRoman"/>
      <w:lvlText w:val="%9."/>
      <w:lvlJc w:val="right"/>
      <w:pPr>
        <w:ind w:left="6480" w:hanging="180"/>
      </w:pPr>
      <w:rPr>
        <w:rFonts w:cs="Times New Roman"/>
      </w:rPr>
    </w:lvl>
  </w:abstractNum>
  <w:abstractNum w:abstractNumId="8" w15:restartNumberingAfterBreak="0">
    <w:nsid w:val="1D8237A8"/>
    <w:multiLevelType w:val="hybridMultilevel"/>
    <w:tmpl w:val="ACBC2F98"/>
    <w:lvl w:ilvl="0" w:tplc="00000000">
      <w:start w:val="6"/>
      <w:numFmt w:val="bullet"/>
      <w:lvlText w:val="-"/>
      <w:lvlJc w:val="left"/>
      <w:pPr>
        <w:tabs>
          <w:tab w:val="num" w:pos="720"/>
        </w:tabs>
        <w:ind w:left="720" w:hanging="360"/>
      </w:pPr>
      <w:rPr>
        <w:rFonts w:ascii="Arial" w:eastAsia="Times New Roman" w:hAnsi="Arial" w:hint="default"/>
      </w:rPr>
    </w:lvl>
    <w:lvl w:ilvl="1" w:tplc="00000000" w:tentative="1">
      <w:start w:val="1"/>
      <w:numFmt w:val="bullet"/>
      <w:lvlText w:val="o"/>
      <w:lvlJc w:val="left"/>
      <w:pPr>
        <w:tabs>
          <w:tab w:val="num" w:pos="1440"/>
        </w:tabs>
        <w:ind w:left="1440" w:hanging="360"/>
      </w:pPr>
      <w:rPr>
        <w:rFonts w:ascii="Courier New" w:hAnsi="Courier New" w:hint="default"/>
      </w:rPr>
    </w:lvl>
    <w:lvl w:ilvl="2" w:tplc="00000000" w:tentative="1">
      <w:start w:val="1"/>
      <w:numFmt w:val="bullet"/>
      <w:lvlText w:val=""/>
      <w:lvlJc w:val="left"/>
      <w:pPr>
        <w:tabs>
          <w:tab w:val="num" w:pos="2160"/>
        </w:tabs>
        <w:ind w:left="2160" w:hanging="360"/>
      </w:pPr>
      <w:rPr>
        <w:rFonts w:ascii="Wingdings" w:hAnsi="Wingdings" w:hint="default"/>
      </w:rPr>
    </w:lvl>
    <w:lvl w:ilvl="3" w:tplc="00000000" w:tentative="1">
      <w:start w:val="1"/>
      <w:numFmt w:val="bullet"/>
      <w:lvlText w:val=""/>
      <w:lvlJc w:val="left"/>
      <w:pPr>
        <w:tabs>
          <w:tab w:val="num" w:pos="2880"/>
        </w:tabs>
        <w:ind w:left="2880" w:hanging="360"/>
      </w:pPr>
      <w:rPr>
        <w:rFonts w:ascii="Symbol" w:hAnsi="Symbol" w:hint="default"/>
      </w:rPr>
    </w:lvl>
    <w:lvl w:ilvl="4" w:tplc="00000000" w:tentative="1">
      <w:start w:val="1"/>
      <w:numFmt w:val="bullet"/>
      <w:lvlText w:val="o"/>
      <w:lvlJc w:val="left"/>
      <w:pPr>
        <w:tabs>
          <w:tab w:val="num" w:pos="3600"/>
        </w:tabs>
        <w:ind w:left="3600" w:hanging="360"/>
      </w:pPr>
      <w:rPr>
        <w:rFonts w:ascii="Courier New" w:hAnsi="Courier New" w:hint="default"/>
      </w:rPr>
    </w:lvl>
    <w:lvl w:ilvl="5" w:tplc="00000000" w:tentative="1">
      <w:start w:val="1"/>
      <w:numFmt w:val="bullet"/>
      <w:lvlText w:val=""/>
      <w:lvlJc w:val="left"/>
      <w:pPr>
        <w:tabs>
          <w:tab w:val="num" w:pos="4320"/>
        </w:tabs>
        <w:ind w:left="4320" w:hanging="360"/>
      </w:pPr>
      <w:rPr>
        <w:rFonts w:ascii="Wingdings" w:hAnsi="Wingdings" w:hint="default"/>
      </w:rPr>
    </w:lvl>
    <w:lvl w:ilvl="6" w:tplc="00000000" w:tentative="1">
      <w:start w:val="1"/>
      <w:numFmt w:val="bullet"/>
      <w:lvlText w:val=""/>
      <w:lvlJc w:val="left"/>
      <w:pPr>
        <w:tabs>
          <w:tab w:val="num" w:pos="5040"/>
        </w:tabs>
        <w:ind w:left="5040" w:hanging="360"/>
      </w:pPr>
      <w:rPr>
        <w:rFonts w:ascii="Symbol" w:hAnsi="Symbol" w:hint="default"/>
      </w:rPr>
    </w:lvl>
    <w:lvl w:ilvl="7" w:tplc="00000000" w:tentative="1">
      <w:start w:val="1"/>
      <w:numFmt w:val="bullet"/>
      <w:lvlText w:val="o"/>
      <w:lvlJc w:val="left"/>
      <w:pPr>
        <w:tabs>
          <w:tab w:val="num" w:pos="5760"/>
        </w:tabs>
        <w:ind w:left="5760" w:hanging="360"/>
      </w:pPr>
      <w:rPr>
        <w:rFonts w:ascii="Courier New" w:hAnsi="Courier New" w:hint="default"/>
      </w:rPr>
    </w:lvl>
    <w:lvl w:ilvl="8" w:tplc="0000000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F74C68"/>
    <w:multiLevelType w:val="hybridMultilevel"/>
    <w:tmpl w:val="CA965BDE"/>
    <w:lvl w:ilvl="0" w:tplc="00000000">
      <w:start w:val="1"/>
      <w:numFmt w:val="bullet"/>
      <w:lvlText w:val="-"/>
      <w:lvlJc w:val="left"/>
      <w:pPr>
        <w:tabs>
          <w:tab w:val="num" w:pos="720"/>
        </w:tabs>
        <w:ind w:left="720" w:hanging="360"/>
      </w:pPr>
      <w:rPr>
        <w:rFonts w:ascii="Times New Roman" w:hAnsi="Times New Roman" w:hint="default"/>
      </w:rPr>
    </w:lvl>
    <w:lvl w:ilvl="1" w:tplc="00000000">
      <w:start w:val="642"/>
      <w:numFmt w:val="bullet"/>
      <w:lvlText w:val="-"/>
      <w:lvlJc w:val="left"/>
      <w:pPr>
        <w:tabs>
          <w:tab w:val="num" w:pos="1440"/>
        </w:tabs>
        <w:ind w:left="1440" w:hanging="360"/>
      </w:pPr>
      <w:rPr>
        <w:rFonts w:ascii="Times New Roman" w:hAnsi="Times New Roman" w:hint="default"/>
      </w:rPr>
    </w:lvl>
    <w:lvl w:ilvl="2" w:tplc="00000000" w:tentative="1">
      <w:start w:val="1"/>
      <w:numFmt w:val="bullet"/>
      <w:lvlText w:val="-"/>
      <w:lvlJc w:val="left"/>
      <w:pPr>
        <w:tabs>
          <w:tab w:val="num" w:pos="2160"/>
        </w:tabs>
        <w:ind w:left="2160" w:hanging="360"/>
      </w:pPr>
      <w:rPr>
        <w:rFonts w:ascii="Times New Roman" w:hAnsi="Times New Roman" w:hint="default"/>
      </w:rPr>
    </w:lvl>
    <w:lvl w:ilvl="3" w:tplc="00000000" w:tentative="1">
      <w:start w:val="1"/>
      <w:numFmt w:val="bullet"/>
      <w:lvlText w:val="-"/>
      <w:lvlJc w:val="left"/>
      <w:pPr>
        <w:tabs>
          <w:tab w:val="num" w:pos="2880"/>
        </w:tabs>
        <w:ind w:left="2880" w:hanging="360"/>
      </w:pPr>
      <w:rPr>
        <w:rFonts w:ascii="Times New Roman" w:hAnsi="Times New Roman" w:hint="default"/>
      </w:rPr>
    </w:lvl>
    <w:lvl w:ilvl="4" w:tplc="00000000" w:tentative="1">
      <w:start w:val="1"/>
      <w:numFmt w:val="bullet"/>
      <w:lvlText w:val="-"/>
      <w:lvlJc w:val="left"/>
      <w:pPr>
        <w:tabs>
          <w:tab w:val="num" w:pos="3600"/>
        </w:tabs>
        <w:ind w:left="3600" w:hanging="360"/>
      </w:pPr>
      <w:rPr>
        <w:rFonts w:ascii="Times New Roman" w:hAnsi="Times New Roman" w:hint="default"/>
      </w:rPr>
    </w:lvl>
    <w:lvl w:ilvl="5" w:tplc="00000000" w:tentative="1">
      <w:start w:val="1"/>
      <w:numFmt w:val="bullet"/>
      <w:lvlText w:val="-"/>
      <w:lvlJc w:val="left"/>
      <w:pPr>
        <w:tabs>
          <w:tab w:val="num" w:pos="4320"/>
        </w:tabs>
        <w:ind w:left="4320" w:hanging="360"/>
      </w:pPr>
      <w:rPr>
        <w:rFonts w:ascii="Times New Roman" w:hAnsi="Times New Roman" w:hint="default"/>
      </w:rPr>
    </w:lvl>
    <w:lvl w:ilvl="6" w:tplc="00000000" w:tentative="1">
      <w:start w:val="1"/>
      <w:numFmt w:val="bullet"/>
      <w:lvlText w:val="-"/>
      <w:lvlJc w:val="left"/>
      <w:pPr>
        <w:tabs>
          <w:tab w:val="num" w:pos="5040"/>
        </w:tabs>
        <w:ind w:left="5040" w:hanging="360"/>
      </w:pPr>
      <w:rPr>
        <w:rFonts w:ascii="Times New Roman" w:hAnsi="Times New Roman" w:hint="default"/>
      </w:rPr>
    </w:lvl>
    <w:lvl w:ilvl="7" w:tplc="00000000" w:tentative="1">
      <w:start w:val="1"/>
      <w:numFmt w:val="bullet"/>
      <w:lvlText w:val="-"/>
      <w:lvlJc w:val="left"/>
      <w:pPr>
        <w:tabs>
          <w:tab w:val="num" w:pos="5760"/>
        </w:tabs>
        <w:ind w:left="5760" w:hanging="360"/>
      </w:pPr>
      <w:rPr>
        <w:rFonts w:ascii="Times New Roman" w:hAnsi="Times New Roman" w:hint="default"/>
      </w:rPr>
    </w:lvl>
    <w:lvl w:ilvl="8" w:tplc="0000000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00231A0"/>
    <w:multiLevelType w:val="hybridMultilevel"/>
    <w:tmpl w:val="E47C2260"/>
    <w:lvl w:ilvl="0" w:tplc="00000000">
      <w:start w:val="1"/>
      <w:numFmt w:val="bullet"/>
      <w:pStyle w:val="pucetiret"/>
      <w:lvlText w:val="-"/>
      <w:lvlJc w:val="left"/>
      <w:pPr>
        <w:tabs>
          <w:tab w:val="num" w:pos="1437"/>
        </w:tabs>
        <w:ind w:left="1437" w:hanging="360"/>
      </w:pPr>
      <w:rPr>
        <w:rFonts w:hint="default"/>
      </w:rPr>
    </w:lvl>
    <w:lvl w:ilvl="1" w:tplc="00000000" w:tentative="1">
      <w:start w:val="1"/>
      <w:numFmt w:val="bullet"/>
      <w:lvlText w:val="o"/>
      <w:lvlJc w:val="left"/>
      <w:pPr>
        <w:tabs>
          <w:tab w:val="num" w:pos="1440"/>
        </w:tabs>
        <w:ind w:left="1440" w:hanging="360"/>
      </w:pPr>
      <w:rPr>
        <w:rFonts w:ascii="Courier New" w:hAnsi="Courier New" w:hint="default"/>
      </w:rPr>
    </w:lvl>
    <w:lvl w:ilvl="2" w:tplc="00000000" w:tentative="1">
      <w:start w:val="1"/>
      <w:numFmt w:val="bullet"/>
      <w:lvlText w:val=""/>
      <w:lvlJc w:val="left"/>
      <w:pPr>
        <w:tabs>
          <w:tab w:val="num" w:pos="2160"/>
        </w:tabs>
        <w:ind w:left="2160" w:hanging="360"/>
      </w:pPr>
      <w:rPr>
        <w:rFonts w:ascii="Wingdings" w:hAnsi="Wingdings" w:hint="default"/>
      </w:rPr>
    </w:lvl>
    <w:lvl w:ilvl="3" w:tplc="00000000" w:tentative="1">
      <w:start w:val="1"/>
      <w:numFmt w:val="bullet"/>
      <w:lvlText w:val=""/>
      <w:lvlJc w:val="left"/>
      <w:pPr>
        <w:tabs>
          <w:tab w:val="num" w:pos="2880"/>
        </w:tabs>
        <w:ind w:left="2880" w:hanging="360"/>
      </w:pPr>
      <w:rPr>
        <w:rFonts w:ascii="Symbol" w:hAnsi="Symbol" w:hint="default"/>
      </w:rPr>
    </w:lvl>
    <w:lvl w:ilvl="4" w:tplc="00000000" w:tentative="1">
      <w:start w:val="1"/>
      <w:numFmt w:val="bullet"/>
      <w:lvlText w:val="o"/>
      <w:lvlJc w:val="left"/>
      <w:pPr>
        <w:tabs>
          <w:tab w:val="num" w:pos="3600"/>
        </w:tabs>
        <w:ind w:left="3600" w:hanging="360"/>
      </w:pPr>
      <w:rPr>
        <w:rFonts w:ascii="Courier New" w:hAnsi="Courier New" w:hint="default"/>
      </w:rPr>
    </w:lvl>
    <w:lvl w:ilvl="5" w:tplc="00000000" w:tentative="1">
      <w:start w:val="1"/>
      <w:numFmt w:val="bullet"/>
      <w:lvlText w:val=""/>
      <w:lvlJc w:val="left"/>
      <w:pPr>
        <w:tabs>
          <w:tab w:val="num" w:pos="4320"/>
        </w:tabs>
        <w:ind w:left="4320" w:hanging="360"/>
      </w:pPr>
      <w:rPr>
        <w:rFonts w:ascii="Wingdings" w:hAnsi="Wingdings" w:hint="default"/>
      </w:rPr>
    </w:lvl>
    <w:lvl w:ilvl="6" w:tplc="00000000" w:tentative="1">
      <w:start w:val="1"/>
      <w:numFmt w:val="bullet"/>
      <w:lvlText w:val=""/>
      <w:lvlJc w:val="left"/>
      <w:pPr>
        <w:tabs>
          <w:tab w:val="num" w:pos="5040"/>
        </w:tabs>
        <w:ind w:left="5040" w:hanging="360"/>
      </w:pPr>
      <w:rPr>
        <w:rFonts w:ascii="Symbol" w:hAnsi="Symbol" w:hint="default"/>
      </w:rPr>
    </w:lvl>
    <w:lvl w:ilvl="7" w:tplc="00000000" w:tentative="1">
      <w:start w:val="1"/>
      <w:numFmt w:val="bullet"/>
      <w:lvlText w:val="o"/>
      <w:lvlJc w:val="left"/>
      <w:pPr>
        <w:tabs>
          <w:tab w:val="num" w:pos="5760"/>
        </w:tabs>
        <w:ind w:left="5760" w:hanging="360"/>
      </w:pPr>
      <w:rPr>
        <w:rFonts w:ascii="Courier New" w:hAnsi="Courier New" w:hint="default"/>
      </w:rPr>
    </w:lvl>
    <w:lvl w:ilvl="8" w:tplc="0000000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3B16B0"/>
    <w:multiLevelType w:val="hybridMultilevel"/>
    <w:tmpl w:val="768EC482"/>
    <w:lvl w:ilvl="0" w:tplc="00000000">
      <w:start w:val="1"/>
      <w:numFmt w:val="decimal"/>
      <w:lvlText w:val="%1."/>
      <w:lvlJc w:val="left"/>
      <w:pPr>
        <w:ind w:left="720" w:hanging="360"/>
      </w:pPr>
      <w:rPr>
        <w:rFonts w:ascii="Arial" w:eastAsia="Times New Roman" w:hAnsi="Arial" w:cs="Times New Roman" w:hint="default"/>
        <w:b/>
        <w:color w:val="17365D"/>
      </w:rPr>
    </w:lvl>
    <w:lvl w:ilvl="1" w:tplc="00000000">
      <w:start w:val="1"/>
      <w:numFmt w:val="lowerLetter"/>
      <w:lvlText w:val="%2."/>
      <w:lvlJc w:val="left"/>
      <w:pPr>
        <w:ind w:left="1440" w:hanging="360"/>
      </w:pPr>
      <w:rPr>
        <w:rFonts w:cs="Times New Roman"/>
      </w:rPr>
    </w:lvl>
    <w:lvl w:ilvl="2" w:tplc="00000000">
      <w:start w:val="1"/>
      <w:numFmt w:val="lowerRoman"/>
      <w:lvlText w:val="%3."/>
      <w:lvlJc w:val="right"/>
      <w:pPr>
        <w:ind w:left="2160" w:hanging="180"/>
      </w:pPr>
      <w:rPr>
        <w:rFonts w:cs="Times New Roman"/>
      </w:rPr>
    </w:lvl>
    <w:lvl w:ilvl="3" w:tplc="00000000">
      <w:start w:val="1"/>
      <w:numFmt w:val="decimal"/>
      <w:lvlText w:val="%4."/>
      <w:lvlJc w:val="left"/>
      <w:pPr>
        <w:ind w:left="2880" w:hanging="360"/>
      </w:pPr>
      <w:rPr>
        <w:rFonts w:cs="Times New Roman"/>
      </w:rPr>
    </w:lvl>
    <w:lvl w:ilvl="4" w:tplc="00000000">
      <w:start w:val="1"/>
      <w:numFmt w:val="lowerLetter"/>
      <w:lvlText w:val="%5."/>
      <w:lvlJc w:val="left"/>
      <w:pPr>
        <w:ind w:left="3600" w:hanging="360"/>
      </w:pPr>
      <w:rPr>
        <w:rFonts w:cs="Times New Roman"/>
      </w:rPr>
    </w:lvl>
    <w:lvl w:ilvl="5" w:tplc="00000000">
      <w:start w:val="1"/>
      <w:numFmt w:val="lowerRoman"/>
      <w:lvlText w:val="%6."/>
      <w:lvlJc w:val="right"/>
      <w:pPr>
        <w:ind w:left="4320" w:hanging="180"/>
      </w:pPr>
      <w:rPr>
        <w:rFonts w:cs="Times New Roman"/>
      </w:rPr>
    </w:lvl>
    <w:lvl w:ilvl="6" w:tplc="00000000">
      <w:start w:val="1"/>
      <w:numFmt w:val="decimal"/>
      <w:lvlText w:val="%7."/>
      <w:lvlJc w:val="left"/>
      <w:pPr>
        <w:ind w:left="5040" w:hanging="360"/>
      </w:pPr>
      <w:rPr>
        <w:rFonts w:cs="Times New Roman"/>
      </w:rPr>
    </w:lvl>
    <w:lvl w:ilvl="7" w:tplc="00000000">
      <w:start w:val="1"/>
      <w:numFmt w:val="lowerLetter"/>
      <w:lvlText w:val="%8."/>
      <w:lvlJc w:val="left"/>
      <w:pPr>
        <w:ind w:left="5760" w:hanging="360"/>
      </w:pPr>
      <w:rPr>
        <w:rFonts w:cs="Times New Roman"/>
      </w:rPr>
    </w:lvl>
    <w:lvl w:ilvl="8" w:tplc="00000000">
      <w:start w:val="1"/>
      <w:numFmt w:val="lowerRoman"/>
      <w:lvlText w:val="%9."/>
      <w:lvlJc w:val="right"/>
      <w:pPr>
        <w:ind w:left="6480" w:hanging="180"/>
      </w:pPr>
      <w:rPr>
        <w:rFonts w:cs="Times New Roman"/>
      </w:rPr>
    </w:lvl>
  </w:abstractNum>
  <w:abstractNum w:abstractNumId="12" w15:restartNumberingAfterBreak="0">
    <w:nsid w:val="28B013CE"/>
    <w:multiLevelType w:val="hybridMultilevel"/>
    <w:tmpl w:val="E378FD7A"/>
    <w:lvl w:ilvl="0" w:tplc="00000000">
      <w:start w:val="1"/>
      <w:numFmt w:val="decimal"/>
      <w:pStyle w:val="fichedagrement"/>
      <w:lvlText w:val="%1."/>
      <w:lvlJc w:val="left"/>
      <w:pPr>
        <w:tabs>
          <w:tab w:val="num" w:pos="360"/>
        </w:tabs>
        <w:ind w:left="360" w:hanging="360"/>
      </w:pPr>
      <w:rPr>
        <w:rFonts w:cs="Times New Roman"/>
      </w:rPr>
    </w:lvl>
    <w:lvl w:ilvl="1" w:tplc="00000000">
      <w:start w:val="1"/>
      <w:numFmt w:val="lowerLetter"/>
      <w:lvlText w:val="%2."/>
      <w:lvlJc w:val="left"/>
      <w:pPr>
        <w:tabs>
          <w:tab w:val="num" w:pos="1080"/>
        </w:tabs>
        <w:ind w:left="1080" w:hanging="360"/>
      </w:pPr>
      <w:rPr>
        <w:rFonts w:cs="Times New Roman"/>
      </w:rPr>
    </w:lvl>
    <w:lvl w:ilvl="2" w:tplc="00000000">
      <w:start w:val="1"/>
      <w:numFmt w:val="lowerRoman"/>
      <w:lvlText w:val="%3."/>
      <w:lvlJc w:val="right"/>
      <w:pPr>
        <w:tabs>
          <w:tab w:val="num" w:pos="1800"/>
        </w:tabs>
        <w:ind w:left="1800" w:hanging="180"/>
      </w:pPr>
      <w:rPr>
        <w:rFonts w:cs="Times New Roman"/>
      </w:rPr>
    </w:lvl>
    <w:lvl w:ilvl="3" w:tplc="00000000">
      <w:start w:val="3"/>
      <w:numFmt w:val="bullet"/>
      <w:lvlText w:val="-"/>
      <w:lvlJc w:val="left"/>
      <w:pPr>
        <w:tabs>
          <w:tab w:val="num" w:pos="2520"/>
        </w:tabs>
        <w:ind w:left="2520" w:hanging="360"/>
      </w:pPr>
      <w:rPr>
        <w:rFonts w:ascii="Times New Roman" w:eastAsia="Times New Roman" w:hAnsi="Times New Roman" w:hint="default"/>
      </w:rPr>
    </w:lvl>
    <w:lvl w:ilvl="4" w:tplc="00000000" w:tentative="1">
      <w:start w:val="1"/>
      <w:numFmt w:val="lowerLetter"/>
      <w:lvlText w:val="%5."/>
      <w:lvlJc w:val="left"/>
      <w:pPr>
        <w:tabs>
          <w:tab w:val="num" w:pos="3240"/>
        </w:tabs>
        <w:ind w:left="3240" w:hanging="360"/>
      </w:pPr>
      <w:rPr>
        <w:rFonts w:cs="Times New Roman"/>
      </w:rPr>
    </w:lvl>
    <w:lvl w:ilvl="5" w:tplc="00000000" w:tentative="1">
      <w:start w:val="1"/>
      <w:numFmt w:val="lowerRoman"/>
      <w:lvlText w:val="%6."/>
      <w:lvlJc w:val="right"/>
      <w:pPr>
        <w:tabs>
          <w:tab w:val="num" w:pos="3960"/>
        </w:tabs>
        <w:ind w:left="3960" w:hanging="180"/>
      </w:pPr>
      <w:rPr>
        <w:rFonts w:cs="Times New Roman"/>
      </w:rPr>
    </w:lvl>
    <w:lvl w:ilvl="6" w:tplc="00000000" w:tentative="1">
      <w:start w:val="1"/>
      <w:numFmt w:val="decimal"/>
      <w:lvlText w:val="%7."/>
      <w:lvlJc w:val="left"/>
      <w:pPr>
        <w:tabs>
          <w:tab w:val="num" w:pos="4680"/>
        </w:tabs>
        <w:ind w:left="4680" w:hanging="360"/>
      </w:pPr>
      <w:rPr>
        <w:rFonts w:cs="Times New Roman"/>
      </w:rPr>
    </w:lvl>
    <w:lvl w:ilvl="7" w:tplc="00000000" w:tentative="1">
      <w:start w:val="1"/>
      <w:numFmt w:val="lowerLetter"/>
      <w:lvlText w:val="%8."/>
      <w:lvlJc w:val="left"/>
      <w:pPr>
        <w:tabs>
          <w:tab w:val="num" w:pos="5400"/>
        </w:tabs>
        <w:ind w:left="5400" w:hanging="360"/>
      </w:pPr>
      <w:rPr>
        <w:rFonts w:cs="Times New Roman"/>
      </w:rPr>
    </w:lvl>
    <w:lvl w:ilvl="8" w:tplc="00000000" w:tentative="1">
      <w:start w:val="1"/>
      <w:numFmt w:val="lowerRoman"/>
      <w:lvlText w:val="%9."/>
      <w:lvlJc w:val="right"/>
      <w:pPr>
        <w:tabs>
          <w:tab w:val="num" w:pos="6120"/>
        </w:tabs>
        <w:ind w:left="6120" w:hanging="180"/>
      </w:pPr>
      <w:rPr>
        <w:rFonts w:cs="Times New Roman"/>
      </w:rPr>
    </w:lvl>
  </w:abstractNum>
  <w:abstractNum w:abstractNumId="13" w15:restartNumberingAfterBreak="0">
    <w:nsid w:val="2A7F08DF"/>
    <w:multiLevelType w:val="hybridMultilevel"/>
    <w:tmpl w:val="5A2A8984"/>
    <w:lvl w:ilvl="0" w:tplc="00000000">
      <w:start w:val="1"/>
      <w:numFmt w:val="bullet"/>
      <w:lvlText w:val=""/>
      <w:lvlJc w:val="left"/>
      <w:pPr>
        <w:ind w:left="1068" w:hanging="360"/>
      </w:pPr>
      <w:rPr>
        <w:rFonts w:ascii="Symbol" w:hAnsi="Symbol" w:hint="default"/>
      </w:rPr>
    </w:lvl>
    <w:lvl w:ilvl="1" w:tplc="00000000" w:tentative="1">
      <w:start w:val="1"/>
      <w:numFmt w:val="bullet"/>
      <w:lvlText w:val="o"/>
      <w:lvlJc w:val="left"/>
      <w:pPr>
        <w:ind w:left="1788" w:hanging="360"/>
      </w:pPr>
      <w:rPr>
        <w:rFonts w:ascii="Courier New" w:hAnsi="Courier New" w:hint="default"/>
      </w:rPr>
    </w:lvl>
    <w:lvl w:ilvl="2" w:tplc="00000000" w:tentative="1">
      <w:start w:val="1"/>
      <w:numFmt w:val="bullet"/>
      <w:lvlText w:val=""/>
      <w:lvlJc w:val="left"/>
      <w:pPr>
        <w:ind w:left="2508" w:hanging="360"/>
      </w:pPr>
      <w:rPr>
        <w:rFonts w:ascii="Wingdings" w:hAnsi="Wingdings" w:hint="default"/>
      </w:rPr>
    </w:lvl>
    <w:lvl w:ilvl="3" w:tplc="00000000" w:tentative="1">
      <w:start w:val="1"/>
      <w:numFmt w:val="bullet"/>
      <w:lvlText w:val=""/>
      <w:lvlJc w:val="left"/>
      <w:pPr>
        <w:ind w:left="3228" w:hanging="360"/>
      </w:pPr>
      <w:rPr>
        <w:rFonts w:ascii="Symbol" w:hAnsi="Symbol" w:hint="default"/>
      </w:rPr>
    </w:lvl>
    <w:lvl w:ilvl="4" w:tplc="00000000" w:tentative="1">
      <w:start w:val="1"/>
      <w:numFmt w:val="bullet"/>
      <w:lvlText w:val="o"/>
      <w:lvlJc w:val="left"/>
      <w:pPr>
        <w:ind w:left="3948" w:hanging="360"/>
      </w:pPr>
      <w:rPr>
        <w:rFonts w:ascii="Courier New" w:hAnsi="Courier New" w:hint="default"/>
      </w:rPr>
    </w:lvl>
    <w:lvl w:ilvl="5" w:tplc="00000000" w:tentative="1">
      <w:start w:val="1"/>
      <w:numFmt w:val="bullet"/>
      <w:lvlText w:val=""/>
      <w:lvlJc w:val="left"/>
      <w:pPr>
        <w:ind w:left="4668" w:hanging="360"/>
      </w:pPr>
      <w:rPr>
        <w:rFonts w:ascii="Wingdings" w:hAnsi="Wingdings" w:hint="default"/>
      </w:rPr>
    </w:lvl>
    <w:lvl w:ilvl="6" w:tplc="00000000" w:tentative="1">
      <w:start w:val="1"/>
      <w:numFmt w:val="bullet"/>
      <w:lvlText w:val=""/>
      <w:lvlJc w:val="left"/>
      <w:pPr>
        <w:ind w:left="5388" w:hanging="360"/>
      </w:pPr>
      <w:rPr>
        <w:rFonts w:ascii="Symbol" w:hAnsi="Symbol" w:hint="default"/>
      </w:rPr>
    </w:lvl>
    <w:lvl w:ilvl="7" w:tplc="00000000" w:tentative="1">
      <w:start w:val="1"/>
      <w:numFmt w:val="bullet"/>
      <w:lvlText w:val="o"/>
      <w:lvlJc w:val="left"/>
      <w:pPr>
        <w:ind w:left="6108" w:hanging="360"/>
      </w:pPr>
      <w:rPr>
        <w:rFonts w:ascii="Courier New" w:hAnsi="Courier New" w:hint="default"/>
      </w:rPr>
    </w:lvl>
    <w:lvl w:ilvl="8" w:tplc="00000000" w:tentative="1">
      <w:start w:val="1"/>
      <w:numFmt w:val="bullet"/>
      <w:lvlText w:val=""/>
      <w:lvlJc w:val="left"/>
      <w:pPr>
        <w:ind w:left="6828" w:hanging="360"/>
      </w:pPr>
      <w:rPr>
        <w:rFonts w:ascii="Wingdings" w:hAnsi="Wingdings" w:hint="default"/>
      </w:rPr>
    </w:lvl>
  </w:abstractNum>
  <w:abstractNum w:abstractNumId="14" w15:restartNumberingAfterBreak="0">
    <w:nsid w:val="40B77963"/>
    <w:multiLevelType w:val="hybridMultilevel"/>
    <w:tmpl w:val="8F40185C"/>
    <w:lvl w:ilvl="0" w:tplc="00000000">
      <w:start w:val="6"/>
      <w:numFmt w:val="bullet"/>
      <w:lvlText w:val="-"/>
      <w:lvlJc w:val="left"/>
      <w:pPr>
        <w:tabs>
          <w:tab w:val="num" w:pos="720"/>
        </w:tabs>
        <w:ind w:left="720" w:hanging="360"/>
      </w:pPr>
      <w:rPr>
        <w:rFonts w:ascii="Arial" w:eastAsia="Times New Roman" w:hAnsi="Arial" w:hint="default"/>
      </w:rPr>
    </w:lvl>
    <w:lvl w:ilvl="1" w:tplc="00000000" w:tentative="1">
      <w:start w:val="1"/>
      <w:numFmt w:val="bullet"/>
      <w:lvlText w:val="o"/>
      <w:lvlJc w:val="left"/>
      <w:pPr>
        <w:tabs>
          <w:tab w:val="num" w:pos="1440"/>
        </w:tabs>
        <w:ind w:left="1440" w:hanging="360"/>
      </w:pPr>
      <w:rPr>
        <w:rFonts w:ascii="Courier New" w:hAnsi="Courier New" w:hint="default"/>
      </w:rPr>
    </w:lvl>
    <w:lvl w:ilvl="2" w:tplc="00000000" w:tentative="1">
      <w:start w:val="1"/>
      <w:numFmt w:val="bullet"/>
      <w:lvlText w:val=""/>
      <w:lvlJc w:val="left"/>
      <w:pPr>
        <w:tabs>
          <w:tab w:val="num" w:pos="2160"/>
        </w:tabs>
        <w:ind w:left="2160" w:hanging="360"/>
      </w:pPr>
      <w:rPr>
        <w:rFonts w:ascii="Wingdings" w:hAnsi="Wingdings" w:hint="default"/>
      </w:rPr>
    </w:lvl>
    <w:lvl w:ilvl="3" w:tplc="00000000" w:tentative="1">
      <w:start w:val="1"/>
      <w:numFmt w:val="bullet"/>
      <w:lvlText w:val=""/>
      <w:lvlJc w:val="left"/>
      <w:pPr>
        <w:tabs>
          <w:tab w:val="num" w:pos="2880"/>
        </w:tabs>
        <w:ind w:left="2880" w:hanging="360"/>
      </w:pPr>
      <w:rPr>
        <w:rFonts w:ascii="Symbol" w:hAnsi="Symbol" w:hint="default"/>
      </w:rPr>
    </w:lvl>
    <w:lvl w:ilvl="4" w:tplc="00000000" w:tentative="1">
      <w:start w:val="1"/>
      <w:numFmt w:val="bullet"/>
      <w:lvlText w:val="o"/>
      <w:lvlJc w:val="left"/>
      <w:pPr>
        <w:tabs>
          <w:tab w:val="num" w:pos="3600"/>
        </w:tabs>
        <w:ind w:left="3600" w:hanging="360"/>
      </w:pPr>
      <w:rPr>
        <w:rFonts w:ascii="Courier New" w:hAnsi="Courier New" w:hint="default"/>
      </w:rPr>
    </w:lvl>
    <w:lvl w:ilvl="5" w:tplc="00000000" w:tentative="1">
      <w:start w:val="1"/>
      <w:numFmt w:val="bullet"/>
      <w:lvlText w:val=""/>
      <w:lvlJc w:val="left"/>
      <w:pPr>
        <w:tabs>
          <w:tab w:val="num" w:pos="4320"/>
        </w:tabs>
        <w:ind w:left="4320" w:hanging="360"/>
      </w:pPr>
      <w:rPr>
        <w:rFonts w:ascii="Wingdings" w:hAnsi="Wingdings" w:hint="default"/>
      </w:rPr>
    </w:lvl>
    <w:lvl w:ilvl="6" w:tplc="00000000" w:tentative="1">
      <w:start w:val="1"/>
      <w:numFmt w:val="bullet"/>
      <w:lvlText w:val=""/>
      <w:lvlJc w:val="left"/>
      <w:pPr>
        <w:tabs>
          <w:tab w:val="num" w:pos="5040"/>
        </w:tabs>
        <w:ind w:left="5040" w:hanging="360"/>
      </w:pPr>
      <w:rPr>
        <w:rFonts w:ascii="Symbol" w:hAnsi="Symbol" w:hint="default"/>
      </w:rPr>
    </w:lvl>
    <w:lvl w:ilvl="7" w:tplc="00000000" w:tentative="1">
      <w:start w:val="1"/>
      <w:numFmt w:val="bullet"/>
      <w:lvlText w:val="o"/>
      <w:lvlJc w:val="left"/>
      <w:pPr>
        <w:tabs>
          <w:tab w:val="num" w:pos="5760"/>
        </w:tabs>
        <w:ind w:left="5760" w:hanging="360"/>
      </w:pPr>
      <w:rPr>
        <w:rFonts w:ascii="Courier New" w:hAnsi="Courier New" w:hint="default"/>
      </w:rPr>
    </w:lvl>
    <w:lvl w:ilvl="8" w:tplc="0000000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D930AB"/>
    <w:multiLevelType w:val="hybridMultilevel"/>
    <w:tmpl w:val="768EC482"/>
    <w:lvl w:ilvl="0" w:tplc="00000000">
      <w:start w:val="1"/>
      <w:numFmt w:val="decimal"/>
      <w:lvlText w:val="%1."/>
      <w:lvlJc w:val="left"/>
      <w:pPr>
        <w:ind w:left="720" w:hanging="360"/>
      </w:pPr>
      <w:rPr>
        <w:rFonts w:ascii="Arial" w:eastAsia="Times New Roman" w:hAnsi="Arial" w:cs="Times New Roman" w:hint="default"/>
        <w:b/>
        <w:color w:val="17365D"/>
      </w:rPr>
    </w:lvl>
    <w:lvl w:ilvl="1" w:tplc="00000000">
      <w:start w:val="1"/>
      <w:numFmt w:val="lowerLetter"/>
      <w:lvlText w:val="%2."/>
      <w:lvlJc w:val="left"/>
      <w:pPr>
        <w:ind w:left="1440" w:hanging="360"/>
      </w:pPr>
      <w:rPr>
        <w:rFonts w:cs="Times New Roman"/>
      </w:rPr>
    </w:lvl>
    <w:lvl w:ilvl="2" w:tplc="00000000">
      <w:start w:val="1"/>
      <w:numFmt w:val="lowerRoman"/>
      <w:lvlText w:val="%3."/>
      <w:lvlJc w:val="right"/>
      <w:pPr>
        <w:ind w:left="2160" w:hanging="180"/>
      </w:pPr>
      <w:rPr>
        <w:rFonts w:cs="Times New Roman"/>
      </w:rPr>
    </w:lvl>
    <w:lvl w:ilvl="3" w:tplc="00000000">
      <w:start w:val="1"/>
      <w:numFmt w:val="decimal"/>
      <w:lvlText w:val="%4."/>
      <w:lvlJc w:val="left"/>
      <w:pPr>
        <w:ind w:left="2880" w:hanging="360"/>
      </w:pPr>
      <w:rPr>
        <w:rFonts w:cs="Times New Roman"/>
      </w:rPr>
    </w:lvl>
    <w:lvl w:ilvl="4" w:tplc="00000000">
      <w:start w:val="1"/>
      <w:numFmt w:val="lowerLetter"/>
      <w:lvlText w:val="%5."/>
      <w:lvlJc w:val="left"/>
      <w:pPr>
        <w:ind w:left="3600" w:hanging="360"/>
      </w:pPr>
      <w:rPr>
        <w:rFonts w:cs="Times New Roman"/>
      </w:rPr>
    </w:lvl>
    <w:lvl w:ilvl="5" w:tplc="00000000">
      <w:start w:val="1"/>
      <w:numFmt w:val="lowerRoman"/>
      <w:lvlText w:val="%6."/>
      <w:lvlJc w:val="right"/>
      <w:pPr>
        <w:ind w:left="4320" w:hanging="180"/>
      </w:pPr>
      <w:rPr>
        <w:rFonts w:cs="Times New Roman"/>
      </w:rPr>
    </w:lvl>
    <w:lvl w:ilvl="6" w:tplc="00000000">
      <w:start w:val="1"/>
      <w:numFmt w:val="decimal"/>
      <w:lvlText w:val="%7."/>
      <w:lvlJc w:val="left"/>
      <w:pPr>
        <w:ind w:left="5040" w:hanging="360"/>
      </w:pPr>
      <w:rPr>
        <w:rFonts w:cs="Times New Roman"/>
      </w:rPr>
    </w:lvl>
    <w:lvl w:ilvl="7" w:tplc="00000000">
      <w:start w:val="1"/>
      <w:numFmt w:val="lowerLetter"/>
      <w:lvlText w:val="%8."/>
      <w:lvlJc w:val="left"/>
      <w:pPr>
        <w:ind w:left="5760" w:hanging="360"/>
      </w:pPr>
      <w:rPr>
        <w:rFonts w:cs="Times New Roman"/>
      </w:rPr>
    </w:lvl>
    <w:lvl w:ilvl="8" w:tplc="00000000">
      <w:start w:val="1"/>
      <w:numFmt w:val="lowerRoman"/>
      <w:lvlText w:val="%9."/>
      <w:lvlJc w:val="right"/>
      <w:pPr>
        <w:ind w:left="6480" w:hanging="180"/>
      </w:pPr>
      <w:rPr>
        <w:rFonts w:cs="Times New Roman"/>
      </w:rPr>
    </w:lvl>
  </w:abstractNum>
  <w:abstractNum w:abstractNumId="16" w15:restartNumberingAfterBreak="0">
    <w:nsid w:val="445C42B8"/>
    <w:multiLevelType w:val="hybridMultilevel"/>
    <w:tmpl w:val="768EC482"/>
    <w:lvl w:ilvl="0" w:tplc="00000000">
      <w:start w:val="1"/>
      <w:numFmt w:val="decimal"/>
      <w:lvlText w:val="%1."/>
      <w:lvlJc w:val="left"/>
      <w:pPr>
        <w:ind w:left="720" w:hanging="360"/>
      </w:pPr>
      <w:rPr>
        <w:rFonts w:ascii="Arial" w:eastAsia="Times New Roman" w:hAnsi="Arial" w:cs="Times New Roman" w:hint="default"/>
        <w:b/>
        <w:color w:val="17365D"/>
      </w:rPr>
    </w:lvl>
    <w:lvl w:ilvl="1" w:tplc="00000000">
      <w:start w:val="1"/>
      <w:numFmt w:val="lowerLetter"/>
      <w:lvlText w:val="%2."/>
      <w:lvlJc w:val="left"/>
      <w:pPr>
        <w:ind w:left="1440" w:hanging="360"/>
      </w:pPr>
      <w:rPr>
        <w:rFonts w:cs="Times New Roman"/>
      </w:rPr>
    </w:lvl>
    <w:lvl w:ilvl="2" w:tplc="00000000">
      <w:start w:val="1"/>
      <w:numFmt w:val="lowerRoman"/>
      <w:lvlText w:val="%3."/>
      <w:lvlJc w:val="right"/>
      <w:pPr>
        <w:ind w:left="2160" w:hanging="180"/>
      </w:pPr>
      <w:rPr>
        <w:rFonts w:cs="Times New Roman"/>
      </w:rPr>
    </w:lvl>
    <w:lvl w:ilvl="3" w:tplc="00000000">
      <w:start w:val="1"/>
      <w:numFmt w:val="decimal"/>
      <w:lvlText w:val="%4."/>
      <w:lvlJc w:val="left"/>
      <w:pPr>
        <w:ind w:left="2880" w:hanging="360"/>
      </w:pPr>
      <w:rPr>
        <w:rFonts w:cs="Times New Roman"/>
      </w:rPr>
    </w:lvl>
    <w:lvl w:ilvl="4" w:tplc="00000000">
      <w:start w:val="1"/>
      <w:numFmt w:val="lowerLetter"/>
      <w:lvlText w:val="%5."/>
      <w:lvlJc w:val="left"/>
      <w:pPr>
        <w:ind w:left="3600" w:hanging="360"/>
      </w:pPr>
      <w:rPr>
        <w:rFonts w:cs="Times New Roman"/>
      </w:rPr>
    </w:lvl>
    <w:lvl w:ilvl="5" w:tplc="00000000">
      <w:start w:val="1"/>
      <w:numFmt w:val="lowerRoman"/>
      <w:lvlText w:val="%6."/>
      <w:lvlJc w:val="right"/>
      <w:pPr>
        <w:ind w:left="4320" w:hanging="180"/>
      </w:pPr>
      <w:rPr>
        <w:rFonts w:cs="Times New Roman"/>
      </w:rPr>
    </w:lvl>
    <w:lvl w:ilvl="6" w:tplc="00000000">
      <w:start w:val="1"/>
      <w:numFmt w:val="decimal"/>
      <w:lvlText w:val="%7."/>
      <w:lvlJc w:val="left"/>
      <w:pPr>
        <w:ind w:left="5040" w:hanging="360"/>
      </w:pPr>
      <w:rPr>
        <w:rFonts w:cs="Times New Roman"/>
      </w:rPr>
    </w:lvl>
    <w:lvl w:ilvl="7" w:tplc="00000000">
      <w:start w:val="1"/>
      <w:numFmt w:val="lowerLetter"/>
      <w:lvlText w:val="%8."/>
      <w:lvlJc w:val="left"/>
      <w:pPr>
        <w:ind w:left="5760" w:hanging="360"/>
      </w:pPr>
      <w:rPr>
        <w:rFonts w:cs="Times New Roman"/>
      </w:rPr>
    </w:lvl>
    <w:lvl w:ilvl="8" w:tplc="00000000">
      <w:start w:val="1"/>
      <w:numFmt w:val="lowerRoman"/>
      <w:lvlText w:val="%9."/>
      <w:lvlJc w:val="right"/>
      <w:pPr>
        <w:ind w:left="6480" w:hanging="180"/>
      </w:pPr>
      <w:rPr>
        <w:rFonts w:cs="Times New Roman"/>
      </w:rPr>
    </w:lvl>
  </w:abstractNum>
  <w:abstractNum w:abstractNumId="17" w15:restartNumberingAfterBreak="0">
    <w:nsid w:val="465E4F6B"/>
    <w:multiLevelType w:val="multilevel"/>
    <w:tmpl w:val="D46E37EE"/>
    <w:lvl w:ilvl="0">
      <w:start w:val="1"/>
      <w:numFmt w:val="decimal"/>
      <w:pStyle w:val="Titre1"/>
      <w:lvlText w:val="%1."/>
      <w:lvlJc w:val="left"/>
      <w:pPr>
        <w:tabs>
          <w:tab w:val="num" w:pos="360"/>
        </w:tabs>
        <w:ind w:left="360" w:hanging="360"/>
      </w:pPr>
      <w:rPr>
        <w:rFonts w:cs="Times New Roman"/>
      </w:rPr>
    </w:lvl>
    <w:lvl w:ilvl="1">
      <w:start w:val="1"/>
      <w:numFmt w:val="decimal"/>
      <w:pStyle w:val="Titre2"/>
      <w:lvlText w:val="%1.%2."/>
      <w:lvlJc w:val="left"/>
      <w:pPr>
        <w:tabs>
          <w:tab w:val="num" w:pos="1080"/>
        </w:tabs>
        <w:ind w:left="792" w:hanging="432"/>
      </w:pPr>
      <w:rPr>
        <w:rFonts w:cs="Times New Roman"/>
      </w:rPr>
    </w:lvl>
    <w:lvl w:ilvl="2">
      <w:start w:val="1"/>
      <w:numFmt w:val="decimal"/>
      <w:pStyle w:val="Titre3"/>
      <w:lvlText w:val="%1.%2.%3."/>
      <w:lvlJc w:val="left"/>
      <w:pPr>
        <w:tabs>
          <w:tab w:val="num" w:pos="1800"/>
        </w:tabs>
        <w:ind w:left="1224" w:hanging="504"/>
      </w:pPr>
      <w:rPr>
        <w:rFonts w:cs="Times New Roman"/>
      </w:rPr>
    </w:lvl>
    <w:lvl w:ilvl="3">
      <w:start w:val="1"/>
      <w:numFmt w:val="decimal"/>
      <w:pStyle w:val="Titre4"/>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8" w15:restartNumberingAfterBreak="0">
    <w:nsid w:val="49A20BDA"/>
    <w:multiLevelType w:val="hybridMultilevel"/>
    <w:tmpl w:val="768EC482"/>
    <w:lvl w:ilvl="0" w:tplc="00000000">
      <w:start w:val="1"/>
      <w:numFmt w:val="decimal"/>
      <w:lvlText w:val="%1."/>
      <w:lvlJc w:val="left"/>
      <w:pPr>
        <w:ind w:left="720" w:hanging="360"/>
      </w:pPr>
      <w:rPr>
        <w:rFonts w:ascii="Arial" w:eastAsia="Times New Roman" w:hAnsi="Arial" w:cs="Times New Roman" w:hint="default"/>
        <w:b/>
        <w:color w:val="17365D"/>
      </w:rPr>
    </w:lvl>
    <w:lvl w:ilvl="1" w:tplc="00000000">
      <w:start w:val="1"/>
      <w:numFmt w:val="lowerLetter"/>
      <w:lvlText w:val="%2."/>
      <w:lvlJc w:val="left"/>
      <w:pPr>
        <w:ind w:left="1440" w:hanging="360"/>
      </w:pPr>
      <w:rPr>
        <w:rFonts w:cs="Times New Roman"/>
      </w:rPr>
    </w:lvl>
    <w:lvl w:ilvl="2" w:tplc="00000000">
      <w:start w:val="1"/>
      <w:numFmt w:val="lowerRoman"/>
      <w:lvlText w:val="%3."/>
      <w:lvlJc w:val="right"/>
      <w:pPr>
        <w:ind w:left="2160" w:hanging="180"/>
      </w:pPr>
      <w:rPr>
        <w:rFonts w:cs="Times New Roman"/>
      </w:rPr>
    </w:lvl>
    <w:lvl w:ilvl="3" w:tplc="00000000">
      <w:start w:val="1"/>
      <w:numFmt w:val="decimal"/>
      <w:lvlText w:val="%4."/>
      <w:lvlJc w:val="left"/>
      <w:pPr>
        <w:ind w:left="2880" w:hanging="360"/>
      </w:pPr>
      <w:rPr>
        <w:rFonts w:cs="Times New Roman"/>
      </w:rPr>
    </w:lvl>
    <w:lvl w:ilvl="4" w:tplc="00000000">
      <w:start w:val="1"/>
      <w:numFmt w:val="lowerLetter"/>
      <w:lvlText w:val="%5."/>
      <w:lvlJc w:val="left"/>
      <w:pPr>
        <w:ind w:left="3600" w:hanging="360"/>
      </w:pPr>
      <w:rPr>
        <w:rFonts w:cs="Times New Roman"/>
      </w:rPr>
    </w:lvl>
    <w:lvl w:ilvl="5" w:tplc="00000000">
      <w:start w:val="1"/>
      <w:numFmt w:val="lowerRoman"/>
      <w:lvlText w:val="%6."/>
      <w:lvlJc w:val="right"/>
      <w:pPr>
        <w:ind w:left="4320" w:hanging="180"/>
      </w:pPr>
      <w:rPr>
        <w:rFonts w:cs="Times New Roman"/>
      </w:rPr>
    </w:lvl>
    <w:lvl w:ilvl="6" w:tplc="00000000">
      <w:start w:val="1"/>
      <w:numFmt w:val="decimal"/>
      <w:lvlText w:val="%7."/>
      <w:lvlJc w:val="left"/>
      <w:pPr>
        <w:ind w:left="5040" w:hanging="360"/>
      </w:pPr>
      <w:rPr>
        <w:rFonts w:cs="Times New Roman"/>
      </w:rPr>
    </w:lvl>
    <w:lvl w:ilvl="7" w:tplc="00000000">
      <w:start w:val="1"/>
      <w:numFmt w:val="lowerLetter"/>
      <w:lvlText w:val="%8."/>
      <w:lvlJc w:val="left"/>
      <w:pPr>
        <w:ind w:left="5760" w:hanging="360"/>
      </w:pPr>
      <w:rPr>
        <w:rFonts w:cs="Times New Roman"/>
      </w:rPr>
    </w:lvl>
    <w:lvl w:ilvl="8" w:tplc="00000000">
      <w:start w:val="1"/>
      <w:numFmt w:val="lowerRoman"/>
      <w:lvlText w:val="%9."/>
      <w:lvlJc w:val="right"/>
      <w:pPr>
        <w:ind w:left="6480" w:hanging="180"/>
      </w:pPr>
      <w:rPr>
        <w:rFonts w:cs="Times New Roman"/>
      </w:rPr>
    </w:lvl>
  </w:abstractNum>
  <w:abstractNum w:abstractNumId="19" w15:restartNumberingAfterBreak="0">
    <w:nsid w:val="4B357D02"/>
    <w:multiLevelType w:val="hybridMultilevel"/>
    <w:tmpl w:val="C43CAF9C"/>
    <w:lvl w:ilvl="0" w:tplc="00000000">
      <w:start w:val="1"/>
      <w:numFmt w:val="bullet"/>
      <w:pStyle w:val="AMFPuceflche"/>
      <w:lvlText w:val=""/>
      <w:lvlJc w:val="left"/>
      <w:pPr>
        <w:ind w:left="1287" w:hanging="360"/>
      </w:pPr>
      <w:rPr>
        <w:rFonts w:ascii="Wingdings" w:hAnsi="Wingdings" w:hint="default"/>
        <w:color w:val="auto"/>
        <w:sz w:val="28"/>
      </w:rPr>
    </w:lvl>
    <w:lvl w:ilvl="1" w:tplc="00000000" w:tentative="1">
      <w:start w:val="1"/>
      <w:numFmt w:val="bullet"/>
      <w:lvlText w:val="o"/>
      <w:lvlJc w:val="left"/>
      <w:pPr>
        <w:ind w:left="2007" w:hanging="360"/>
      </w:pPr>
      <w:rPr>
        <w:rFonts w:ascii="Courier New" w:hAnsi="Courier New" w:hint="default"/>
      </w:rPr>
    </w:lvl>
    <w:lvl w:ilvl="2" w:tplc="00000000" w:tentative="1">
      <w:start w:val="1"/>
      <w:numFmt w:val="bullet"/>
      <w:lvlText w:val=""/>
      <w:lvlJc w:val="left"/>
      <w:pPr>
        <w:ind w:left="2727" w:hanging="360"/>
      </w:pPr>
      <w:rPr>
        <w:rFonts w:ascii="Wingdings" w:hAnsi="Wingdings" w:hint="default"/>
      </w:rPr>
    </w:lvl>
    <w:lvl w:ilvl="3" w:tplc="00000000" w:tentative="1">
      <w:start w:val="1"/>
      <w:numFmt w:val="bullet"/>
      <w:lvlText w:val=""/>
      <w:lvlJc w:val="left"/>
      <w:pPr>
        <w:ind w:left="3447" w:hanging="360"/>
      </w:pPr>
      <w:rPr>
        <w:rFonts w:ascii="Symbol" w:hAnsi="Symbol" w:hint="default"/>
      </w:rPr>
    </w:lvl>
    <w:lvl w:ilvl="4" w:tplc="00000000" w:tentative="1">
      <w:start w:val="1"/>
      <w:numFmt w:val="bullet"/>
      <w:lvlText w:val="o"/>
      <w:lvlJc w:val="left"/>
      <w:pPr>
        <w:ind w:left="4167" w:hanging="360"/>
      </w:pPr>
      <w:rPr>
        <w:rFonts w:ascii="Courier New" w:hAnsi="Courier New" w:hint="default"/>
      </w:rPr>
    </w:lvl>
    <w:lvl w:ilvl="5" w:tplc="00000000" w:tentative="1">
      <w:start w:val="1"/>
      <w:numFmt w:val="bullet"/>
      <w:lvlText w:val=""/>
      <w:lvlJc w:val="left"/>
      <w:pPr>
        <w:ind w:left="4887" w:hanging="360"/>
      </w:pPr>
      <w:rPr>
        <w:rFonts w:ascii="Wingdings" w:hAnsi="Wingdings" w:hint="default"/>
      </w:rPr>
    </w:lvl>
    <w:lvl w:ilvl="6" w:tplc="00000000" w:tentative="1">
      <w:start w:val="1"/>
      <w:numFmt w:val="bullet"/>
      <w:lvlText w:val=""/>
      <w:lvlJc w:val="left"/>
      <w:pPr>
        <w:ind w:left="5607" w:hanging="360"/>
      </w:pPr>
      <w:rPr>
        <w:rFonts w:ascii="Symbol" w:hAnsi="Symbol" w:hint="default"/>
      </w:rPr>
    </w:lvl>
    <w:lvl w:ilvl="7" w:tplc="00000000" w:tentative="1">
      <w:start w:val="1"/>
      <w:numFmt w:val="bullet"/>
      <w:lvlText w:val="o"/>
      <w:lvlJc w:val="left"/>
      <w:pPr>
        <w:ind w:left="6327" w:hanging="360"/>
      </w:pPr>
      <w:rPr>
        <w:rFonts w:ascii="Courier New" w:hAnsi="Courier New" w:hint="default"/>
      </w:rPr>
    </w:lvl>
    <w:lvl w:ilvl="8" w:tplc="00000000" w:tentative="1">
      <w:start w:val="1"/>
      <w:numFmt w:val="bullet"/>
      <w:lvlText w:val=""/>
      <w:lvlJc w:val="left"/>
      <w:pPr>
        <w:ind w:left="7047" w:hanging="360"/>
      </w:pPr>
      <w:rPr>
        <w:rFonts w:ascii="Wingdings" w:hAnsi="Wingdings" w:hint="default"/>
      </w:rPr>
    </w:lvl>
  </w:abstractNum>
  <w:abstractNum w:abstractNumId="20" w15:restartNumberingAfterBreak="0">
    <w:nsid w:val="4C8C6A22"/>
    <w:multiLevelType w:val="hybridMultilevel"/>
    <w:tmpl w:val="BA56FDAA"/>
    <w:lvl w:ilvl="0" w:tplc="00000000">
      <w:start w:val="6"/>
      <w:numFmt w:val="bullet"/>
      <w:lvlText w:val="-"/>
      <w:lvlJc w:val="left"/>
      <w:pPr>
        <w:ind w:left="720" w:hanging="360"/>
      </w:pPr>
      <w:rPr>
        <w:rFonts w:ascii="Arial" w:eastAsia="Times New Roman" w:hAnsi="Arial" w:hint="default"/>
      </w:rPr>
    </w:lvl>
    <w:lvl w:ilvl="1" w:tplc="00000000" w:tentative="1">
      <w:start w:val="1"/>
      <w:numFmt w:val="bullet"/>
      <w:lvlText w:val="o"/>
      <w:lvlJc w:val="left"/>
      <w:pPr>
        <w:ind w:left="1440" w:hanging="360"/>
      </w:pPr>
      <w:rPr>
        <w:rFonts w:ascii="Courier New" w:hAnsi="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21" w15:restartNumberingAfterBreak="0">
    <w:nsid w:val="4D770576"/>
    <w:multiLevelType w:val="hybridMultilevel"/>
    <w:tmpl w:val="5E3A3374"/>
    <w:lvl w:ilvl="0" w:tplc="00000000">
      <w:start w:val="1"/>
      <w:numFmt w:val="bullet"/>
      <w:lvlText w:val="-"/>
      <w:lvlJc w:val="left"/>
      <w:pPr>
        <w:ind w:left="720" w:hanging="360"/>
      </w:pPr>
      <w:rPr>
        <w:rFonts w:ascii="Arial" w:eastAsia="Times New Roman" w:hAnsi="Arial" w:hint="default"/>
      </w:rPr>
    </w:lvl>
    <w:lvl w:ilvl="1" w:tplc="00000000" w:tentative="1">
      <w:start w:val="1"/>
      <w:numFmt w:val="bullet"/>
      <w:lvlText w:val="o"/>
      <w:lvlJc w:val="left"/>
      <w:pPr>
        <w:ind w:left="1440" w:hanging="360"/>
      </w:pPr>
      <w:rPr>
        <w:rFonts w:ascii="Courier New" w:hAnsi="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22" w15:restartNumberingAfterBreak="0">
    <w:nsid w:val="5377344C"/>
    <w:multiLevelType w:val="hybridMultilevel"/>
    <w:tmpl w:val="5952318A"/>
    <w:lvl w:ilvl="0" w:tplc="00000000">
      <w:start w:val="1"/>
      <w:numFmt w:val="decimal"/>
      <w:lvlText w:val="(%1)"/>
      <w:lvlJc w:val="left"/>
      <w:pPr>
        <w:tabs>
          <w:tab w:val="num" w:pos="720"/>
        </w:tabs>
        <w:ind w:left="720" w:hanging="360"/>
      </w:pPr>
      <w:rPr>
        <w:rFonts w:cs="Times New Roman" w:hint="default"/>
      </w:rPr>
    </w:lvl>
    <w:lvl w:ilvl="1" w:tplc="00000000" w:tentative="1">
      <w:start w:val="1"/>
      <w:numFmt w:val="lowerLetter"/>
      <w:lvlText w:val="%2."/>
      <w:lvlJc w:val="left"/>
      <w:pPr>
        <w:tabs>
          <w:tab w:val="num" w:pos="1440"/>
        </w:tabs>
        <w:ind w:left="1440" w:hanging="360"/>
      </w:pPr>
      <w:rPr>
        <w:rFonts w:cs="Times New Roman"/>
      </w:rPr>
    </w:lvl>
    <w:lvl w:ilvl="2" w:tplc="00000000" w:tentative="1">
      <w:start w:val="1"/>
      <w:numFmt w:val="lowerRoman"/>
      <w:lvlText w:val="%3."/>
      <w:lvlJc w:val="right"/>
      <w:pPr>
        <w:tabs>
          <w:tab w:val="num" w:pos="2160"/>
        </w:tabs>
        <w:ind w:left="2160" w:hanging="180"/>
      </w:pPr>
      <w:rPr>
        <w:rFonts w:cs="Times New Roman"/>
      </w:rPr>
    </w:lvl>
    <w:lvl w:ilvl="3" w:tplc="00000000" w:tentative="1">
      <w:start w:val="1"/>
      <w:numFmt w:val="decimal"/>
      <w:lvlText w:val="%4."/>
      <w:lvlJc w:val="left"/>
      <w:pPr>
        <w:tabs>
          <w:tab w:val="num" w:pos="2880"/>
        </w:tabs>
        <w:ind w:left="2880" w:hanging="360"/>
      </w:pPr>
      <w:rPr>
        <w:rFonts w:cs="Times New Roman"/>
      </w:rPr>
    </w:lvl>
    <w:lvl w:ilvl="4" w:tplc="00000000" w:tentative="1">
      <w:start w:val="1"/>
      <w:numFmt w:val="lowerLetter"/>
      <w:lvlText w:val="%5."/>
      <w:lvlJc w:val="left"/>
      <w:pPr>
        <w:tabs>
          <w:tab w:val="num" w:pos="3600"/>
        </w:tabs>
        <w:ind w:left="3600" w:hanging="360"/>
      </w:pPr>
      <w:rPr>
        <w:rFonts w:cs="Times New Roman"/>
      </w:rPr>
    </w:lvl>
    <w:lvl w:ilvl="5" w:tplc="00000000" w:tentative="1">
      <w:start w:val="1"/>
      <w:numFmt w:val="lowerRoman"/>
      <w:lvlText w:val="%6."/>
      <w:lvlJc w:val="right"/>
      <w:pPr>
        <w:tabs>
          <w:tab w:val="num" w:pos="4320"/>
        </w:tabs>
        <w:ind w:left="4320" w:hanging="180"/>
      </w:pPr>
      <w:rPr>
        <w:rFonts w:cs="Times New Roman"/>
      </w:rPr>
    </w:lvl>
    <w:lvl w:ilvl="6" w:tplc="00000000" w:tentative="1">
      <w:start w:val="1"/>
      <w:numFmt w:val="decimal"/>
      <w:lvlText w:val="%7."/>
      <w:lvlJc w:val="left"/>
      <w:pPr>
        <w:tabs>
          <w:tab w:val="num" w:pos="5040"/>
        </w:tabs>
        <w:ind w:left="5040" w:hanging="360"/>
      </w:pPr>
      <w:rPr>
        <w:rFonts w:cs="Times New Roman"/>
      </w:rPr>
    </w:lvl>
    <w:lvl w:ilvl="7" w:tplc="00000000" w:tentative="1">
      <w:start w:val="1"/>
      <w:numFmt w:val="lowerLetter"/>
      <w:lvlText w:val="%8."/>
      <w:lvlJc w:val="left"/>
      <w:pPr>
        <w:tabs>
          <w:tab w:val="num" w:pos="5760"/>
        </w:tabs>
        <w:ind w:left="5760" w:hanging="360"/>
      </w:pPr>
      <w:rPr>
        <w:rFonts w:cs="Times New Roman"/>
      </w:rPr>
    </w:lvl>
    <w:lvl w:ilvl="8" w:tplc="00000000" w:tentative="1">
      <w:start w:val="1"/>
      <w:numFmt w:val="lowerRoman"/>
      <w:lvlText w:val="%9."/>
      <w:lvlJc w:val="right"/>
      <w:pPr>
        <w:tabs>
          <w:tab w:val="num" w:pos="6480"/>
        </w:tabs>
        <w:ind w:left="6480" w:hanging="180"/>
      </w:pPr>
      <w:rPr>
        <w:rFonts w:cs="Times New Roman"/>
      </w:rPr>
    </w:lvl>
  </w:abstractNum>
  <w:abstractNum w:abstractNumId="23" w15:restartNumberingAfterBreak="0">
    <w:nsid w:val="5797768E"/>
    <w:multiLevelType w:val="hybridMultilevel"/>
    <w:tmpl w:val="FAA2CB20"/>
    <w:lvl w:ilvl="0" w:tplc="00000000">
      <w:start w:val="1"/>
      <w:numFmt w:val="bullet"/>
      <w:lvlText w:val=""/>
      <w:lvlJc w:val="left"/>
      <w:pPr>
        <w:ind w:left="720" w:hanging="360"/>
      </w:pPr>
      <w:rPr>
        <w:rFonts w:ascii="Wingdings" w:hAnsi="Wingdings" w:hint="default"/>
      </w:rPr>
    </w:lvl>
    <w:lvl w:ilvl="1" w:tplc="00000000" w:tentative="1">
      <w:start w:val="1"/>
      <w:numFmt w:val="bullet"/>
      <w:lvlText w:val="o"/>
      <w:lvlJc w:val="left"/>
      <w:pPr>
        <w:ind w:left="1440" w:hanging="360"/>
      </w:pPr>
      <w:rPr>
        <w:rFonts w:ascii="Courier New" w:hAnsi="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24" w15:restartNumberingAfterBreak="0">
    <w:nsid w:val="5C8B7803"/>
    <w:multiLevelType w:val="hybridMultilevel"/>
    <w:tmpl w:val="8C0C12F0"/>
    <w:lvl w:ilvl="0" w:tplc="00000000">
      <w:start w:val="1"/>
      <w:numFmt w:val="bullet"/>
      <w:pStyle w:val="pucepoint"/>
      <w:lvlText w:val=""/>
      <w:lvlJc w:val="left"/>
      <w:pPr>
        <w:tabs>
          <w:tab w:val="num" w:pos="720"/>
        </w:tabs>
        <w:ind w:left="720" w:hanging="360"/>
      </w:pPr>
      <w:rPr>
        <w:rFonts w:ascii="Symbol" w:hAnsi="Symbol" w:hint="default"/>
      </w:rPr>
    </w:lvl>
    <w:lvl w:ilvl="1" w:tplc="00000000" w:tentative="1">
      <w:start w:val="1"/>
      <w:numFmt w:val="bullet"/>
      <w:lvlText w:val="o"/>
      <w:lvlJc w:val="left"/>
      <w:pPr>
        <w:tabs>
          <w:tab w:val="num" w:pos="1440"/>
        </w:tabs>
        <w:ind w:left="1440" w:hanging="360"/>
      </w:pPr>
      <w:rPr>
        <w:rFonts w:ascii="Courier New" w:hAnsi="Courier New" w:hint="default"/>
      </w:rPr>
    </w:lvl>
    <w:lvl w:ilvl="2" w:tplc="00000000" w:tentative="1">
      <w:start w:val="1"/>
      <w:numFmt w:val="bullet"/>
      <w:lvlText w:val=""/>
      <w:lvlJc w:val="left"/>
      <w:pPr>
        <w:tabs>
          <w:tab w:val="num" w:pos="2160"/>
        </w:tabs>
        <w:ind w:left="2160" w:hanging="360"/>
      </w:pPr>
      <w:rPr>
        <w:rFonts w:ascii="Wingdings" w:hAnsi="Wingdings" w:hint="default"/>
      </w:rPr>
    </w:lvl>
    <w:lvl w:ilvl="3" w:tplc="00000000" w:tentative="1">
      <w:start w:val="1"/>
      <w:numFmt w:val="bullet"/>
      <w:lvlText w:val=""/>
      <w:lvlJc w:val="left"/>
      <w:pPr>
        <w:tabs>
          <w:tab w:val="num" w:pos="2880"/>
        </w:tabs>
        <w:ind w:left="2880" w:hanging="360"/>
      </w:pPr>
      <w:rPr>
        <w:rFonts w:ascii="Symbol" w:hAnsi="Symbol" w:hint="default"/>
      </w:rPr>
    </w:lvl>
    <w:lvl w:ilvl="4" w:tplc="00000000" w:tentative="1">
      <w:start w:val="1"/>
      <w:numFmt w:val="bullet"/>
      <w:lvlText w:val="o"/>
      <w:lvlJc w:val="left"/>
      <w:pPr>
        <w:tabs>
          <w:tab w:val="num" w:pos="3600"/>
        </w:tabs>
        <w:ind w:left="3600" w:hanging="360"/>
      </w:pPr>
      <w:rPr>
        <w:rFonts w:ascii="Courier New" w:hAnsi="Courier New" w:hint="default"/>
      </w:rPr>
    </w:lvl>
    <w:lvl w:ilvl="5" w:tplc="00000000" w:tentative="1">
      <w:start w:val="1"/>
      <w:numFmt w:val="bullet"/>
      <w:lvlText w:val=""/>
      <w:lvlJc w:val="left"/>
      <w:pPr>
        <w:tabs>
          <w:tab w:val="num" w:pos="4320"/>
        </w:tabs>
        <w:ind w:left="4320" w:hanging="360"/>
      </w:pPr>
      <w:rPr>
        <w:rFonts w:ascii="Wingdings" w:hAnsi="Wingdings" w:hint="default"/>
      </w:rPr>
    </w:lvl>
    <w:lvl w:ilvl="6" w:tplc="00000000" w:tentative="1">
      <w:start w:val="1"/>
      <w:numFmt w:val="bullet"/>
      <w:lvlText w:val=""/>
      <w:lvlJc w:val="left"/>
      <w:pPr>
        <w:tabs>
          <w:tab w:val="num" w:pos="5040"/>
        </w:tabs>
        <w:ind w:left="5040" w:hanging="360"/>
      </w:pPr>
      <w:rPr>
        <w:rFonts w:ascii="Symbol" w:hAnsi="Symbol" w:hint="default"/>
      </w:rPr>
    </w:lvl>
    <w:lvl w:ilvl="7" w:tplc="00000000" w:tentative="1">
      <w:start w:val="1"/>
      <w:numFmt w:val="bullet"/>
      <w:lvlText w:val="o"/>
      <w:lvlJc w:val="left"/>
      <w:pPr>
        <w:tabs>
          <w:tab w:val="num" w:pos="5760"/>
        </w:tabs>
        <w:ind w:left="5760" w:hanging="360"/>
      </w:pPr>
      <w:rPr>
        <w:rFonts w:ascii="Courier New" w:hAnsi="Courier New" w:hint="default"/>
      </w:rPr>
    </w:lvl>
    <w:lvl w:ilvl="8" w:tplc="0000000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B44C9D"/>
    <w:multiLevelType w:val="hybridMultilevel"/>
    <w:tmpl w:val="768EC482"/>
    <w:lvl w:ilvl="0" w:tplc="00000000">
      <w:start w:val="1"/>
      <w:numFmt w:val="decimal"/>
      <w:lvlText w:val="%1."/>
      <w:lvlJc w:val="left"/>
      <w:pPr>
        <w:ind w:left="720" w:hanging="360"/>
      </w:pPr>
      <w:rPr>
        <w:rFonts w:ascii="Arial" w:eastAsia="Times New Roman" w:hAnsi="Arial" w:cs="Times New Roman" w:hint="default"/>
        <w:b/>
        <w:color w:val="17365D"/>
      </w:rPr>
    </w:lvl>
    <w:lvl w:ilvl="1" w:tplc="00000000">
      <w:start w:val="1"/>
      <w:numFmt w:val="lowerLetter"/>
      <w:lvlText w:val="%2."/>
      <w:lvlJc w:val="left"/>
      <w:pPr>
        <w:ind w:left="1440" w:hanging="360"/>
      </w:pPr>
      <w:rPr>
        <w:rFonts w:cs="Times New Roman"/>
      </w:rPr>
    </w:lvl>
    <w:lvl w:ilvl="2" w:tplc="00000000">
      <w:start w:val="1"/>
      <w:numFmt w:val="lowerRoman"/>
      <w:lvlText w:val="%3."/>
      <w:lvlJc w:val="right"/>
      <w:pPr>
        <w:ind w:left="2160" w:hanging="180"/>
      </w:pPr>
      <w:rPr>
        <w:rFonts w:cs="Times New Roman"/>
      </w:rPr>
    </w:lvl>
    <w:lvl w:ilvl="3" w:tplc="00000000">
      <w:start w:val="1"/>
      <w:numFmt w:val="decimal"/>
      <w:lvlText w:val="%4."/>
      <w:lvlJc w:val="left"/>
      <w:pPr>
        <w:ind w:left="2880" w:hanging="360"/>
      </w:pPr>
      <w:rPr>
        <w:rFonts w:cs="Times New Roman"/>
      </w:rPr>
    </w:lvl>
    <w:lvl w:ilvl="4" w:tplc="00000000">
      <w:start w:val="1"/>
      <w:numFmt w:val="lowerLetter"/>
      <w:lvlText w:val="%5."/>
      <w:lvlJc w:val="left"/>
      <w:pPr>
        <w:ind w:left="3600" w:hanging="360"/>
      </w:pPr>
      <w:rPr>
        <w:rFonts w:cs="Times New Roman"/>
      </w:rPr>
    </w:lvl>
    <w:lvl w:ilvl="5" w:tplc="00000000">
      <w:start w:val="1"/>
      <w:numFmt w:val="lowerRoman"/>
      <w:lvlText w:val="%6."/>
      <w:lvlJc w:val="right"/>
      <w:pPr>
        <w:ind w:left="4320" w:hanging="180"/>
      </w:pPr>
      <w:rPr>
        <w:rFonts w:cs="Times New Roman"/>
      </w:rPr>
    </w:lvl>
    <w:lvl w:ilvl="6" w:tplc="00000000">
      <w:start w:val="1"/>
      <w:numFmt w:val="decimal"/>
      <w:lvlText w:val="%7."/>
      <w:lvlJc w:val="left"/>
      <w:pPr>
        <w:ind w:left="5040" w:hanging="360"/>
      </w:pPr>
      <w:rPr>
        <w:rFonts w:cs="Times New Roman"/>
      </w:rPr>
    </w:lvl>
    <w:lvl w:ilvl="7" w:tplc="00000000">
      <w:start w:val="1"/>
      <w:numFmt w:val="lowerLetter"/>
      <w:lvlText w:val="%8."/>
      <w:lvlJc w:val="left"/>
      <w:pPr>
        <w:ind w:left="5760" w:hanging="360"/>
      </w:pPr>
      <w:rPr>
        <w:rFonts w:cs="Times New Roman"/>
      </w:rPr>
    </w:lvl>
    <w:lvl w:ilvl="8" w:tplc="00000000">
      <w:start w:val="1"/>
      <w:numFmt w:val="lowerRoman"/>
      <w:lvlText w:val="%9."/>
      <w:lvlJc w:val="right"/>
      <w:pPr>
        <w:ind w:left="6480" w:hanging="180"/>
      </w:pPr>
      <w:rPr>
        <w:rFonts w:cs="Times New Roman"/>
      </w:rPr>
    </w:lvl>
  </w:abstractNum>
  <w:abstractNum w:abstractNumId="26" w15:restartNumberingAfterBreak="0">
    <w:nsid w:val="6ACE2F5A"/>
    <w:multiLevelType w:val="hybridMultilevel"/>
    <w:tmpl w:val="768EC482"/>
    <w:lvl w:ilvl="0" w:tplc="00000000">
      <w:start w:val="1"/>
      <w:numFmt w:val="decimal"/>
      <w:lvlText w:val="%1."/>
      <w:lvlJc w:val="left"/>
      <w:pPr>
        <w:ind w:left="720" w:hanging="360"/>
      </w:pPr>
      <w:rPr>
        <w:rFonts w:ascii="Arial" w:eastAsia="Times New Roman" w:hAnsi="Arial" w:cs="Times New Roman" w:hint="default"/>
        <w:b/>
        <w:color w:val="17365D"/>
      </w:rPr>
    </w:lvl>
    <w:lvl w:ilvl="1" w:tplc="00000000">
      <w:start w:val="1"/>
      <w:numFmt w:val="lowerLetter"/>
      <w:lvlText w:val="%2."/>
      <w:lvlJc w:val="left"/>
      <w:pPr>
        <w:ind w:left="1440" w:hanging="360"/>
      </w:pPr>
      <w:rPr>
        <w:rFonts w:cs="Times New Roman"/>
      </w:rPr>
    </w:lvl>
    <w:lvl w:ilvl="2" w:tplc="00000000">
      <w:start w:val="1"/>
      <w:numFmt w:val="lowerRoman"/>
      <w:lvlText w:val="%3."/>
      <w:lvlJc w:val="right"/>
      <w:pPr>
        <w:ind w:left="2160" w:hanging="180"/>
      </w:pPr>
      <w:rPr>
        <w:rFonts w:cs="Times New Roman"/>
      </w:rPr>
    </w:lvl>
    <w:lvl w:ilvl="3" w:tplc="00000000">
      <w:start w:val="1"/>
      <w:numFmt w:val="decimal"/>
      <w:lvlText w:val="%4."/>
      <w:lvlJc w:val="left"/>
      <w:pPr>
        <w:ind w:left="2880" w:hanging="360"/>
      </w:pPr>
      <w:rPr>
        <w:rFonts w:cs="Times New Roman"/>
      </w:rPr>
    </w:lvl>
    <w:lvl w:ilvl="4" w:tplc="00000000">
      <w:start w:val="1"/>
      <w:numFmt w:val="lowerLetter"/>
      <w:lvlText w:val="%5."/>
      <w:lvlJc w:val="left"/>
      <w:pPr>
        <w:ind w:left="3600" w:hanging="360"/>
      </w:pPr>
      <w:rPr>
        <w:rFonts w:cs="Times New Roman"/>
      </w:rPr>
    </w:lvl>
    <w:lvl w:ilvl="5" w:tplc="00000000">
      <w:start w:val="1"/>
      <w:numFmt w:val="lowerRoman"/>
      <w:lvlText w:val="%6."/>
      <w:lvlJc w:val="right"/>
      <w:pPr>
        <w:ind w:left="4320" w:hanging="180"/>
      </w:pPr>
      <w:rPr>
        <w:rFonts w:cs="Times New Roman"/>
      </w:rPr>
    </w:lvl>
    <w:lvl w:ilvl="6" w:tplc="00000000">
      <w:start w:val="1"/>
      <w:numFmt w:val="decimal"/>
      <w:lvlText w:val="%7."/>
      <w:lvlJc w:val="left"/>
      <w:pPr>
        <w:ind w:left="5040" w:hanging="360"/>
      </w:pPr>
      <w:rPr>
        <w:rFonts w:cs="Times New Roman"/>
      </w:rPr>
    </w:lvl>
    <w:lvl w:ilvl="7" w:tplc="00000000">
      <w:start w:val="1"/>
      <w:numFmt w:val="lowerLetter"/>
      <w:lvlText w:val="%8."/>
      <w:lvlJc w:val="left"/>
      <w:pPr>
        <w:ind w:left="5760" w:hanging="360"/>
      </w:pPr>
      <w:rPr>
        <w:rFonts w:cs="Times New Roman"/>
      </w:rPr>
    </w:lvl>
    <w:lvl w:ilvl="8" w:tplc="00000000">
      <w:start w:val="1"/>
      <w:numFmt w:val="lowerRoman"/>
      <w:lvlText w:val="%9."/>
      <w:lvlJc w:val="right"/>
      <w:pPr>
        <w:ind w:left="6480" w:hanging="180"/>
      </w:pPr>
      <w:rPr>
        <w:rFonts w:cs="Times New Roman"/>
      </w:rPr>
    </w:lvl>
  </w:abstractNum>
  <w:abstractNum w:abstractNumId="27" w15:restartNumberingAfterBreak="0">
    <w:nsid w:val="6DD55B35"/>
    <w:multiLevelType w:val="hybridMultilevel"/>
    <w:tmpl w:val="B9D49064"/>
    <w:lvl w:ilvl="0" w:tplc="00000000">
      <w:start w:val="1"/>
      <w:numFmt w:val="bullet"/>
      <w:lvlText w:val=""/>
      <w:lvlJc w:val="left"/>
      <w:pPr>
        <w:ind w:left="720" w:hanging="360"/>
      </w:pPr>
      <w:rPr>
        <w:rFonts w:ascii="Wingdings" w:hAnsi="Wingdings" w:hint="default"/>
      </w:rPr>
    </w:lvl>
    <w:lvl w:ilvl="1" w:tplc="00000000">
      <w:start w:val="1"/>
      <w:numFmt w:val="bullet"/>
      <w:lvlText w:val="o"/>
      <w:lvlJc w:val="left"/>
      <w:pPr>
        <w:ind w:left="1440" w:hanging="360"/>
      </w:pPr>
      <w:rPr>
        <w:rFonts w:ascii="Courier New" w:hAnsi="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28" w15:restartNumberingAfterBreak="0">
    <w:nsid w:val="700E26BF"/>
    <w:multiLevelType w:val="hybridMultilevel"/>
    <w:tmpl w:val="768EC482"/>
    <w:lvl w:ilvl="0" w:tplc="00000000">
      <w:start w:val="1"/>
      <w:numFmt w:val="decimal"/>
      <w:lvlText w:val="%1."/>
      <w:lvlJc w:val="left"/>
      <w:pPr>
        <w:ind w:left="720" w:hanging="360"/>
      </w:pPr>
      <w:rPr>
        <w:rFonts w:ascii="Arial" w:eastAsia="Times New Roman" w:hAnsi="Arial" w:cs="Times New Roman" w:hint="default"/>
        <w:b/>
        <w:color w:val="17365D"/>
      </w:rPr>
    </w:lvl>
    <w:lvl w:ilvl="1" w:tplc="00000000">
      <w:start w:val="1"/>
      <w:numFmt w:val="lowerLetter"/>
      <w:lvlText w:val="%2."/>
      <w:lvlJc w:val="left"/>
      <w:pPr>
        <w:ind w:left="1440" w:hanging="360"/>
      </w:pPr>
      <w:rPr>
        <w:rFonts w:cs="Times New Roman"/>
      </w:rPr>
    </w:lvl>
    <w:lvl w:ilvl="2" w:tplc="00000000">
      <w:start w:val="1"/>
      <w:numFmt w:val="lowerRoman"/>
      <w:lvlText w:val="%3."/>
      <w:lvlJc w:val="right"/>
      <w:pPr>
        <w:ind w:left="2160" w:hanging="180"/>
      </w:pPr>
      <w:rPr>
        <w:rFonts w:cs="Times New Roman"/>
      </w:rPr>
    </w:lvl>
    <w:lvl w:ilvl="3" w:tplc="00000000">
      <w:start w:val="1"/>
      <w:numFmt w:val="decimal"/>
      <w:lvlText w:val="%4."/>
      <w:lvlJc w:val="left"/>
      <w:pPr>
        <w:ind w:left="2880" w:hanging="360"/>
      </w:pPr>
      <w:rPr>
        <w:rFonts w:cs="Times New Roman"/>
      </w:rPr>
    </w:lvl>
    <w:lvl w:ilvl="4" w:tplc="00000000">
      <w:start w:val="1"/>
      <w:numFmt w:val="lowerLetter"/>
      <w:lvlText w:val="%5."/>
      <w:lvlJc w:val="left"/>
      <w:pPr>
        <w:ind w:left="3600" w:hanging="360"/>
      </w:pPr>
      <w:rPr>
        <w:rFonts w:cs="Times New Roman"/>
      </w:rPr>
    </w:lvl>
    <w:lvl w:ilvl="5" w:tplc="00000000">
      <w:start w:val="1"/>
      <w:numFmt w:val="lowerRoman"/>
      <w:lvlText w:val="%6."/>
      <w:lvlJc w:val="right"/>
      <w:pPr>
        <w:ind w:left="4320" w:hanging="180"/>
      </w:pPr>
      <w:rPr>
        <w:rFonts w:cs="Times New Roman"/>
      </w:rPr>
    </w:lvl>
    <w:lvl w:ilvl="6" w:tplc="00000000">
      <w:start w:val="1"/>
      <w:numFmt w:val="decimal"/>
      <w:lvlText w:val="%7."/>
      <w:lvlJc w:val="left"/>
      <w:pPr>
        <w:ind w:left="5040" w:hanging="360"/>
      </w:pPr>
      <w:rPr>
        <w:rFonts w:cs="Times New Roman"/>
      </w:rPr>
    </w:lvl>
    <w:lvl w:ilvl="7" w:tplc="00000000">
      <w:start w:val="1"/>
      <w:numFmt w:val="lowerLetter"/>
      <w:lvlText w:val="%8."/>
      <w:lvlJc w:val="left"/>
      <w:pPr>
        <w:ind w:left="5760" w:hanging="360"/>
      </w:pPr>
      <w:rPr>
        <w:rFonts w:cs="Times New Roman"/>
      </w:rPr>
    </w:lvl>
    <w:lvl w:ilvl="8" w:tplc="00000000">
      <w:start w:val="1"/>
      <w:numFmt w:val="lowerRoman"/>
      <w:lvlText w:val="%9."/>
      <w:lvlJc w:val="right"/>
      <w:pPr>
        <w:ind w:left="6480" w:hanging="180"/>
      </w:pPr>
      <w:rPr>
        <w:rFonts w:cs="Times New Roman"/>
      </w:rPr>
    </w:lvl>
  </w:abstractNum>
  <w:abstractNum w:abstractNumId="29" w15:restartNumberingAfterBreak="0">
    <w:nsid w:val="73957065"/>
    <w:multiLevelType w:val="hybridMultilevel"/>
    <w:tmpl w:val="238E400E"/>
    <w:lvl w:ilvl="0" w:tplc="00000000">
      <w:numFmt w:val="bullet"/>
      <w:lvlText w:val="-"/>
      <w:lvlJc w:val="left"/>
      <w:pPr>
        <w:ind w:left="720" w:hanging="360"/>
      </w:pPr>
      <w:rPr>
        <w:rFonts w:ascii="Arial" w:eastAsia="Times New Roman" w:hAnsi="Arial" w:hint="default"/>
      </w:rPr>
    </w:lvl>
    <w:lvl w:ilvl="1" w:tplc="00000000" w:tentative="1">
      <w:start w:val="1"/>
      <w:numFmt w:val="bullet"/>
      <w:lvlText w:val="o"/>
      <w:lvlJc w:val="left"/>
      <w:pPr>
        <w:ind w:left="1440" w:hanging="360"/>
      </w:pPr>
      <w:rPr>
        <w:rFonts w:ascii="Courier New" w:hAnsi="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30" w15:restartNumberingAfterBreak="0">
    <w:nsid w:val="7ED91DC6"/>
    <w:multiLevelType w:val="hybridMultilevel"/>
    <w:tmpl w:val="01D48052"/>
    <w:lvl w:ilvl="0" w:tplc="00000000">
      <w:start w:val="1"/>
      <w:numFmt w:val="bullet"/>
      <w:lvlText w:val="-"/>
      <w:lvlJc w:val="left"/>
      <w:pPr>
        <w:ind w:left="1080" w:hanging="360"/>
      </w:pPr>
      <w:rPr>
        <w:rFonts w:ascii="Arial" w:eastAsia="Times New Roman" w:hAnsi="Arial" w:hint="default"/>
      </w:rPr>
    </w:lvl>
    <w:lvl w:ilvl="1" w:tplc="00000000" w:tentative="1">
      <w:start w:val="1"/>
      <w:numFmt w:val="bullet"/>
      <w:lvlText w:val="o"/>
      <w:lvlJc w:val="left"/>
      <w:pPr>
        <w:ind w:left="1800" w:hanging="360"/>
      </w:pPr>
      <w:rPr>
        <w:rFonts w:ascii="Courier New" w:hAnsi="Courier New" w:hint="default"/>
      </w:rPr>
    </w:lvl>
    <w:lvl w:ilvl="2" w:tplc="00000000" w:tentative="1">
      <w:start w:val="1"/>
      <w:numFmt w:val="bullet"/>
      <w:lvlText w:val=""/>
      <w:lvlJc w:val="left"/>
      <w:pPr>
        <w:ind w:left="2520" w:hanging="360"/>
      </w:pPr>
      <w:rPr>
        <w:rFonts w:ascii="Wingdings" w:hAnsi="Wingdings" w:hint="default"/>
      </w:rPr>
    </w:lvl>
    <w:lvl w:ilvl="3" w:tplc="00000000" w:tentative="1">
      <w:start w:val="1"/>
      <w:numFmt w:val="bullet"/>
      <w:lvlText w:val=""/>
      <w:lvlJc w:val="left"/>
      <w:pPr>
        <w:ind w:left="3240" w:hanging="360"/>
      </w:pPr>
      <w:rPr>
        <w:rFonts w:ascii="Symbol" w:hAnsi="Symbol" w:hint="default"/>
      </w:rPr>
    </w:lvl>
    <w:lvl w:ilvl="4" w:tplc="00000000" w:tentative="1">
      <w:start w:val="1"/>
      <w:numFmt w:val="bullet"/>
      <w:lvlText w:val="o"/>
      <w:lvlJc w:val="left"/>
      <w:pPr>
        <w:ind w:left="3960" w:hanging="360"/>
      </w:pPr>
      <w:rPr>
        <w:rFonts w:ascii="Courier New" w:hAnsi="Courier New" w:hint="default"/>
      </w:rPr>
    </w:lvl>
    <w:lvl w:ilvl="5" w:tplc="00000000" w:tentative="1">
      <w:start w:val="1"/>
      <w:numFmt w:val="bullet"/>
      <w:lvlText w:val=""/>
      <w:lvlJc w:val="left"/>
      <w:pPr>
        <w:ind w:left="4680" w:hanging="360"/>
      </w:pPr>
      <w:rPr>
        <w:rFonts w:ascii="Wingdings" w:hAnsi="Wingdings" w:hint="default"/>
      </w:rPr>
    </w:lvl>
    <w:lvl w:ilvl="6" w:tplc="00000000" w:tentative="1">
      <w:start w:val="1"/>
      <w:numFmt w:val="bullet"/>
      <w:lvlText w:val=""/>
      <w:lvlJc w:val="left"/>
      <w:pPr>
        <w:ind w:left="5400" w:hanging="360"/>
      </w:pPr>
      <w:rPr>
        <w:rFonts w:ascii="Symbol" w:hAnsi="Symbol" w:hint="default"/>
      </w:rPr>
    </w:lvl>
    <w:lvl w:ilvl="7" w:tplc="00000000" w:tentative="1">
      <w:start w:val="1"/>
      <w:numFmt w:val="bullet"/>
      <w:lvlText w:val="o"/>
      <w:lvlJc w:val="left"/>
      <w:pPr>
        <w:ind w:left="6120" w:hanging="360"/>
      </w:pPr>
      <w:rPr>
        <w:rFonts w:ascii="Courier New" w:hAnsi="Courier New" w:hint="default"/>
      </w:rPr>
    </w:lvl>
    <w:lvl w:ilvl="8" w:tplc="00000000" w:tentative="1">
      <w:start w:val="1"/>
      <w:numFmt w:val="bullet"/>
      <w:lvlText w:val=""/>
      <w:lvlJc w:val="left"/>
      <w:pPr>
        <w:ind w:left="6840" w:hanging="360"/>
      </w:pPr>
      <w:rPr>
        <w:rFonts w:ascii="Wingdings" w:hAnsi="Wingdings" w:hint="default"/>
      </w:rPr>
    </w:lvl>
  </w:abstractNum>
  <w:abstractNum w:abstractNumId="31" w15:restartNumberingAfterBreak="0">
    <w:nsid w:val="7F203537"/>
    <w:multiLevelType w:val="hybridMultilevel"/>
    <w:tmpl w:val="06C62B96"/>
    <w:lvl w:ilvl="0" w:tplc="00000000">
      <w:start w:val="13"/>
      <w:numFmt w:val="bullet"/>
      <w:pStyle w:val="AMFPucecarr"/>
      <w:lvlText w:val=""/>
      <w:lvlJc w:val="left"/>
      <w:pPr>
        <w:ind w:left="1288" w:hanging="360"/>
      </w:pPr>
      <w:rPr>
        <w:rFonts w:ascii="Wingdings" w:hAnsi="Wingdings" w:hint="default"/>
        <w:color w:val="auto"/>
        <w:sz w:val="20"/>
      </w:rPr>
    </w:lvl>
    <w:lvl w:ilvl="1" w:tplc="00000000" w:tentative="1">
      <w:start w:val="1"/>
      <w:numFmt w:val="bullet"/>
      <w:lvlText w:val="o"/>
      <w:lvlJc w:val="left"/>
      <w:pPr>
        <w:ind w:left="2008" w:hanging="360"/>
      </w:pPr>
      <w:rPr>
        <w:rFonts w:ascii="Courier New" w:hAnsi="Courier New" w:hint="default"/>
      </w:rPr>
    </w:lvl>
    <w:lvl w:ilvl="2" w:tplc="00000000" w:tentative="1">
      <w:start w:val="1"/>
      <w:numFmt w:val="bullet"/>
      <w:lvlText w:val=""/>
      <w:lvlJc w:val="left"/>
      <w:pPr>
        <w:ind w:left="2728" w:hanging="360"/>
      </w:pPr>
      <w:rPr>
        <w:rFonts w:ascii="Wingdings" w:hAnsi="Wingdings" w:hint="default"/>
      </w:rPr>
    </w:lvl>
    <w:lvl w:ilvl="3" w:tplc="00000000" w:tentative="1">
      <w:start w:val="1"/>
      <w:numFmt w:val="bullet"/>
      <w:lvlText w:val=""/>
      <w:lvlJc w:val="left"/>
      <w:pPr>
        <w:ind w:left="3448" w:hanging="360"/>
      </w:pPr>
      <w:rPr>
        <w:rFonts w:ascii="Symbol" w:hAnsi="Symbol" w:hint="default"/>
      </w:rPr>
    </w:lvl>
    <w:lvl w:ilvl="4" w:tplc="00000000" w:tentative="1">
      <w:start w:val="1"/>
      <w:numFmt w:val="bullet"/>
      <w:lvlText w:val="o"/>
      <w:lvlJc w:val="left"/>
      <w:pPr>
        <w:ind w:left="4168" w:hanging="360"/>
      </w:pPr>
      <w:rPr>
        <w:rFonts w:ascii="Courier New" w:hAnsi="Courier New" w:hint="default"/>
      </w:rPr>
    </w:lvl>
    <w:lvl w:ilvl="5" w:tplc="00000000" w:tentative="1">
      <w:start w:val="1"/>
      <w:numFmt w:val="bullet"/>
      <w:lvlText w:val=""/>
      <w:lvlJc w:val="left"/>
      <w:pPr>
        <w:ind w:left="4888" w:hanging="360"/>
      </w:pPr>
      <w:rPr>
        <w:rFonts w:ascii="Wingdings" w:hAnsi="Wingdings" w:hint="default"/>
      </w:rPr>
    </w:lvl>
    <w:lvl w:ilvl="6" w:tplc="00000000" w:tentative="1">
      <w:start w:val="1"/>
      <w:numFmt w:val="bullet"/>
      <w:lvlText w:val=""/>
      <w:lvlJc w:val="left"/>
      <w:pPr>
        <w:ind w:left="5608" w:hanging="360"/>
      </w:pPr>
      <w:rPr>
        <w:rFonts w:ascii="Symbol" w:hAnsi="Symbol" w:hint="default"/>
      </w:rPr>
    </w:lvl>
    <w:lvl w:ilvl="7" w:tplc="00000000" w:tentative="1">
      <w:start w:val="1"/>
      <w:numFmt w:val="bullet"/>
      <w:lvlText w:val="o"/>
      <w:lvlJc w:val="left"/>
      <w:pPr>
        <w:ind w:left="6328" w:hanging="360"/>
      </w:pPr>
      <w:rPr>
        <w:rFonts w:ascii="Courier New" w:hAnsi="Courier New" w:hint="default"/>
      </w:rPr>
    </w:lvl>
    <w:lvl w:ilvl="8" w:tplc="00000000" w:tentative="1">
      <w:start w:val="1"/>
      <w:numFmt w:val="bullet"/>
      <w:lvlText w:val=""/>
      <w:lvlJc w:val="left"/>
      <w:pPr>
        <w:ind w:left="7048" w:hanging="360"/>
      </w:pPr>
      <w:rPr>
        <w:rFonts w:ascii="Wingdings" w:hAnsi="Wingdings" w:hint="default"/>
      </w:rPr>
    </w:lvl>
  </w:abstractNum>
  <w:num w:numId="1">
    <w:abstractNumId w:val="0"/>
  </w:num>
  <w:num w:numId="2">
    <w:abstractNumId w:val="5"/>
  </w:num>
  <w:num w:numId="3">
    <w:abstractNumId w:val="2"/>
  </w:num>
  <w:num w:numId="4">
    <w:abstractNumId w:val="19"/>
  </w:num>
  <w:num w:numId="5">
    <w:abstractNumId w:val="31"/>
  </w:num>
  <w:num w:numId="6">
    <w:abstractNumId w:val="4"/>
  </w:num>
  <w:num w:numId="7">
    <w:abstractNumId w:val="14"/>
  </w:num>
  <w:num w:numId="8">
    <w:abstractNumId w:val="24"/>
  </w:num>
  <w:num w:numId="9">
    <w:abstractNumId w:val="10"/>
  </w:num>
  <w:num w:numId="10">
    <w:abstractNumId w:val="17"/>
  </w:num>
  <w:num w:numId="11">
    <w:abstractNumId w:val="12"/>
  </w:num>
  <w:num w:numId="12">
    <w:abstractNumId w:val="22"/>
  </w:num>
  <w:num w:numId="13">
    <w:abstractNumId w:val="8"/>
  </w:num>
  <w:num w:numId="14">
    <w:abstractNumId w:val="6"/>
  </w:num>
  <w:num w:numId="15">
    <w:abstractNumId w:val="9"/>
  </w:num>
  <w:num w:numId="16">
    <w:abstractNumId w:val="30"/>
  </w:num>
  <w:num w:numId="17">
    <w:abstractNumId w:val="21"/>
  </w:num>
  <w:num w:numId="18">
    <w:abstractNumId w:val="13"/>
  </w:num>
  <w:num w:numId="19">
    <w:abstractNumId w:val="3"/>
  </w:num>
  <w:num w:numId="20">
    <w:abstractNumId w:val="29"/>
  </w:num>
  <w:num w:numId="21">
    <w:abstractNumId w:val="27"/>
  </w:num>
  <w:num w:numId="22">
    <w:abstractNumId w:val="23"/>
  </w:num>
  <w:num w:numId="23">
    <w:abstractNumId w:val="15"/>
  </w:num>
  <w:num w:numId="24">
    <w:abstractNumId w:val="1"/>
  </w:num>
  <w:num w:numId="25">
    <w:abstractNumId w:val="20"/>
  </w:num>
  <w:num w:numId="26">
    <w:abstractNumId w:val="11"/>
  </w:num>
  <w:num w:numId="27">
    <w:abstractNumId w:val="7"/>
  </w:num>
  <w:num w:numId="28">
    <w:abstractNumId w:val="26"/>
  </w:num>
  <w:num w:numId="29">
    <w:abstractNumId w:val="28"/>
  </w:num>
  <w:num w:numId="30">
    <w:abstractNumId w:val="16"/>
  </w:num>
  <w:num w:numId="31">
    <w:abstractNumId w:val="25"/>
  </w:num>
  <w:num w:numId="32">
    <w:abstractNumId w:val="18"/>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4"/>
    <w:lvlOverride w:ilvl="0">
      <w:startOverride w:val="1"/>
    </w:lvlOverride>
  </w:num>
  <w:num w:numId="39">
    <w:abstractNumId w:val="4"/>
    <w:lvlOverride w:ilvl="0">
      <w:startOverride w:val="1"/>
    </w:lvlOverride>
  </w:num>
  <w:num w:numId="40">
    <w:abstractNumId w:val="4"/>
    <w:lvlOverride w:ilvl="0">
      <w:startOverride w:val="1"/>
    </w:lvlOverride>
  </w:num>
  <w:num w:numId="41">
    <w:abstractNumId w:val="4"/>
    <w:lvlOverride w:ilvl="0">
      <w:startOverride w:val="1"/>
    </w:lvlOverride>
  </w:num>
  <w:num w:numId="42">
    <w:abstractNumId w:val="4"/>
    <w:lvlOverride w:ilvl="0">
      <w:startOverride w:val="1"/>
    </w:lvlOverride>
  </w:num>
  <w:num w:numId="43">
    <w:abstractNumId w:val="4"/>
    <w:lvlOverride w:ilvl="0">
      <w:startOverride w:val="1"/>
    </w:lvlOverride>
  </w:num>
  <w:num w:numId="44">
    <w:abstractNumId w:val="4"/>
    <w:lvlOverride w:ilvl="0">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E74"/>
    <w:rsid w:val="001055D2"/>
    <w:rsid w:val="001C2C0D"/>
    <w:rsid w:val="002A4DEF"/>
    <w:rsid w:val="00350878"/>
    <w:rsid w:val="00387E4A"/>
    <w:rsid w:val="003E774D"/>
    <w:rsid w:val="004335C9"/>
    <w:rsid w:val="00476460"/>
    <w:rsid w:val="00497AF6"/>
    <w:rsid w:val="00521470"/>
    <w:rsid w:val="00523E74"/>
    <w:rsid w:val="0071026F"/>
    <w:rsid w:val="00781D0C"/>
    <w:rsid w:val="00785183"/>
    <w:rsid w:val="008F7212"/>
    <w:rsid w:val="00925840"/>
    <w:rsid w:val="00970E2C"/>
    <w:rsid w:val="00980197"/>
    <w:rsid w:val="00B83E2C"/>
    <w:rsid w:val="00BC2123"/>
    <w:rsid w:val="00EC4D38"/>
    <w:rsid w:val="00EF23A4"/>
    <w:rsid w:val="00EF6FB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DCD46C"/>
  <w14:defaultImageDpi w14:val="96"/>
  <w15:docId w15:val="{1AD13CFE-7B6F-4122-9D4B-57C5B92B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6BF"/>
    <w:rPr>
      <w:szCs w:val="24"/>
    </w:rPr>
  </w:style>
  <w:style w:type="paragraph" w:styleId="Titre1">
    <w:name w:val="heading 1"/>
    <w:basedOn w:val="Normal"/>
    <w:next w:val="Normal"/>
    <w:link w:val="Titre1Car"/>
    <w:uiPriority w:val="9"/>
    <w:qFormat/>
    <w:rsid w:val="00EA4200"/>
    <w:pPr>
      <w:keepNext/>
      <w:numPr>
        <w:numId w:val="10"/>
      </w:numPr>
      <w:tabs>
        <w:tab w:val="clear" w:pos="360"/>
        <w:tab w:val="left" w:pos="397"/>
        <w:tab w:val="num" w:pos="432"/>
      </w:tabs>
      <w:spacing w:line="240" w:lineRule="atLeast"/>
      <w:ind w:left="432" w:hanging="432"/>
      <w:jc w:val="both"/>
      <w:outlineLvl w:val="0"/>
    </w:pPr>
    <w:rPr>
      <w:rFonts w:ascii="Arial" w:hAnsi="Arial"/>
      <w:b/>
      <w:bCs/>
      <w:sz w:val="18"/>
      <w:szCs w:val="20"/>
    </w:rPr>
  </w:style>
  <w:style w:type="paragraph" w:styleId="Titre2">
    <w:name w:val="heading 2"/>
    <w:basedOn w:val="Normal"/>
    <w:next w:val="Normal"/>
    <w:link w:val="Titre2Car"/>
    <w:uiPriority w:val="9"/>
    <w:qFormat/>
    <w:rsid w:val="00EA4200"/>
    <w:pPr>
      <w:keepNext/>
      <w:numPr>
        <w:ilvl w:val="1"/>
        <w:numId w:val="10"/>
      </w:numPr>
      <w:tabs>
        <w:tab w:val="clear" w:pos="1080"/>
        <w:tab w:val="left" w:pos="737"/>
      </w:tabs>
      <w:spacing w:line="240" w:lineRule="atLeast"/>
      <w:ind w:left="737" w:hanging="737"/>
      <w:jc w:val="both"/>
      <w:outlineLvl w:val="1"/>
    </w:pPr>
    <w:rPr>
      <w:rFonts w:ascii="Arial" w:hAnsi="Arial"/>
      <w:sz w:val="18"/>
      <w:szCs w:val="20"/>
    </w:rPr>
  </w:style>
  <w:style w:type="paragraph" w:styleId="Titre3">
    <w:name w:val="heading 3"/>
    <w:basedOn w:val="Normal"/>
    <w:next w:val="Normal"/>
    <w:link w:val="Titre3Car"/>
    <w:uiPriority w:val="9"/>
    <w:qFormat/>
    <w:rsid w:val="00EA4200"/>
    <w:pPr>
      <w:keepNext/>
      <w:numPr>
        <w:ilvl w:val="2"/>
        <w:numId w:val="10"/>
      </w:numPr>
      <w:tabs>
        <w:tab w:val="clear" w:pos="1800"/>
        <w:tab w:val="left" w:pos="737"/>
      </w:tabs>
      <w:spacing w:line="240" w:lineRule="atLeast"/>
      <w:ind w:left="737" w:hanging="737"/>
      <w:jc w:val="both"/>
      <w:outlineLvl w:val="2"/>
    </w:pPr>
    <w:rPr>
      <w:rFonts w:ascii="Arial" w:hAnsi="Arial" w:cs="Arial"/>
      <w:bCs/>
      <w:sz w:val="18"/>
      <w:szCs w:val="26"/>
    </w:rPr>
  </w:style>
  <w:style w:type="paragraph" w:styleId="Titre4">
    <w:name w:val="heading 4"/>
    <w:basedOn w:val="Normal"/>
    <w:next w:val="Normal"/>
    <w:link w:val="Titre4Car"/>
    <w:uiPriority w:val="9"/>
    <w:qFormat/>
    <w:rsid w:val="00EA4200"/>
    <w:pPr>
      <w:keepNext/>
      <w:numPr>
        <w:ilvl w:val="3"/>
        <w:numId w:val="10"/>
      </w:numPr>
      <w:tabs>
        <w:tab w:val="clear" w:pos="2160"/>
        <w:tab w:val="left" w:pos="737"/>
      </w:tabs>
      <w:spacing w:line="240" w:lineRule="atLeast"/>
      <w:ind w:left="737" w:hanging="737"/>
      <w:jc w:val="both"/>
      <w:outlineLvl w:val="3"/>
    </w:pPr>
    <w:rPr>
      <w:rFonts w:ascii="Arial" w:hAnsi="Arial"/>
      <w:i/>
      <w:iCs/>
      <w:sz w:val="18"/>
      <w:szCs w:val="20"/>
    </w:rPr>
  </w:style>
  <w:style w:type="paragraph" w:styleId="Titre5">
    <w:name w:val="heading 5"/>
    <w:basedOn w:val="Normal"/>
    <w:next w:val="Normal"/>
    <w:link w:val="Titre5Car"/>
    <w:uiPriority w:val="9"/>
    <w:qFormat/>
    <w:rsid w:val="00EA4200"/>
    <w:pPr>
      <w:keepNext/>
      <w:suppressLineNumbers/>
      <w:pBdr>
        <w:top w:val="single" w:sz="4" w:space="1" w:color="auto"/>
        <w:left w:val="single" w:sz="4" w:space="4" w:color="auto"/>
        <w:bottom w:val="single" w:sz="4" w:space="1" w:color="auto"/>
        <w:right w:val="single" w:sz="4" w:space="4" w:color="auto"/>
      </w:pBdr>
      <w:shd w:val="pct10" w:color="auto" w:fill="FFFFFF"/>
      <w:overflowPunct w:val="0"/>
      <w:autoSpaceDE w:val="0"/>
      <w:autoSpaceDN w:val="0"/>
      <w:adjustRightInd w:val="0"/>
      <w:jc w:val="center"/>
      <w:textAlignment w:val="baseline"/>
      <w:outlineLvl w:val="4"/>
    </w:pPr>
    <w:rPr>
      <w:rFonts w:ascii="Arial" w:hAnsi="Arial" w:cs="Arial"/>
      <w:b/>
      <w:bCs/>
      <w:sz w:val="28"/>
      <w:szCs w:val="22"/>
    </w:rPr>
  </w:style>
  <w:style w:type="paragraph" w:styleId="Titre6">
    <w:name w:val="heading 6"/>
    <w:basedOn w:val="Normal"/>
    <w:next w:val="Normal"/>
    <w:link w:val="Titre6Car"/>
    <w:uiPriority w:val="9"/>
    <w:qFormat/>
    <w:rsid w:val="00EA4200"/>
    <w:pPr>
      <w:keepNext/>
      <w:jc w:val="center"/>
      <w:outlineLvl w:val="5"/>
    </w:pPr>
    <w:rPr>
      <w:rFonts w:ascii="Arial" w:hAnsi="Arial"/>
      <w:b/>
      <w:bCs/>
      <w:sz w:val="18"/>
      <w:szCs w:val="20"/>
    </w:rPr>
  </w:style>
  <w:style w:type="paragraph" w:styleId="Titre8">
    <w:name w:val="heading 8"/>
    <w:basedOn w:val="Normal"/>
    <w:next w:val="Normal"/>
    <w:link w:val="Titre8Car"/>
    <w:uiPriority w:val="9"/>
    <w:qFormat/>
    <w:rsid w:val="00EA4200"/>
    <w:pPr>
      <w:keepNext/>
      <w:spacing w:before="160"/>
      <w:jc w:val="center"/>
      <w:outlineLvl w:val="7"/>
    </w:pPr>
    <w:rPr>
      <w:b/>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EA4200"/>
    <w:rPr>
      <w:rFonts w:ascii="Arial" w:eastAsia="Times New Roman" w:hAnsi="Arial" w:cs="Times New Roman"/>
      <w:b/>
      <w:bCs/>
      <w:sz w:val="18"/>
      <w:szCs w:val="20"/>
      <w:lang w:val="fr-FR" w:eastAsia="fr-FR"/>
    </w:rPr>
  </w:style>
  <w:style w:type="character" w:customStyle="1" w:styleId="Titre2Car">
    <w:name w:val="Titre 2 Car"/>
    <w:basedOn w:val="Policepardfaut"/>
    <w:link w:val="Titre2"/>
    <w:uiPriority w:val="9"/>
    <w:locked/>
    <w:rsid w:val="00EA4200"/>
    <w:rPr>
      <w:rFonts w:ascii="Arial" w:eastAsia="Times New Roman" w:hAnsi="Arial" w:cs="Times New Roman"/>
      <w:sz w:val="18"/>
      <w:szCs w:val="20"/>
      <w:lang w:val="fr-FR" w:eastAsia="fr-FR"/>
    </w:rPr>
  </w:style>
  <w:style w:type="character" w:customStyle="1" w:styleId="Titre3Car">
    <w:name w:val="Titre 3 Car"/>
    <w:basedOn w:val="Policepardfaut"/>
    <w:link w:val="Titre3"/>
    <w:uiPriority w:val="9"/>
    <w:locked/>
    <w:rsid w:val="00EA4200"/>
    <w:rPr>
      <w:rFonts w:ascii="Arial" w:eastAsia="Times New Roman" w:hAnsi="Arial" w:cs="Arial"/>
      <w:bCs/>
      <w:sz w:val="18"/>
      <w:szCs w:val="26"/>
      <w:lang w:val="fr-FR" w:eastAsia="fr-FR"/>
    </w:rPr>
  </w:style>
  <w:style w:type="character" w:customStyle="1" w:styleId="Titre4Car">
    <w:name w:val="Titre 4 Car"/>
    <w:basedOn w:val="Policepardfaut"/>
    <w:link w:val="Titre4"/>
    <w:uiPriority w:val="9"/>
    <w:locked/>
    <w:rsid w:val="00EA4200"/>
    <w:rPr>
      <w:rFonts w:ascii="Arial" w:hAnsi="Arial" w:cs="Times New Roman"/>
      <w:i/>
      <w:iCs/>
      <w:sz w:val="18"/>
      <w:szCs w:val="20"/>
      <w:lang w:val="fr-FR" w:eastAsia="fr-FR"/>
    </w:rPr>
  </w:style>
  <w:style w:type="character" w:customStyle="1" w:styleId="Titre5Car">
    <w:name w:val="Titre 5 Car"/>
    <w:basedOn w:val="Policepardfaut"/>
    <w:link w:val="Titre5"/>
    <w:uiPriority w:val="9"/>
    <w:locked/>
    <w:rsid w:val="00EA4200"/>
    <w:rPr>
      <w:rFonts w:ascii="Arial" w:hAnsi="Arial" w:cs="Arial"/>
      <w:b/>
      <w:bCs/>
      <w:sz w:val="22"/>
      <w:szCs w:val="22"/>
      <w:shd w:val="pct10" w:color="auto" w:fill="FFFFFF"/>
    </w:rPr>
  </w:style>
  <w:style w:type="character" w:customStyle="1" w:styleId="Titre6Car">
    <w:name w:val="Titre 6 Car"/>
    <w:basedOn w:val="Policepardfaut"/>
    <w:link w:val="Titre6"/>
    <w:uiPriority w:val="9"/>
    <w:locked/>
    <w:rsid w:val="00EA4200"/>
    <w:rPr>
      <w:rFonts w:ascii="Arial" w:eastAsia="Times New Roman" w:hAnsi="Arial"/>
      <w:b/>
      <w:bCs/>
      <w:sz w:val="20"/>
      <w:szCs w:val="20"/>
    </w:rPr>
  </w:style>
  <w:style w:type="character" w:customStyle="1" w:styleId="Titre8Car">
    <w:name w:val="Titre 8 Car"/>
    <w:basedOn w:val="Policepardfaut"/>
    <w:link w:val="Titre8"/>
    <w:uiPriority w:val="9"/>
    <w:locked/>
    <w:rsid w:val="00EA4200"/>
    <w:rPr>
      <w:b/>
      <w:sz w:val="20"/>
      <w:szCs w:val="20"/>
      <w:u w:val="single"/>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rPr>
      <w:rFonts w:ascii="Times New Roman" w:hAnsi="Times New Roman" w:cs="Times New Roman"/>
      <w:sz w:val="24"/>
      <w:szCs w:val="24"/>
      <w:lang w:val="fr-FR" w:eastAsia="fr-FR"/>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locked/>
    <w:rsid w:val="00A84D0C"/>
  </w:style>
  <w:style w:type="paragraph" w:customStyle="1" w:styleId="AMFTitre">
    <w:name w:val="AMF Titre"/>
    <w:basedOn w:val="Normal"/>
    <w:qFormat/>
    <w:rsid w:val="0097706F"/>
    <w:pPr>
      <w:ind w:left="284" w:right="3384"/>
    </w:pPr>
    <w:rPr>
      <w:rFonts w:ascii="Calibri" w:eastAsia="MS PGothic" w:hAnsi="Calibri"/>
      <w:b/>
      <w:bCs/>
      <w:caps/>
      <w:sz w:val="30"/>
      <w:szCs w:val="30"/>
    </w:rPr>
  </w:style>
  <w:style w:type="paragraph" w:customStyle="1" w:styleId="AMFTEXTECOURANT">
    <w:name w:val="AMF TEXTE COURANT"/>
    <w:basedOn w:val="Normal"/>
    <w:autoRedefine/>
    <w:qFormat/>
    <w:rsid w:val="001B6BB9"/>
    <w:pPr>
      <w:spacing w:line="240" w:lineRule="atLeast"/>
      <w:ind w:left="-142"/>
      <w:jc w:val="both"/>
    </w:pPr>
    <w:rPr>
      <w:rFonts w:ascii="Calibri" w:hAnsi="Calibri" w:cs="Arial"/>
      <w:b/>
      <w:sz w:val="20"/>
      <w:szCs w:val="22"/>
    </w:rPr>
  </w:style>
  <w:style w:type="paragraph" w:styleId="Paragraphedeliste">
    <w:name w:val="List Paragraph"/>
    <w:aliases w:val="Paragraphe EI,Paragraphe de liste1,EC"/>
    <w:basedOn w:val="Normal"/>
    <w:uiPriority w:val="34"/>
    <w:qFormat/>
    <w:pPr>
      <w:ind w:left="720"/>
      <w:contextualSpacing/>
    </w:pPr>
  </w:style>
  <w:style w:type="paragraph" w:styleId="Corpsdetexte">
    <w:name w:val="Body Text"/>
    <w:basedOn w:val="Normal"/>
    <w:link w:val="CorpsdetexteCar"/>
    <w:uiPriority w:val="99"/>
    <w:rsid w:val="00E15349"/>
    <w:pPr>
      <w:jc w:val="both"/>
    </w:pPr>
    <w:rPr>
      <w:rFonts w:ascii="Calibri" w:hAnsi="Calibri"/>
      <w:sz w:val="20"/>
    </w:rPr>
  </w:style>
  <w:style w:type="character" w:customStyle="1" w:styleId="CorpsdetexteCar">
    <w:name w:val="Corps de texte Car"/>
    <w:basedOn w:val="Policepardfaut"/>
    <w:link w:val="Corpsdetexte"/>
    <w:uiPriority w:val="99"/>
    <w:locked/>
    <w:rsid w:val="00E15349"/>
    <w:rPr>
      <w:rFonts w:ascii="Calibri" w:hAnsi="Calibri"/>
      <w:sz w:val="20"/>
    </w:rPr>
  </w:style>
  <w:style w:type="paragraph" w:customStyle="1" w:styleId="AMFDoctrineTitre">
    <w:name w:val="AMF Doctrine Titre"/>
    <w:basedOn w:val="Normal"/>
    <w:qFormat/>
    <w:rsid w:val="00450248"/>
    <w:pPr>
      <w:spacing w:before="720" w:after="480"/>
    </w:pPr>
    <w:rPr>
      <w:rFonts w:ascii="Calibri" w:hAnsi="Calibri"/>
      <w:b/>
      <w:caps/>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Notedebasdepage">
    <w:name w:val="AMF Note de bas de page"/>
    <w:basedOn w:val="Notedebasdepage"/>
    <w:qFormat/>
    <w:rsid w:val="0097706F"/>
    <w:rPr>
      <w:rFonts w:ascii="Calibri" w:hAnsi="Calibri"/>
      <w:i/>
      <w:sz w:val="16"/>
      <w:szCs w:val="16"/>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iPriority w:val="99"/>
    <w:rsid w:val="0097706F"/>
  </w:style>
  <w:style w:type="paragraph" w:customStyle="1" w:styleId="Style1">
    <w:name w:val="Style1"/>
    <w:basedOn w:val="Normal"/>
    <w:qFormat/>
    <w:rsid w:val="002F705A"/>
    <w:pPr>
      <w:ind w:left="851" w:hanging="360"/>
    </w:pPr>
    <w:rPr>
      <w:rFonts w:ascii="Calibri" w:eastAsia="MS PGothic" w:hAnsi="Calibri" w:cs="?ò??øÂ'91Â'1"/>
      <w:color w:val="000000"/>
      <w:sz w:val="19"/>
      <w:szCs w:val="19"/>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locked/>
    <w:rsid w:val="0097706F"/>
  </w:style>
  <w:style w:type="paragraph" w:customStyle="1" w:styleId="Puceprune">
    <w:name w:val="Puce prune"/>
    <w:basedOn w:val="Normal"/>
    <w:qFormat/>
    <w:rsid w:val="002F705A"/>
    <w:pPr>
      <w:widowControl w:val="0"/>
      <w:numPr>
        <w:ilvl w:val="1"/>
        <w:numId w:val="2"/>
      </w:numPr>
      <w:autoSpaceDE w:val="0"/>
      <w:autoSpaceDN w:val="0"/>
      <w:adjustRightInd w:val="0"/>
      <w:spacing w:before="100" w:after="100" w:line="240" w:lineRule="exact"/>
    </w:pPr>
    <w:rPr>
      <w:rFonts w:ascii="Calibri" w:eastAsia="MS PGothic" w:hAnsi="Calibri" w:cs="?ò??øÂ'91Â'1"/>
      <w:color w:val="000000"/>
      <w:sz w:val="19"/>
      <w:szCs w:val="19"/>
    </w:rPr>
  </w:style>
  <w:style w:type="paragraph" w:styleId="Textedebulles">
    <w:name w:val="Balloon Text"/>
    <w:basedOn w:val="Normal"/>
    <w:link w:val="TextedebullesCar"/>
    <w:uiPriority w:val="99"/>
    <w:rsid w:val="00511597"/>
    <w:rPr>
      <w:rFonts w:ascii="Lucida Grande" w:hAnsi="Lucida Grande" w:cs="Lucida Grande"/>
      <w:sz w:val="18"/>
      <w:szCs w:val="18"/>
    </w:rPr>
  </w:style>
  <w:style w:type="character" w:customStyle="1" w:styleId="TextedebullesCar">
    <w:name w:val="Texte de bulles Car"/>
    <w:basedOn w:val="Policepardfaut"/>
    <w:link w:val="Textedebulles"/>
    <w:uiPriority w:val="99"/>
    <w:locked/>
    <w:rsid w:val="00511597"/>
    <w:rPr>
      <w:rFonts w:ascii="Lucida Grande" w:hAnsi="Lucida Grande" w:cs="Lucida Grande"/>
      <w:sz w:val="18"/>
      <w:szCs w:val="18"/>
    </w:rPr>
  </w:style>
  <w:style w:type="paragraph" w:customStyle="1" w:styleId="AMFDoctrineType">
    <w:name w:val="AMF Doctrine Type"/>
    <w:basedOn w:val="Normal"/>
    <w:qFormat/>
    <w:rsid w:val="00E46703"/>
    <w:pPr>
      <w:spacing w:before="240"/>
    </w:pPr>
    <w:rPr>
      <w:rFonts w:ascii="Calibri" w:eastAsia="MS PGothic" w:hAnsi="Calibri"/>
      <w:b/>
      <w:bCs/>
      <w:caps/>
      <w:noProof/>
      <w:sz w:val="20"/>
      <w:szCs w:val="20"/>
    </w:rPr>
  </w:style>
  <w:style w:type="paragraph" w:customStyle="1" w:styleId="AMFDoctrineRfrence">
    <w:name w:val="AMF Doctrine Référence"/>
    <w:basedOn w:val="AMFTitre"/>
    <w:qFormat/>
    <w:rsid w:val="00333E95"/>
    <w:pPr>
      <w:ind w:left="0" w:right="0"/>
    </w:pPr>
    <w:rPr>
      <w:noProof/>
    </w:rPr>
  </w:style>
  <w:style w:type="paragraph" w:customStyle="1" w:styleId="Style2">
    <w:name w:val="Style2"/>
    <w:basedOn w:val="Normal"/>
    <w:rsid w:val="00E15349"/>
    <w:pPr>
      <w:numPr>
        <w:numId w:val="3"/>
      </w:numPr>
    </w:pPr>
  </w:style>
  <w:style w:type="paragraph" w:customStyle="1" w:styleId="AMFDoctrineChapeau">
    <w:name w:val="AMF Doctrine Chapeau"/>
    <w:basedOn w:val="Normal"/>
    <w:qFormat/>
    <w:rsid w:val="002169A1"/>
    <w:pPr>
      <w:spacing w:line="240" w:lineRule="atLeast"/>
      <w:jc w:val="both"/>
    </w:pPr>
    <w:rPr>
      <w:rFonts w:ascii="Calibri" w:hAnsi="Calibri" w:cs="Calibri"/>
      <w:sz w:val="20"/>
      <w:szCs w:val="20"/>
    </w:rPr>
  </w:style>
  <w:style w:type="paragraph" w:customStyle="1" w:styleId="Style3">
    <w:name w:val="Style3"/>
    <w:basedOn w:val="Style2"/>
    <w:qFormat/>
    <w:rsid w:val="00E15349"/>
    <w:pPr>
      <w:ind w:left="284" w:hanging="284"/>
    </w:pPr>
    <w:rPr>
      <w:rFonts w:ascii="Calibri" w:hAnsi="Calibri"/>
      <w:sz w:val="20"/>
    </w:rPr>
  </w:style>
  <w:style w:type="paragraph" w:customStyle="1" w:styleId="AMFPucecadre">
    <w:name w:val="AMF Puce cadre"/>
    <w:basedOn w:val="Style2"/>
    <w:qFormat/>
    <w:rsid w:val="00E15349"/>
    <w:pPr>
      <w:spacing w:line="240" w:lineRule="atLeast"/>
      <w:ind w:left="284" w:hanging="284"/>
    </w:pPr>
    <w:rPr>
      <w:rFonts w:ascii="Calibri" w:hAnsi="Calibri"/>
      <w:sz w:val="20"/>
    </w:rPr>
  </w:style>
  <w:style w:type="paragraph" w:customStyle="1" w:styleId="AMFPuceflche">
    <w:name w:val="AMF Puce flèche"/>
    <w:basedOn w:val="Normal"/>
    <w:qFormat/>
    <w:rsid w:val="00147602"/>
    <w:pPr>
      <w:numPr>
        <w:numId w:val="4"/>
      </w:numPr>
      <w:spacing w:line="240" w:lineRule="atLeast"/>
      <w:ind w:left="568" w:hanging="284"/>
      <w:contextualSpacing/>
      <w:jc w:val="both"/>
    </w:pPr>
    <w:rPr>
      <w:rFonts w:ascii="Calibri" w:hAnsi="Calibri" w:cs="Calibri"/>
      <w:sz w:val="20"/>
      <w:szCs w:val="20"/>
    </w:rPr>
  </w:style>
  <w:style w:type="paragraph" w:customStyle="1" w:styleId="AMFPucecarr">
    <w:name w:val="AMF Puce carré"/>
    <w:basedOn w:val="Normal"/>
    <w:qFormat/>
    <w:rsid w:val="00147602"/>
    <w:pPr>
      <w:numPr>
        <w:numId w:val="5"/>
      </w:numPr>
      <w:spacing w:line="240" w:lineRule="atLeast"/>
      <w:ind w:left="851" w:hanging="284"/>
      <w:jc w:val="both"/>
    </w:pPr>
    <w:rPr>
      <w:rFonts w:ascii="Calibri" w:hAnsi="Calibri" w:cs="Calibri"/>
      <w:sz w:val="20"/>
      <w:szCs w:val="20"/>
    </w:rPr>
  </w:style>
  <w:style w:type="character" w:styleId="Marquedecommentaire">
    <w:name w:val="annotation reference"/>
    <w:basedOn w:val="Policepardfaut"/>
    <w:uiPriority w:val="99"/>
    <w:rsid w:val="00A84BE5"/>
    <w:rPr>
      <w:sz w:val="16"/>
      <w:szCs w:val="16"/>
    </w:rPr>
  </w:style>
  <w:style w:type="paragraph" w:styleId="Commentaire">
    <w:name w:val="annotation text"/>
    <w:basedOn w:val="Normal"/>
    <w:link w:val="CommentaireCar"/>
    <w:uiPriority w:val="99"/>
    <w:rsid w:val="00A84BE5"/>
    <w:rPr>
      <w:sz w:val="20"/>
      <w:szCs w:val="20"/>
    </w:rPr>
  </w:style>
  <w:style w:type="character" w:customStyle="1" w:styleId="CommentaireCar">
    <w:name w:val="Commentaire Car"/>
    <w:basedOn w:val="Policepardfaut"/>
    <w:link w:val="Commentaire"/>
    <w:uiPriority w:val="99"/>
    <w:locked/>
    <w:rsid w:val="00A84BE5"/>
    <w:rPr>
      <w:sz w:val="20"/>
      <w:szCs w:val="20"/>
    </w:rPr>
  </w:style>
  <w:style w:type="paragraph" w:styleId="Objetducommentaire">
    <w:name w:val="annotation subject"/>
    <w:basedOn w:val="Commentaire"/>
    <w:next w:val="Commentaire"/>
    <w:link w:val="ObjetducommentaireCar"/>
    <w:uiPriority w:val="99"/>
    <w:rsid w:val="00A84BE5"/>
    <w:rPr>
      <w:b/>
      <w:bCs/>
    </w:rPr>
  </w:style>
  <w:style w:type="character" w:customStyle="1" w:styleId="ObjetducommentaireCar">
    <w:name w:val="Objet du commentaire Car"/>
    <w:basedOn w:val="CommentaireCar"/>
    <w:link w:val="Objetducommentaire"/>
    <w:uiPriority w:val="99"/>
    <w:locked/>
    <w:rsid w:val="00A84BE5"/>
    <w:rPr>
      <w:b/>
      <w:bCs/>
      <w:sz w:val="20"/>
      <w:szCs w:val="20"/>
    </w:rPr>
  </w:style>
  <w:style w:type="paragraph" w:customStyle="1" w:styleId="AMFTitre1erniveauviolet">
    <w:name w:val="AMF Titre 1er niveau violet"/>
    <w:basedOn w:val="Normal"/>
    <w:qFormat/>
    <w:rsid w:val="001F2A58"/>
    <w:pPr>
      <w:spacing w:before="480" w:after="120"/>
      <w:ind w:left="425" w:hanging="425"/>
      <w:contextualSpacing/>
    </w:pPr>
    <w:rPr>
      <w:rFonts w:ascii="Calibri" w:hAnsi="Calibri" w:cs="Calibri"/>
      <w:caps/>
      <w:color w:val="5E2F7E" w:themeColor="accent4"/>
      <w:szCs w:val="28"/>
    </w:rPr>
  </w:style>
  <w:style w:type="paragraph" w:customStyle="1" w:styleId="AMFDoctrineTitreNiveau2">
    <w:name w:val="AMF Doctrine Titre Niveau 2"/>
    <w:basedOn w:val="Normal"/>
    <w:qFormat/>
    <w:rsid w:val="006D254E"/>
    <w:pPr>
      <w:numPr>
        <w:ilvl w:val="1"/>
        <w:numId w:val="6"/>
      </w:numPr>
      <w:spacing w:before="120" w:after="120"/>
      <w:ind w:left="567" w:hanging="567"/>
    </w:pPr>
    <w:rPr>
      <w:rFonts w:ascii="Calibri" w:hAnsi="Calibri" w:cs="Calibri"/>
      <w:b/>
    </w:rPr>
  </w:style>
  <w:style w:type="paragraph" w:customStyle="1" w:styleId="AMFDoctrineTitreNiveau3">
    <w:name w:val="AMF Doctrine Titre Niveau 3"/>
    <w:basedOn w:val="Normal"/>
    <w:qFormat/>
    <w:rsid w:val="006D254E"/>
    <w:pPr>
      <w:numPr>
        <w:ilvl w:val="2"/>
        <w:numId w:val="6"/>
      </w:numPr>
      <w:spacing w:before="120" w:after="120"/>
      <w:ind w:left="567" w:hanging="567"/>
    </w:pPr>
    <w:rPr>
      <w:rFonts w:ascii="Calibri" w:hAnsi="Calibri" w:cs="Calibri"/>
      <w:sz w:val="20"/>
      <w:szCs w:val="20"/>
    </w:rPr>
  </w:style>
  <w:style w:type="paragraph" w:customStyle="1" w:styleId="AMFTitre4eniveau">
    <w:name w:val="AMF Titre 4e niveau"/>
    <w:basedOn w:val="Normal"/>
    <w:qFormat/>
    <w:rsid w:val="00597BE2"/>
    <w:pPr>
      <w:spacing w:before="120" w:after="120" w:line="240" w:lineRule="atLeast"/>
      <w:ind w:left="709" w:hanging="709"/>
    </w:pPr>
    <w:rPr>
      <w:rFonts w:ascii="Calibri" w:hAnsi="Calibri" w:cs="Calibri"/>
      <w:sz w:val="20"/>
    </w:rPr>
  </w:style>
  <w:style w:type="paragraph" w:customStyle="1" w:styleId="AMFNBP">
    <w:name w:val="AMF NBP"/>
    <w:basedOn w:val="Notedebasdepage"/>
    <w:qFormat/>
    <w:rsid w:val="00422D54"/>
    <w:pPr>
      <w:ind w:left="284" w:hanging="284"/>
    </w:pPr>
    <w:rPr>
      <w:rFonts w:ascii="Calibri" w:hAnsi="Calibri" w:cs="Calibri"/>
      <w:sz w:val="16"/>
      <w:szCs w:val="16"/>
      <w:lang w:eastAsia="en-US"/>
    </w:rPr>
  </w:style>
  <w:style w:type="paragraph" w:customStyle="1" w:styleId="AMFDoctrineTextesrfrence">
    <w:name w:val="AMF Doctrine Textes référence"/>
    <w:basedOn w:val="AMFTEXTECOURANT"/>
    <w:qFormat/>
    <w:rsid w:val="00D918E5"/>
    <w:pPr>
      <w:spacing w:after="480"/>
    </w:pPr>
    <w:rPr>
      <w:b w:val="0"/>
    </w:rPr>
  </w:style>
  <w:style w:type="paragraph" w:customStyle="1" w:styleId="AMFDoctrineTitreNiveau1">
    <w:name w:val="AMF Doctrine Titre Niveau 1"/>
    <w:basedOn w:val="AMFTitre1erniveauviolet"/>
    <w:next w:val="AMFTEXTECOURANT"/>
    <w:qFormat/>
    <w:rsid w:val="00C378CD"/>
    <w:pPr>
      <w:numPr>
        <w:numId w:val="6"/>
      </w:numPr>
      <w:spacing w:before="240" w:after="240" w:line="240" w:lineRule="atLeast"/>
      <w:ind w:left="567" w:hanging="567"/>
    </w:pPr>
    <w:rPr>
      <w:color w:val="auto"/>
    </w:rPr>
  </w:style>
  <w:style w:type="paragraph" w:customStyle="1" w:styleId="AMFDoctrineEntete2">
    <w:name w:val="AMF Doctrine Entete 2"/>
    <w:basedOn w:val="Normal"/>
    <w:qFormat/>
    <w:rsid w:val="007D3B0A"/>
    <w:pPr>
      <w:pBdr>
        <w:bottom w:val="dotted" w:sz="4" w:space="1" w:color="auto"/>
      </w:pBdr>
      <w:spacing w:before="240"/>
    </w:pPr>
    <w:rPr>
      <w:rFonts w:ascii="Calibri" w:hAnsi="Calibri" w:cs="Calibri"/>
      <w:sz w:val="18"/>
      <w:szCs w:val="18"/>
    </w:rPr>
  </w:style>
  <w:style w:type="paragraph" w:customStyle="1" w:styleId="AMFDoctrineEncadr">
    <w:name w:val="AMF Doctrine Encadré"/>
    <w:basedOn w:val="AMFTEXTECOURANT"/>
    <w:qFormat/>
    <w:rsid w:val="00E126BF"/>
    <w:pPr>
      <w:pBdr>
        <w:top w:val="single" w:sz="4" w:space="1" w:color="auto"/>
        <w:left w:val="single" w:sz="4" w:space="4" w:color="auto"/>
        <w:bottom w:val="single" w:sz="4" w:space="1" w:color="auto"/>
        <w:right w:val="single" w:sz="4" w:space="4" w:color="auto"/>
      </w:pBdr>
    </w:pPr>
    <w:rPr>
      <w:b w:val="0"/>
    </w:rPr>
  </w:style>
  <w:style w:type="character" w:styleId="Textedelespacerserv">
    <w:name w:val="Placeholder Text"/>
    <w:basedOn w:val="Policepardfaut"/>
    <w:uiPriority w:val="99"/>
    <w:rsid w:val="00A558DF"/>
    <w:rPr>
      <w:color w:val="808080"/>
    </w:rPr>
  </w:style>
  <w:style w:type="character" w:customStyle="1" w:styleId="Style4">
    <w:name w:val="Style4"/>
    <w:basedOn w:val="Policepardfaut"/>
    <w:uiPriority w:val="1"/>
    <w:rsid w:val="009D49FF"/>
    <w:rPr>
      <w:b/>
      <w:u w:val="single"/>
    </w:rPr>
  </w:style>
  <w:style w:type="table" w:styleId="Grilledutableau">
    <w:name w:val="Table Grid"/>
    <w:basedOn w:val="TableauNormal"/>
    <w:uiPriority w:val="59"/>
    <w:rsid w:val="00EA4200"/>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eau">
    <w:name w:val="chapeau"/>
    <w:basedOn w:val="Normal"/>
    <w:next w:val="Normal"/>
    <w:rsid w:val="00EA4200"/>
    <w:pPr>
      <w:spacing w:line="260" w:lineRule="exact"/>
      <w:jc w:val="both"/>
    </w:pPr>
    <w:rPr>
      <w:rFonts w:ascii="Arial" w:hAnsi="Arial"/>
      <w:i/>
      <w:sz w:val="22"/>
      <w:szCs w:val="20"/>
    </w:rPr>
  </w:style>
  <w:style w:type="paragraph" w:customStyle="1" w:styleId="Direction">
    <w:name w:val="Direction"/>
    <w:basedOn w:val="Normal"/>
    <w:next w:val="Normal"/>
    <w:rsid w:val="00EA4200"/>
    <w:pPr>
      <w:spacing w:line="240" w:lineRule="atLeast"/>
    </w:pPr>
    <w:rPr>
      <w:rFonts w:ascii="Arial" w:hAnsi="Arial"/>
      <w:b/>
      <w:bCs/>
      <w:sz w:val="18"/>
      <w:szCs w:val="20"/>
    </w:rPr>
  </w:style>
  <w:style w:type="paragraph" w:customStyle="1" w:styleId="Service">
    <w:name w:val="Service"/>
    <w:basedOn w:val="Normal"/>
    <w:next w:val="Normal"/>
    <w:rsid w:val="00EA4200"/>
    <w:pPr>
      <w:spacing w:line="240" w:lineRule="atLeast"/>
    </w:pPr>
    <w:rPr>
      <w:rFonts w:ascii="Arial" w:hAnsi="Arial"/>
      <w:bCs/>
      <w:sz w:val="18"/>
      <w:szCs w:val="20"/>
    </w:rPr>
  </w:style>
  <w:style w:type="paragraph" w:customStyle="1" w:styleId="Signature1">
    <w:name w:val="Signature1"/>
    <w:basedOn w:val="Normal"/>
    <w:next w:val="Normal"/>
    <w:autoRedefine/>
    <w:rsid w:val="00EA4200"/>
    <w:pPr>
      <w:spacing w:line="240" w:lineRule="atLeast"/>
    </w:pPr>
    <w:rPr>
      <w:rFonts w:ascii="Arial" w:hAnsi="Arial" w:cs="Arial"/>
      <w:sz w:val="18"/>
      <w:szCs w:val="20"/>
    </w:rPr>
  </w:style>
  <w:style w:type="paragraph" w:customStyle="1" w:styleId="titre">
    <w:name w:val="titre"/>
    <w:basedOn w:val="Normal"/>
    <w:rsid w:val="00EA4200"/>
    <w:pPr>
      <w:spacing w:line="320" w:lineRule="atLeast"/>
    </w:pPr>
    <w:rPr>
      <w:rFonts w:ascii="Arial" w:hAnsi="Arial"/>
      <w:b/>
      <w:sz w:val="20"/>
      <w:szCs w:val="20"/>
    </w:rPr>
  </w:style>
  <w:style w:type="paragraph" w:customStyle="1" w:styleId="numrodepage">
    <w:name w:val="numéro de page"/>
    <w:basedOn w:val="Normal"/>
    <w:next w:val="Normal"/>
    <w:rsid w:val="00EA4200"/>
    <w:pPr>
      <w:spacing w:line="240" w:lineRule="atLeast"/>
      <w:jc w:val="center"/>
    </w:pPr>
    <w:rPr>
      <w:rFonts w:ascii="Arial" w:hAnsi="Arial"/>
      <w:sz w:val="16"/>
      <w:szCs w:val="20"/>
    </w:rPr>
  </w:style>
  <w:style w:type="paragraph" w:customStyle="1" w:styleId="pucepoint">
    <w:name w:val="puce point"/>
    <w:basedOn w:val="Normal"/>
    <w:rsid w:val="00EA4200"/>
    <w:pPr>
      <w:numPr>
        <w:numId w:val="8"/>
      </w:numPr>
      <w:spacing w:line="240" w:lineRule="atLeast"/>
      <w:jc w:val="both"/>
    </w:pPr>
    <w:rPr>
      <w:rFonts w:ascii="Arial" w:hAnsi="Arial"/>
      <w:sz w:val="18"/>
      <w:szCs w:val="20"/>
    </w:rPr>
  </w:style>
  <w:style w:type="paragraph" w:customStyle="1" w:styleId="pucetiret">
    <w:name w:val="puce tiret"/>
    <w:basedOn w:val="Normal"/>
    <w:rsid w:val="00EA4200"/>
    <w:pPr>
      <w:numPr>
        <w:numId w:val="9"/>
      </w:numPr>
      <w:tabs>
        <w:tab w:val="clear" w:pos="1437"/>
        <w:tab w:val="num" w:pos="1134"/>
      </w:tabs>
      <w:spacing w:line="240" w:lineRule="atLeast"/>
      <w:ind w:left="1134" w:hanging="352"/>
      <w:jc w:val="both"/>
    </w:pPr>
    <w:rPr>
      <w:rFonts w:ascii="Arial" w:hAnsi="Arial"/>
      <w:sz w:val="18"/>
      <w:szCs w:val="20"/>
    </w:rPr>
  </w:style>
  <w:style w:type="character" w:styleId="Numrodepage0">
    <w:name w:val="page number"/>
    <w:basedOn w:val="Policepardfaut"/>
    <w:uiPriority w:val="99"/>
    <w:rsid w:val="00EA4200"/>
  </w:style>
  <w:style w:type="character" w:styleId="Lienhypertexte">
    <w:name w:val="Hyperlink"/>
    <w:basedOn w:val="Policepardfaut"/>
    <w:uiPriority w:val="99"/>
    <w:rsid w:val="00EA4200"/>
    <w:rPr>
      <w:color w:val="0000FF"/>
      <w:u w:val="single"/>
    </w:rPr>
  </w:style>
  <w:style w:type="paragraph" w:styleId="NormalWeb">
    <w:name w:val="Normal (Web)"/>
    <w:basedOn w:val="Normal"/>
    <w:uiPriority w:val="99"/>
    <w:rsid w:val="00EA4200"/>
    <w:pPr>
      <w:spacing w:before="100" w:beforeAutospacing="1" w:after="100" w:afterAutospacing="1"/>
    </w:pPr>
  </w:style>
  <w:style w:type="paragraph" w:customStyle="1" w:styleId="CelluleIntitul">
    <w:name w:val="Cellule Intitulé"/>
    <w:rsid w:val="00EA4200"/>
    <w:pPr>
      <w:widowControl w:val="0"/>
      <w:suppressAutoHyphens/>
      <w:autoSpaceDE w:val="0"/>
      <w:autoSpaceDN w:val="0"/>
      <w:adjustRightInd w:val="0"/>
      <w:spacing w:line="280" w:lineRule="atLeast"/>
      <w:jc w:val="center"/>
    </w:pPr>
    <w:rPr>
      <w:color w:val="000000"/>
      <w:w w:val="0"/>
      <w:szCs w:val="24"/>
    </w:rPr>
  </w:style>
  <w:style w:type="paragraph" w:customStyle="1" w:styleId="fichedagrement">
    <w:name w:val="fiche d'agrement"/>
    <w:basedOn w:val="Normal"/>
    <w:rsid w:val="00EA4200"/>
    <w:pPr>
      <w:numPr>
        <w:numId w:val="11"/>
      </w:numPr>
      <w:suppressLineNumbers/>
      <w:tabs>
        <w:tab w:val="left" w:pos="6804"/>
      </w:tabs>
      <w:overflowPunct w:val="0"/>
      <w:autoSpaceDE w:val="0"/>
      <w:autoSpaceDN w:val="0"/>
      <w:adjustRightInd w:val="0"/>
      <w:jc w:val="both"/>
      <w:textAlignment w:val="baseline"/>
    </w:pPr>
    <w:rPr>
      <w:rFonts w:ascii="Garamond" w:hAnsi="Garamond"/>
      <w:bCs/>
      <w:sz w:val="20"/>
      <w:szCs w:val="22"/>
    </w:rPr>
  </w:style>
  <w:style w:type="paragraph" w:styleId="Corpsdetexte2">
    <w:name w:val="Body Text 2"/>
    <w:basedOn w:val="Normal"/>
    <w:link w:val="Corpsdetexte2Car"/>
    <w:uiPriority w:val="99"/>
    <w:rsid w:val="00EA4200"/>
    <w:pPr>
      <w:jc w:val="both"/>
    </w:pPr>
    <w:rPr>
      <w:rFonts w:ascii="Arial" w:hAnsi="Arial"/>
      <w:i/>
      <w:iCs/>
      <w:sz w:val="18"/>
      <w:szCs w:val="20"/>
    </w:rPr>
  </w:style>
  <w:style w:type="character" w:customStyle="1" w:styleId="Corpsdetexte2Car">
    <w:name w:val="Corps de texte 2 Car"/>
    <w:basedOn w:val="Policepardfaut"/>
    <w:link w:val="Corpsdetexte2"/>
    <w:uiPriority w:val="99"/>
    <w:locked/>
    <w:rsid w:val="00EA4200"/>
    <w:rPr>
      <w:rFonts w:ascii="Arial" w:eastAsia="Times New Roman" w:hAnsi="Arial"/>
      <w:i/>
      <w:iCs/>
      <w:sz w:val="20"/>
      <w:szCs w:val="20"/>
    </w:rPr>
  </w:style>
  <w:style w:type="paragraph" w:customStyle="1" w:styleId="Style8">
    <w:name w:val="Style 8"/>
    <w:basedOn w:val="Normal"/>
    <w:rsid w:val="00EA4200"/>
    <w:pPr>
      <w:widowControl w:val="0"/>
      <w:spacing w:line="372" w:lineRule="atLeast"/>
    </w:pPr>
    <w:rPr>
      <w:szCs w:val="20"/>
    </w:rPr>
  </w:style>
  <w:style w:type="paragraph" w:customStyle="1" w:styleId="Default">
    <w:name w:val="Default"/>
    <w:rsid w:val="00EA4200"/>
    <w:pPr>
      <w:widowControl w:val="0"/>
      <w:autoSpaceDE w:val="0"/>
      <w:autoSpaceDN w:val="0"/>
      <w:adjustRightInd w:val="0"/>
    </w:pPr>
    <w:rPr>
      <w:rFonts w:ascii="Arial" w:hAnsi="Arial" w:cs="Arial"/>
      <w:color w:val="000000"/>
      <w:szCs w:val="24"/>
    </w:rPr>
  </w:style>
  <w:style w:type="paragraph" w:customStyle="1" w:styleId="CM91">
    <w:name w:val="CM91"/>
    <w:basedOn w:val="Default"/>
    <w:next w:val="Default"/>
    <w:rsid w:val="00EA4200"/>
    <w:pPr>
      <w:spacing w:after="208"/>
    </w:pPr>
    <w:rPr>
      <w:rFonts w:cs="Times New Roman"/>
      <w:color w:val="auto"/>
    </w:rPr>
  </w:style>
  <w:style w:type="table" w:customStyle="1" w:styleId="Grilledutableau2">
    <w:name w:val="Grille du tableau2"/>
    <w:basedOn w:val="TableauNormal"/>
    <w:next w:val="Grilledutableau"/>
    <w:rsid w:val="00EA4200"/>
    <w:pPr>
      <w:overflowPunct w:val="0"/>
      <w:autoSpaceDE w:val="0"/>
      <w:autoSpaceDN w:val="0"/>
      <w:adjustRightInd w:val="0"/>
      <w:jc w:val="both"/>
      <w:textAlignment w:val="baseline"/>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harChar">
    <w:name w:val="Car Car Car Char Char"/>
    <w:basedOn w:val="Normal"/>
    <w:rsid w:val="00EA4200"/>
    <w:pPr>
      <w:keepNext/>
      <w:spacing w:after="160" w:line="240" w:lineRule="exact"/>
    </w:pPr>
    <w:rPr>
      <w:rFonts w:ascii="Arial" w:hAnsi="Arial"/>
      <w:lang w:val="en-US" w:eastAsia="en-US"/>
    </w:rPr>
  </w:style>
  <w:style w:type="paragraph" w:customStyle="1" w:styleId="CarCarCarCharChar1">
    <w:name w:val="Car Car Car Char Char1"/>
    <w:basedOn w:val="Normal"/>
    <w:rsid w:val="00EA4200"/>
    <w:pPr>
      <w:keepNext/>
      <w:spacing w:after="160" w:line="240" w:lineRule="exact"/>
    </w:pPr>
    <w:rPr>
      <w:rFonts w:ascii="Arial" w:hAnsi="Arial"/>
      <w:lang w:val="en-US" w:eastAsia="en-US"/>
    </w:rPr>
  </w:style>
  <w:style w:type="paragraph" w:customStyle="1" w:styleId="Normal1">
    <w:name w:val="Normal1"/>
    <w:basedOn w:val="Normal"/>
    <w:rsid w:val="00EA4200"/>
    <w:pPr>
      <w:spacing w:before="120"/>
      <w:jc w:val="both"/>
      <w:textAlignment w:val="baseline"/>
    </w:pPr>
    <w:rPr>
      <w:rFonts w:ascii="Arial" w:hAnsi="Arial" w:cs="Arial"/>
      <w:color w:val="000000"/>
      <w:sz w:val="18"/>
      <w:szCs w:val="18"/>
    </w:rPr>
  </w:style>
  <w:style w:type="paragraph" w:customStyle="1" w:styleId="retrait-corps-de-texte-2">
    <w:name w:val="retrait-corps-de-texte-2"/>
    <w:basedOn w:val="Normal"/>
    <w:rsid w:val="00EA4200"/>
    <w:pPr>
      <w:ind w:left="142" w:hanging="142"/>
      <w:jc w:val="both"/>
      <w:textAlignment w:val="baseline"/>
    </w:pPr>
    <w:rPr>
      <w:rFonts w:ascii="Arial" w:hAnsi="Arial" w:cs="Arial"/>
      <w:color w:val="000000"/>
      <w:sz w:val="18"/>
      <w:szCs w:val="18"/>
    </w:rPr>
  </w:style>
  <w:style w:type="paragraph" w:customStyle="1" w:styleId="CelluleCourant">
    <w:name w:val="CelluleCourant"/>
    <w:rsid w:val="00EA4200"/>
    <w:pPr>
      <w:widowControl w:val="0"/>
      <w:autoSpaceDE w:val="0"/>
      <w:autoSpaceDN w:val="0"/>
      <w:adjustRightInd w:val="0"/>
      <w:spacing w:line="280" w:lineRule="atLeast"/>
    </w:pPr>
    <w:rPr>
      <w:color w:val="000000"/>
      <w:w w:val="0"/>
      <w:szCs w:val="24"/>
    </w:rPr>
  </w:style>
  <w:style w:type="paragraph" w:customStyle="1" w:styleId="StyleStyle1014pt">
    <w:name w:val="Style Style10 + 14 pt"/>
    <w:basedOn w:val="Normal"/>
    <w:rsid w:val="00EA4200"/>
    <w:pPr>
      <w:keepNext/>
      <w:spacing w:line="360" w:lineRule="auto"/>
      <w:jc w:val="both"/>
      <w:outlineLvl w:val="2"/>
    </w:pPr>
    <w:rPr>
      <w:rFonts w:ascii="Arial Gras" w:hAnsi="Arial Gras" w:cs="Arial"/>
      <w:bCs/>
      <w:sz w:val="28"/>
      <w:szCs w:val="28"/>
      <w:u w:val="double"/>
    </w:rPr>
  </w:style>
  <w:style w:type="paragraph" w:customStyle="1" w:styleId="Style11">
    <w:name w:val="Style11"/>
    <w:basedOn w:val="Normal"/>
    <w:rsid w:val="00EA4200"/>
    <w:pPr>
      <w:spacing w:line="360" w:lineRule="auto"/>
      <w:jc w:val="right"/>
    </w:pPr>
    <w:rPr>
      <w:rFonts w:ascii="Arial" w:hAnsi="Arial" w:cs="Arial"/>
      <w:bCs/>
      <w:smallCaps/>
      <w:sz w:val="18"/>
      <w:szCs w:val="18"/>
      <w:u w:val="thick"/>
      <w:lang w:val="en-GB"/>
    </w:rPr>
  </w:style>
  <w:style w:type="paragraph" w:customStyle="1" w:styleId="Courant">
    <w:name w:val="Courant"/>
    <w:rsid w:val="00EA4200"/>
    <w:pPr>
      <w:widowControl w:val="0"/>
      <w:autoSpaceDE w:val="0"/>
      <w:autoSpaceDN w:val="0"/>
      <w:adjustRightInd w:val="0"/>
      <w:spacing w:line="280" w:lineRule="atLeast"/>
    </w:pPr>
    <w:rPr>
      <w:color w:val="000000"/>
      <w:w w:val="0"/>
      <w:szCs w:val="24"/>
    </w:rPr>
  </w:style>
  <w:style w:type="paragraph" w:customStyle="1" w:styleId="Enretrait">
    <w:name w:val="En retrait"/>
    <w:rsid w:val="00EA4200"/>
    <w:pPr>
      <w:widowControl w:val="0"/>
      <w:tabs>
        <w:tab w:val="left" w:pos="280"/>
      </w:tabs>
      <w:autoSpaceDE w:val="0"/>
      <w:autoSpaceDN w:val="0"/>
      <w:adjustRightInd w:val="0"/>
      <w:spacing w:line="280" w:lineRule="atLeast"/>
      <w:ind w:left="280"/>
    </w:pPr>
    <w:rPr>
      <w:color w:val="000000"/>
      <w:w w:val="0"/>
      <w:szCs w:val="24"/>
    </w:rPr>
  </w:style>
  <w:style w:type="paragraph" w:customStyle="1" w:styleId="Intertitre">
    <w:name w:val="Intertitre"/>
    <w:next w:val="Courant"/>
    <w:rsid w:val="00EA4200"/>
    <w:pPr>
      <w:keepNext/>
      <w:widowControl w:val="0"/>
      <w:autoSpaceDE w:val="0"/>
      <w:autoSpaceDN w:val="0"/>
      <w:adjustRightInd w:val="0"/>
      <w:spacing w:before="120" w:line="280" w:lineRule="atLeast"/>
    </w:pPr>
    <w:rPr>
      <w:b/>
      <w:bCs/>
      <w:color w:val="000000"/>
      <w:w w:val="0"/>
      <w:szCs w:val="24"/>
    </w:rPr>
  </w:style>
  <w:style w:type="paragraph" w:styleId="Listepuces">
    <w:name w:val="List Bullet"/>
    <w:basedOn w:val="Normal"/>
    <w:uiPriority w:val="99"/>
    <w:rsid w:val="00EA4200"/>
    <w:pPr>
      <w:widowControl w:val="0"/>
      <w:tabs>
        <w:tab w:val="left" w:pos="280"/>
      </w:tabs>
      <w:autoSpaceDE w:val="0"/>
      <w:autoSpaceDN w:val="0"/>
      <w:adjustRightInd w:val="0"/>
      <w:spacing w:line="280" w:lineRule="atLeast"/>
      <w:ind w:left="280" w:hanging="280"/>
    </w:pPr>
    <w:rPr>
      <w:color w:val="000000"/>
      <w:w w:val="0"/>
    </w:rPr>
  </w:style>
  <w:style w:type="paragraph" w:customStyle="1" w:styleId="Notepage">
    <w:name w:val="Note (page)"/>
    <w:rsid w:val="00EA4200"/>
    <w:pPr>
      <w:widowControl w:val="0"/>
      <w:tabs>
        <w:tab w:val="left" w:pos="560"/>
      </w:tabs>
      <w:autoSpaceDE w:val="0"/>
      <w:autoSpaceDN w:val="0"/>
      <w:adjustRightInd w:val="0"/>
      <w:spacing w:line="240" w:lineRule="atLeast"/>
      <w:ind w:left="560" w:right="280" w:hanging="280"/>
    </w:pPr>
    <w:rPr>
      <w:color w:val="000000"/>
      <w:w w:val="0"/>
      <w:sz w:val="20"/>
    </w:rPr>
  </w:style>
  <w:style w:type="paragraph" w:customStyle="1" w:styleId="Notetableau">
    <w:name w:val="Note (tableau)"/>
    <w:rsid w:val="00EA4200"/>
    <w:pPr>
      <w:widowControl w:val="0"/>
      <w:tabs>
        <w:tab w:val="left" w:pos="560"/>
      </w:tabs>
      <w:autoSpaceDE w:val="0"/>
      <w:autoSpaceDN w:val="0"/>
      <w:adjustRightInd w:val="0"/>
      <w:spacing w:line="240" w:lineRule="atLeast"/>
      <w:ind w:left="560" w:right="280" w:hanging="280"/>
    </w:pPr>
    <w:rPr>
      <w:color w:val="000000"/>
      <w:w w:val="0"/>
      <w:sz w:val="20"/>
    </w:rPr>
  </w:style>
  <w:style w:type="paragraph" w:customStyle="1" w:styleId="Numrot">
    <w:name w:val="Numéroté"/>
    <w:rsid w:val="00EA4200"/>
    <w:pPr>
      <w:widowControl w:val="0"/>
      <w:tabs>
        <w:tab w:val="left" w:pos="280"/>
      </w:tabs>
      <w:autoSpaceDE w:val="0"/>
      <w:autoSpaceDN w:val="0"/>
      <w:adjustRightInd w:val="0"/>
      <w:spacing w:line="280" w:lineRule="atLeast"/>
      <w:ind w:left="280" w:hanging="280"/>
    </w:pPr>
    <w:rPr>
      <w:color w:val="000000"/>
      <w:w w:val="0"/>
      <w:szCs w:val="24"/>
    </w:rPr>
  </w:style>
  <w:style w:type="paragraph" w:customStyle="1" w:styleId="Numrot1">
    <w:name w:val="Numéroté1"/>
    <w:next w:val="Numrot"/>
    <w:rsid w:val="00EA4200"/>
    <w:pPr>
      <w:widowControl w:val="0"/>
      <w:tabs>
        <w:tab w:val="left" w:pos="280"/>
      </w:tabs>
      <w:autoSpaceDE w:val="0"/>
      <w:autoSpaceDN w:val="0"/>
      <w:adjustRightInd w:val="0"/>
      <w:spacing w:line="280" w:lineRule="atLeast"/>
      <w:ind w:left="280" w:hanging="280"/>
    </w:pPr>
    <w:rPr>
      <w:color w:val="000000"/>
      <w:w w:val="0"/>
      <w:szCs w:val="24"/>
    </w:rPr>
  </w:style>
  <w:style w:type="paragraph" w:styleId="Titre0">
    <w:name w:val="Title"/>
    <w:basedOn w:val="Normal"/>
    <w:next w:val="Courant"/>
    <w:link w:val="TitreCar"/>
    <w:uiPriority w:val="10"/>
    <w:qFormat/>
    <w:rsid w:val="00EA4200"/>
    <w:pPr>
      <w:keepNext/>
      <w:widowControl w:val="0"/>
      <w:suppressAutoHyphens/>
      <w:autoSpaceDE w:val="0"/>
      <w:autoSpaceDN w:val="0"/>
      <w:adjustRightInd w:val="0"/>
      <w:spacing w:before="480" w:after="240" w:line="480" w:lineRule="atLeast"/>
      <w:jc w:val="center"/>
    </w:pPr>
    <w:rPr>
      <w:b/>
      <w:bCs/>
      <w:color w:val="000000"/>
      <w:w w:val="0"/>
      <w:sz w:val="36"/>
      <w:szCs w:val="36"/>
    </w:rPr>
  </w:style>
  <w:style w:type="character" w:customStyle="1" w:styleId="TitreCar">
    <w:name w:val="Titre Car"/>
    <w:basedOn w:val="Policepardfaut"/>
    <w:link w:val="Titre0"/>
    <w:uiPriority w:val="10"/>
    <w:locked/>
    <w:rsid w:val="00EA4200"/>
    <w:rPr>
      <w:b/>
      <w:bCs/>
      <w:color w:val="000000"/>
      <w:w w:val="0"/>
      <w:sz w:val="36"/>
      <w:szCs w:val="36"/>
    </w:rPr>
  </w:style>
  <w:style w:type="paragraph" w:customStyle="1" w:styleId="Titre10">
    <w:name w:val="Titre1"/>
    <w:next w:val="Courant"/>
    <w:rsid w:val="00EA4200"/>
    <w:pPr>
      <w:keepNext/>
      <w:widowControl w:val="0"/>
      <w:autoSpaceDE w:val="0"/>
      <w:autoSpaceDN w:val="0"/>
      <w:adjustRightInd w:val="0"/>
      <w:spacing w:before="280" w:after="120" w:line="320" w:lineRule="atLeast"/>
    </w:pPr>
    <w:rPr>
      <w:b/>
      <w:bCs/>
      <w:color w:val="000000"/>
      <w:w w:val="0"/>
      <w:sz w:val="28"/>
      <w:szCs w:val="28"/>
    </w:rPr>
  </w:style>
  <w:style w:type="paragraph" w:customStyle="1" w:styleId="Titre20">
    <w:name w:val="Titre2"/>
    <w:next w:val="Courant"/>
    <w:rsid w:val="00EA4200"/>
    <w:pPr>
      <w:keepNext/>
      <w:widowControl w:val="0"/>
      <w:autoSpaceDE w:val="0"/>
      <w:autoSpaceDN w:val="0"/>
      <w:adjustRightInd w:val="0"/>
      <w:spacing w:before="240" w:after="60" w:line="280" w:lineRule="atLeast"/>
    </w:pPr>
    <w:rPr>
      <w:b/>
      <w:bCs/>
      <w:color w:val="000000"/>
      <w:w w:val="0"/>
      <w:szCs w:val="24"/>
    </w:rPr>
  </w:style>
  <w:style w:type="paragraph" w:customStyle="1" w:styleId="TitreTableau">
    <w:name w:val="TitreTableau"/>
    <w:rsid w:val="00EA4200"/>
    <w:pPr>
      <w:widowControl w:val="0"/>
      <w:suppressAutoHyphens/>
      <w:autoSpaceDE w:val="0"/>
      <w:autoSpaceDN w:val="0"/>
      <w:adjustRightInd w:val="0"/>
      <w:spacing w:line="280" w:lineRule="atLeast"/>
      <w:jc w:val="center"/>
    </w:pPr>
    <w:rPr>
      <w:b/>
      <w:bCs/>
      <w:color w:val="000000"/>
      <w:w w:val="0"/>
      <w:szCs w:val="24"/>
    </w:rPr>
  </w:style>
  <w:style w:type="character" w:customStyle="1" w:styleId="Relief">
    <w:name w:val="Relief"/>
    <w:rsid w:val="00EA4200"/>
    <w:rPr>
      <w:i/>
    </w:rPr>
  </w:style>
  <w:style w:type="character" w:customStyle="1" w:styleId="VariablesEquation">
    <w:name w:val="VariablesEquation"/>
    <w:rsid w:val="00EA4200"/>
    <w:rPr>
      <w:i/>
    </w:rPr>
  </w:style>
  <w:style w:type="paragraph" w:styleId="Retraitcorpsdetexte">
    <w:name w:val="Body Text Indent"/>
    <w:basedOn w:val="Normal"/>
    <w:link w:val="RetraitcorpsdetexteCar"/>
    <w:uiPriority w:val="99"/>
    <w:rsid w:val="00EA4200"/>
    <w:pPr>
      <w:spacing w:after="120" w:line="240" w:lineRule="atLeast"/>
      <w:ind w:left="283"/>
      <w:jc w:val="both"/>
    </w:pPr>
    <w:rPr>
      <w:rFonts w:ascii="Arial" w:hAnsi="Arial"/>
      <w:sz w:val="18"/>
      <w:szCs w:val="20"/>
    </w:rPr>
  </w:style>
  <w:style w:type="character" w:customStyle="1" w:styleId="RetraitcorpsdetexteCar">
    <w:name w:val="Retrait corps de texte Car"/>
    <w:basedOn w:val="Policepardfaut"/>
    <w:link w:val="Retraitcorpsdetexte"/>
    <w:uiPriority w:val="99"/>
    <w:locked/>
    <w:rsid w:val="00EA4200"/>
    <w:rPr>
      <w:rFonts w:ascii="Arial" w:eastAsia="Times New Roman" w:hAnsi="Arial"/>
      <w:sz w:val="20"/>
      <w:szCs w:val="20"/>
    </w:rPr>
  </w:style>
  <w:style w:type="character" w:styleId="Lienhypertextesuivivisit">
    <w:name w:val="FollowedHyperlink"/>
    <w:basedOn w:val="Policepardfaut"/>
    <w:uiPriority w:val="99"/>
    <w:rsid w:val="00EA4200"/>
    <w:rPr>
      <w:color w:val="800080"/>
      <w:u w:val="single"/>
    </w:rPr>
  </w:style>
  <w:style w:type="character" w:customStyle="1" w:styleId="formlibchampsmaller1">
    <w:name w:val="formlibchampsmaller1"/>
    <w:rsid w:val="00EA4200"/>
    <w:rPr>
      <w:rFonts w:ascii="Arial" w:hAnsi="Arial"/>
      <w:color w:val="000080"/>
      <w:sz w:val="20"/>
    </w:rPr>
  </w:style>
  <w:style w:type="character" w:customStyle="1" w:styleId="formlibchamp1">
    <w:name w:val="formlibchamp1"/>
    <w:rsid w:val="00EA4200"/>
    <w:rPr>
      <w:rFonts w:ascii="Arial" w:hAnsi="Arial"/>
      <w:b/>
      <w:color w:val="000080"/>
      <w:sz w:val="20"/>
    </w:rPr>
  </w:style>
  <w:style w:type="paragraph" w:styleId="Sous-titre">
    <w:name w:val="Subtitle"/>
    <w:basedOn w:val="Normal"/>
    <w:next w:val="Normal"/>
    <w:link w:val="Sous-titreCar"/>
    <w:uiPriority w:val="11"/>
    <w:qFormat/>
    <w:rsid w:val="00EA4200"/>
    <w:pPr>
      <w:spacing w:after="60" w:line="240" w:lineRule="atLeast"/>
      <w:jc w:val="center"/>
      <w:outlineLvl w:val="1"/>
    </w:pPr>
    <w:rPr>
      <w:rFonts w:ascii="Cambria" w:hAnsi="Cambria"/>
    </w:rPr>
  </w:style>
  <w:style w:type="character" w:customStyle="1" w:styleId="Sous-titreCar">
    <w:name w:val="Sous-titre Car"/>
    <w:basedOn w:val="Policepardfaut"/>
    <w:link w:val="Sous-titre"/>
    <w:uiPriority w:val="11"/>
    <w:locked/>
    <w:rsid w:val="00EA4200"/>
    <w:rPr>
      <w:rFonts w:ascii="Cambria" w:hAnsi="Cambria"/>
    </w:rPr>
  </w:style>
  <w:style w:type="paragraph" w:styleId="Notedefin">
    <w:name w:val="endnote text"/>
    <w:basedOn w:val="Normal"/>
    <w:link w:val="NotedefinCar"/>
    <w:uiPriority w:val="99"/>
    <w:rsid w:val="00EA4200"/>
    <w:pPr>
      <w:spacing w:line="240" w:lineRule="atLeast"/>
      <w:jc w:val="both"/>
    </w:pPr>
    <w:rPr>
      <w:rFonts w:ascii="Arial" w:hAnsi="Arial"/>
      <w:sz w:val="20"/>
      <w:szCs w:val="20"/>
    </w:rPr>
  </w:style>
  <w:style w:type="character" w:customStyle="1" w:styleId="NotedefinCar">
    <w:name w:val="Note de fin Car"/>
    <w:basedOn w:val="Policepardfaut"/>
    <w:link w:val="Notedefin"/>
    <w:uiPriority w:val="99"/>
    <w:locked/>
    <w:rsid w:val="00EA4200"/>
    <w:rPr>
      <w:rFonts w:ascii="Arial" w:eastAsia="Times New Roman" w:hAnsi="Arial"/>
      <w:sz w:val="20"/>
      <w:szCs w:val="20"/>
    </w:rPr>
  </w:style>
  <w:style w:type="character" w:styleId="Appeldenotedefin">
    <w:name w:val="endnote reference"/>
    <w:basedOn w:val="Policepardfaut"/>
    <w:uiPriority w:val="99"/>
    <w:rsid w:val="00EA4200"/>
    <w:rPr>
      <w:vertAlign w:val="superscript"/>
    </w:rPr>
  </w:style>
  <w:style w:type="paragraph" w:customStyle="1" w:styleId="rg">
    <w:name w:val="rg"/>
    <w:basedOn w:val="Normal"/>
    <w:rsid w:val="00EA4200"/>
    <w:pPr>
      <w:spacing w:before="100" w:beforeAutospacing="1" w:after="100" w:afterAutospacing="1"/>
    </w:pPr>
  </w:style>
  <w:style w:type="paragraph" w:customStyle="1" w:styleId="Normal2">
    <w:name w:val="Normal2"/>
    <w:basedOn w:val="Normal"/>
    <w:rsid w:val="00EA4200"/>
    <w:pPr>
      <w:spacing w:before="120"/>
      <w:jc w:val="both"/>
      <w:textAlignment w:val="baseline"/>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art\Downloads\mod&#232;le%20doctrine%202018%20(1).dotx" TargetMode="External"/></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b4a743ce-4823-43db-b20d-7d3df7f7f039">
      <Terms xmlns="http://schemas.microsoft.com/office/infopath/2007/PartnerControls"/>
    </TaxKeywordTaxHTField>
    <RoutingRuleDescription xmlns="http://schemas.microsoft.com/sharepoint/v3" xsi:nil="true"/>
    <_dlc_DocId xmlns="b4a743ce-4823-43db-b20d-7d3df7f7f039" xsi:nil="true"/>
    <_dlc_DocIdUrl xmlns="b4a743ce-4823-43db-b20d-7d3df7f7f039">
      <Url xsi:nil="true"/>
      <Description xsi:nil="true"/>
    </_dlc_DocIdUrl>
    <AMF_Publication_DocTypology xmlns="a41a42e9-7c3d-4202-afc4-72548e919d5e"/>
    <AMF_TaxoText_DocSource xmlns="A41A42E9-7C3D-4202-AFC4-72548E919D5E">
      <Terms xmlns="http://schemas.microsoft.com/office/infopath/2007/PartnerControls"/>
    </AMF_TaxoText_DocSource>
    <AMF_Publication_ValueDate xmlns="A41A42E9-7C3D-4202-AFC4-72548E919D5E" xsi:nil="true"/>
    <AMF_Publication_OrganismeAuthor xmlns="A41A42E9-7C3D-4202-AFC4-72548E919D5E" xsi:nil="true"/>
    <AMF_TaxoText_DocCategory xmlns="A41A42E9-7C3D-4202-AFC4-72548E919D5E">
      <Terms xmlns="http://schemas.microsoft.com/office/infopath/2007/PartnerControls"/>
    </AMF_TaxoText_DocCategory>
    <AMF_Publication_Confidential xmlns="A41A42E9-7C3D-4202-AFC4-72548E919D5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MF - Content type document" ma:contentTypeID="0x0101003038DC687F514030B461BC836B0D70CB0044FAA64319BB124293C2D8CAA9D7732D" ma:contentTypeVersion="1" ma:contentTypeDescription="Content Type Document AMF" ma:contentTypeScope="" ma:versionID="a6d4a0b8ab1baca9306398c36f4a266d">
  <xsd:schema xmlns:xsd="http://www.w3.org/2001/XMLSchema" xmlns:xs="http://www.w3.org/2001/XMLSchema" xmlns:p="http://schemas.microsoft.com/office/2006/metadata/properties" xmlns:ns1="http://schemas.microsoft.com/sharepoint/v3" xmlns:ns2="a41a42e9-7c3d-4202-afc4-72548e919d5e" xmlns:ns3="b4a743ce-4823-43db-b20d-7d3df7f7f039" xmlns:ns4="A41A42E9-7C3D-4202-AFC4-72548E919D5E" targetNamespace="http://schemas.microsoft.com/office/2006/metadata/properties" ma:root="true" ma:fieldsID="edac9e0ac08833e21cc98fad61b331d6" ns1:_="" ns2:_="" ns3:_="" ns4:_="">
    <xsd:import namespace="http://schemas.microsoft.com/sharepoint/v3"/>
    <xsd:import namespace="a41a42e9-7c3d-4202-afc4-72548e919d5e"/>
    <xsd:import namespace="b4a743ce-4823-43db-b20d-7d3df7f7f039"/>
    <xsd:import namespace="A41A42E9-7C3D-4202-AFC4-72548E919D5E"/>
    <xsd:element name="properties">
      <xsd:complexType>
        <xsd:sequence>
          <xsd:element name="documentManagement">
            <xsd:complexType>
              <xsd:all>
                <xsd:element ref="ns3:_dlc_DocId" minOccurs="0"/>
                <xsd:element ref="ns3:_dlc_DocIdUrl" minOccurs="0"/>
                <xsd:element ref="ns3:_dlc_DocIdPersistId" minOccurs="0"/>
                <xsd:element ref="ns4:AMF_Publication_ValueDate" minOccurs="0"/>
                <xsd:element ref="ns1:RoutingRuleDescription" minOccurs="0"/>
                <xsd:element ref="ns4:AMF_Publication_OrganismeAuthor" minOccurs="0"/>
                <xsd:element ref="ns4:AMF_Publication_Confidential" minOccurs="0"/>
                <xsd:element ref="ns3:TaxKeywordTaxHTField" minOccurs="0"/>
                <xsd:element ref="ns4:AMF_TaxoText_DocCategory" minOccurs="0"/>
                <xsd:element ref="ns4:AMF_TaxoText_DocSource" minOccurs="0"/>
                <xsd:element ref="ns2:AMF_Publication_DocTypolog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nillable="true"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1a42e9-7c3d-4202-afc4-72548e919d5e" elementFormDefault="qualified">
    <xsd:import namespace="http://schemas.microsoft.com/office/2006/documentManagement/types"/>
    <xsd:import namespace="http://schemas.microsoft.com/office/infopath/2007/PartnerControls"/>
    <xsd:element name="AMF_Publication_DocTypology" ma:index="22" ma:displayName="Type" ma:description="Type de document" ma:list="{8AE1479E-AEBF-49A5-A6EF-EA075852F74C}" ma:internalName="AMF_Publication_DocTypology" ma:showField="Title" ma:web="3cf7e9e5-9bdd-4ce4-b88e-8e12fb56e696">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4a743ce-4823-43db-b20d-7d3df7f7f039"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KeywordTaxHTField" ma:index="16" nillable="true" ma:taxonomy="true" ma:internalName="TaxKeywordTaxHTField" ma:taxonomyFieldName="TaxKeyword" ma:displayName="Mots clés d’entreprise" ma:fieldId="{23f27201-bee3-471e-b2e7-b64fd8b7ca38}" ma:taxonomyMulti="true" ma:sspId="91ee11a6-bf76-4c31-8efe-e2fdab5a27d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1A42E9-7C3D-4202-AFC4-72548E919D5E" elementFormDefault="qualified">
    <xsd:import namespace="http://schemas.microsoft.com/office/2006/documentManagement/types"/>
    <xsd:import namespace="http://schemas.microsoft.com/office/infopath/2007/PartnerControls"/>
    <xsd:element name="AMF_Publication_ValueDate" ma:index="11" nillable="true" ma:displayName="Date de valeur" ma:description="Date d'entrée en application du document" ma:internalName="AMF_Publication_ValueDate">
      <xsd:simpleType>
        <xsd:restriction base="dms:DateTime"/>
      </xsd:simpleType>
    </xsd:element>
    <xsd:element name="AMF_Publication_OrganismeAuthor" ma:index="13" nillable="true" ma:displayName="Organisme auteur" ma:description="Organisme auteur" ma:internalName="AMF_Publication_OrganismeAuthor">
      <xsd:simpleType>
        <xsd:restriction base="dms:Text"/>
      </xsd:simpleType>
    </xsd:element>
    <xsd:element name="AMF_Publication_Confidential" ma:index="14" nillable="true" ma:displayName="Niveau de confidentialité" ma:description="Niveau de confidentialité" ma:internalName="AMF_Publication_Confidential">
      <xsd:simpleType>
        <xsd:restriction base="dms:Choice">
          <xsd:enumeration value="Public"/>
          <xsd:enumeration value="Interne"/>
          <xsd:enumeration value="Confidentiel"/>
          <xsd:enumeration value="Confidentiel renforcé"/>
        </xsd:restriction>
      </xsd:simpleType>
    </xsd:element>
    <xsd:element name="AMF_TaxoText_DocCategory" ma:index="19" ma:taxonomy="true" ma:internalName="AMF_TaxoText_DocCategory" ma:taxonomyFieldName="AMF_Taxo_DocCategory" ma:displayName="Catégorie" ma:fieldId="{da21f714-3cc2-4dac-b962-8bbb247a4800}" ma:taxonomyMulti="true" ma:sspId="ca2c29be-c6df-4c7a-b466-e8eae6356a8a" ma:termSetId="3b9e95c5-d374-435d-82b9-9ccab4fd807f" ma:anchorId="00000000-0000-0000-0000-000000000000" ma:open="false" ma:isKeyword="false">
      <xsd:complexType>
        <xsd:sequence>
          <xsd:element ref="pc:Terms" minOccurs="0" maxOccurs="1"/>
        </xsd:sequence>
      </xsd:complexType>
    </xsd:element>
    <xsd:element name="AMF_TaxoText_DocSource" ma:index="21" ma:taxonomy="true" ma:internalName="AMF_TaxoText_DocSource" ma:taxonomyFieldName="AMF_Taxo_DocSource" ma:displayName="Source" ma:fieldId="{72cb02c8-efce-4925-b183-00781044d0a1}" ma:taxonomyMulti="true" ma:sspId="ca2c29be-c6df-4c7a-b466-e8eae6356a8a" ma:termSetId="ca6e8014-f064-458f-983b-fdafd515232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5" ma:displayName="Auteur"/>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23B08-4CE1-46B1-8261-361DC71145D2}">
  <ds:schemaRefs>
    <ds:schemaRef ds:uri="http://schemas.microsoft.com/office/2006/metadata/properties"/>
    <ds:schemaRef ds:uri="http://schemas.microsoft.com/office/infopath/2007/PartnerControls"/>
    <ds:schemaRef ds:uri="b4a743ce-4823-43db-b20d-7d3df7f7f039"/>
    <ds:schemaRef ds:uri="http://schemas.microsoft.com/sharepoint/v3"/>
    <ds:schemaRef ds:uri="a41a42e9-7c3d-4202-afc4-72548e919d5e"/>
    <ds:schemaRef ds:uri="A41A42E9-7C3D-4202-AFC4-72548E919D5E"/>
  </ds:schemaRefs>
</ds:datastoreItem>
</file>

<file path=customXml/itemProps2.xml><?xml version="1.0" encoding="utf-8"?>
<ds:datastoreItem xmlns:ds="http://schemas.openxmlformats.org/officeDocument/2006/customXml" ds:itemID="{854EE613-4AAC-4ACB-BB31-183FC65987F5}">
  <ds:schemaRefs>
    <ds:schemaRef ds:uri="http://schemas.microsoft.com/sharepoint/v3/contenttype/forms"/>
  </ds:schemaRefs>
</ds:datastoreItem>
</file>

<file path=customXml/itemProps3.xml><?xml version="1.0" encoding="utf-8"?>
<ds:datastoreItem xmlns:ds="http://schemas.openxmlformats.org/officeDocument/2006/customXml" ds:itemID="{B25601AC-F089-43F5-AFB4-4A3F70D0CC9D}">
  <ds:schemaRefs>
    <ds:schemaRef ds:uri="http://schemas.microsoft.com/sharepoint/events"/>
  </ds:schemaRefs>
</ds:datastoreItem>
</file>

<file path=customXml/itemProps4.xml><?xml version="1.0" encoding="utf-8"?>
<ds:datastoreItem xmlns:ds="http://schemas.openxmlformats.org/officeDocument/2006/customXml" ds:itemID="{55C4E2BC-76E3-40C1-A4D5-78C0632C5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1a42e9-7c3d-4202-afc4-72548e919d5e"/>
    <ds:schemaRef ds:uri="b4a743ce-4823-43db-b20d-7d3df7f7f039"/>
    <ds:schemaRef ds:uri="A41A42E9-7C3D-4202-AFC4-72548E919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F6E218-399E-4921-B824-3122F7427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doctrine 2018 (1).dotx</Template>
  <TotalTime>16</TotalTime>
  <Pages>29</Pages>
  <Words>6281</Words>
  <Characters>37663</Characters>
  <Application>Microsoft Office Word</Application>
  <DocSecurity>0</DocSecurity>
  <Lines>313</Lines>
  <Paragraphs>87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Autorité des marchés financiers</Company>
  <LinksUpToDate>false</LinksUpToDate>
  <CharactersWithSpaces>43857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 Josephine</dc:creator>
  <cp:keywords/>
  <dc:description/>
  <cp:lastModifiedBy>GOUBY Nathalie</cp:lastModifiedBy>
  <cp:revision>7</cp:revision>
  <cp:lastPrinted>2017-12-01T09:53:00Z</cp:lastPrinted>
  <dcterms:created xsi:type="dcterms:W3CDTF">2021-02-02T11:55:00Z</dcterms:created>
  <dcterms:modified xsi:type="dcterms:W3CDTF">2021-02-04T10:37:00Z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0x0101003038DC687F514030B461BC836B0D70CB0044FAA64319BB124293C2D8CAA9D7732D</vt:lpwstr>
  </property>
  <property fmtid="{D5CDD505-2E9C-101B-9397-08002B2CF9AE}" pid="3" name="_dlc_DocIdItemGuid">
    <vt:lpwstr>49a64eb9-5fea-4fc2-92a5-46ae0b9126c2</vt:lpwstr>
  </property>
  <property fmtid="{D5CDD505-2E9C-101B-9397-08002B2CF9AE}" pid="4" name="AMF_Taxo_DocSource">
    <vt:lpwstr>198;#DAJ|fbdaea9a-27ad-4adf-a7f9-0645de08e12d;#159;#DIRCOM|4f34aa30-b297-49d2-a223-fc68cae84ab9</vt:lpwstr>
  </property>
  <property fmtid="{D5CDD505-2E9C-101B-9397-08002B2CF9AE}" pid="5" name="TaxKeyword">
    <vt:lpwstr>;#</vt:lpwstr>
  </property>
  <property fmtid="{D5CDD505-2E9C-101B-9397-08002B2CF9AE}" pid="6" name="AMF_Taxo_DocCategory">
    <vt:lpwstr>191;#Charte|b82991cb-ba9a-47b0-b5a4-7fe7508abd0b</vt:lpwstr>
  </property>
</Properties>
</file>