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F33AF"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28D162D5" wp14:editId="03C95ED9">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14FFB"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F4859A9" wp14:editId="75A49663">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688E7BB1" w14:textId="77777777" w:rsidR="0097706F" w:rsidRPr="001B654A" w:rsidRDefault="00E1204F" w:rsidP="00061209">
      <w:pPr>
        <w:pStyle w:val="AMFTitre"/>
        <w:ind w:left="0"/>
        <w:rPr>
          <w:sz w:val="24"/>
          <w:szCs w:val="24"/>
        </w:rPr>
      </w:pPr>
      <w:r w:rsidRPr="001B654A">
        <w:rPr>
          <w:noProof/>
          <w:sz w:val="24"/>
          <w:szCs w:val="24"/>
        </w:rPr>
        <mc:AlternateContent>
          <mc:Choice Requires="wps">
            <w:drawing>
              <wp:anchor distT="0" distB="0" distL="114300" distR="114300" simplePos="0" relativeHeight="251661312" behindDoc="0" locked="0" layoutInCell="1" allowOverlap="1" wp14:anchorId="462A46AE" wp14:editId="5EE65EA5">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9EAEC4"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B654A" w:rsidRPr="001B654A">
        <w:rPr>
          <w:sz w:val="24"/>
          <w:szCs w:val="24"/>
        </w:rPr>
        <w:t>Plan-type du document d’information clé pour l’investisseur</w:t>
      </w:r>
    </w:p>
    <w:p w14:paraId="3D2C1B34" w14:textId="77777777" w:rsidR="0097706F" w:rsidRPr="00684FDF" w:rsidRDefault="0097706F" w:rsidP="0097706F">
      <w:pPr>
        <w:rPr>
          <w:rFonts w:asciiTheme="minorHAnsi" w:hAnsiTheme="minorHAnsi" w:cstheme="minorHAnsi"/>
        </w:rPr>
      </w:pPr>
    </w:p>
    <w:p w14:paraId="601C74ED" w14:textId="77777777" w:rsidR="0097706F" w:rsidRPr="00684FDF" w:rsidRDefault="0097706F" w:rsidP="0097706F">
      <w:pPr>
        <w:rPr>
          <w:rFonts w:asciiTheme="minorHAnsi" w:hAnsiTheme="minorHAnsi" w:cstheme="minorHAnsi"/>
        </w:rPr>
      </w:pPr>
    </w:p>
    <w:p w14:paraId="3EBE9C89" w14:textId="77777777" w:rsidR="00D52CFD" w:rsidRDefault="00D52CFD" w:rsidP="00684FDF">
      <w:pPr>
        <w:pStyle w:val="AMFDate"/>
        <w:ind w:left="0"/>
        <w:jc w:val="left"/>
        <w:rPr>
          <w:rFonts w:asciiTheme="minorHAnsi" w:hAnsiTheme="minorHAnsi" w:cstheme="minorHAnsi"/>
        </w:rPr>
      </w:pPr>
    </w:p>
    <w:p w14:paraId="318817F3" w14:textId="77777777" w:rsidR="00684FDF" w:rsidRPr="001B654A" w:rsidRDefault="001B654A" w:rsidP="001B654A">
      <w:pPr>
        <w:pStyle w:val="AMFDate"/>
        <w:ind w:left="0"/>
        <w:jc w:val="both"/>
        <w:rPr>
          <w:rFonts w:asciiTheme="minorHAnsi" w:hAnsiTheme="minorHAnsi" w:cstheme="minorHAnsi"/>
          <w:szCs w:val="20"/>
        </w:rPr>
      </w:pPr>
      <w:r w:rsidRPr="001B654A">
        <w:rPr>
          <w:rFonts w:asciiTheme="minorHAnsi" w:hAnsiTheme="minorHAnsi" w:cstheme="minorHAnsi"/>
          <w:iCs/>
          <w:szCs w:val="20"/>
        </w:rPr>
        <w:t xml:space="preserve">Ce document constitue l’annexe XI de l’instruction AMF </w:t>
      </w:r>
      <w:r w:rsidRPr="001B654A">
        <w:rPr>
          <w:rFonts w:asciiTheme="minorHAnsi" w:hAnsiTheme="minorHAnsi" w:cstheme="minorHAnsi"/>
          <w:szCs w:val="20"/>
        </w:rPr>
        <w:t>- Procédures d’agrément, établissement d’un DICI et d’un prospectus et information périodique des fonds d’épargne salariale – DOC-2011-21</w:t>
      </w:r>
    </w:p>
    <w:p w14:paraId="4D0B997F" w14:textId="77777777" w:rsidR="007B7906" w:rsidRDefault="007B7906" w:rsidP="007B7906">
      <w:pPr>
        <w:rPr>
          <w:rFonts w:cs="Arial"/>
          <w:szCs w:val="18"/>
        </w:rPr>
      </w:pPr>
    </w:p>
    <w:p w14:paraId="510C7D45" w14:textId="77777777" w:rsidR="007B7906" w:rsidRPr="00EF6E42" w:rsidRDefault="007B7906" w:rsidP="007B7906">
      <w:pPr>
        <w:rPr>
          <w:lang w:eastAsia="en-US"/>
        </w:rPr>
      </w:pPr>
    </w:p>
    <w:p w14:paraId="672E9BA0"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sz w:val="18"/>
          <w:szCs w:val="18"/>
        </w:rPr>
        <w:t xml:space="preserve">Informations clés pour l’investisseur </w:t>
      </w:r>
    </w:p>
    <w:p w14:paraId="021547FC"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iCs/>
          <w:color w:val="auto"/>
          <w:sz w:val="18"/>
          <w:szCs w:val="18"/>
        </w:rPr>
        <w:t xml:space="preserve">« Ce document fournit des informations essentielles aux investisseurs de ce </w:t>
      </w:r>
      <w:r w:rsidRPr="007B7906">
        <w:rPr>
          <w:rFonts w:asciiTheme="minorHAnsi" w:hAnsiTheme="minorHAnsi" w:cstheme="minorHAnsi"/>
          <w:color w:val="auto"/>
          <w:sz w:val="18"/>
          <w:szCs w:val="18"/>
        </w:rPr>
        <w:t>fonds d’épargne salariale</w:t>
      </w:r>
      <w:r w:rsidRPr="007B7906">
        <w:rPr>
          <w:rFonts w:asciiTheme="minorHAnsi" w:hAnsiTheme="minorHAnsi" w:cstheme="minorHAnsi"/>
          <w:iCs/>
          <w:color w:val="auto"/>
          <w:sz w:val="18"/>
          <w:szCs w:val="18"/>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w:t>
      </w:r>
      <w:r>
        <w:rPr>
          <w:rFonts w:asciiTheme="minorHAnsi" w:hAnsiTheme="minorHAnsi" w:cstheme="minorHAnsi"/>
          <w:iCs/>
          <w:color w:val="auto"/>
          <w:sz w:val="18"/>
          <w:szCs w:val="18"/>
        </w:rPr>
        <w:t xml:space="preserve"> </w:t>
      </w:r>
      <w:r w:rsidRPr="007B7906">
        <w:rPr>
          <w:rFonts w:asciiTheme="minorHAnsi" w:hAnsiTheme="minorHAnsi" w:cstheme="minorHAnsi"/>
          <w:iCs/>
          <w:color w:val="auto"/>
          <w:sz w:val="18"/>
          <w:szCs w:val="18"/>
        </w:rPr>
        <w:t>»</w:t>
      </w:r>
      <w:r w:rsidRPr="007B7906">
        <w:rPr>
          <w:rFonts w:asciiTheme="minorHAnsi" w:hAnsiTheme="minorHAnsi" w:cstheme="minorHAnsi"/>
          <w:color w:val="auto"/>
          <w:sz w:val="18"/>
          <w:szCs w:val="18"/>
        </w:rPr>
        <w:t xml:space="preserve">. </w:t>
      </w:r>
    </w:p>
    <w:p w14:paraId="05772F85"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4866B1CC"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26BFBD96"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du fonds d’épargne salariale </w:t>
      </w:r>
      <w:r w:rsidRPr="007B7906">
        <w:rPr>
          <w:rFonts w:asciiTheme="minorHAnsi" w:hAnsiTheme="minorHAnsi" w:cstheme="minorHAnsi"/>
          <w:color w:val="auto"/>
          <w:sz w:val="18"/>
          <w:szCs w:val="18"/>
        </w:rPr>
        <w:t>(</w:t>
      </w:r>
      <w:r w:rsidRPr="007B7906">
        <w:rPr>
          <w:rFonts w:asciiTheme="minorHAnsi" w:hAnsiTheme="minorHAnsi" w:cstheme="minorHAnsi"/>
          <w:b/>
          <w:color w:val="auto"/>
          <w:sz w:val="18"/>
          <w:szCs w:val="18"/>
        </w:rPr>
        <w:t>Code ISIN/AMF)</w:t>
      </w:r>
    </w:p>
    <w:p w14:paraId="24D8EFEC"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b/>
          <w:color w:val="auto"/>
          <w:sz w:val="18"/>
          <w:szCs w:val="18"/>
        </w:rPr>
        <w:t xml:space="preserve"> </w:t>
      </w:r>
      <w:r w:rsidRPr="007B7906">
        <w:rPr>
          <w:rFonts w:asciiTheme="minorHAnsi" w:hAnsiTheme="minorHAnsi" w:cstheme="minorHAnsi"/>
          <w:color w:val="auto"/>
          <w:sz w:val="18"/>
          <w:szCs w:val="18"/>
        </w:rPr>
        <w:t>le cas échéant dénomination du fonds d’épargne salariale de tête et/ou de la catégorie de part ou d’action (</w:t>
      </w:r>
      <w:r w:rsidRPr="007B7906">
        <w:rPr>
          <w:rFonts w:asciiTheme="minorHAnsi" w:hAnsiTheme="minorHAnsi" w:cstheme="minorHAnsi"/>
          <w:b/>
          <w:color w:val="auto"/>
          <w:sz w:val="18"/>
          <w:szCs w:val="18"/>
        </w:rPr>
        <w:t>Code ISIN)</w:t>
      </w:r>
    </w:p>
    <w:p w14:paraId="3178EEB4"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color w:val="auto"/>
          <w:sz w:val="18"/>
          <w:szCs w:val="18"/>
        </w:rPr>
        <w:t xml:space="preserve">Fonds commun de placement d’entreprise (FCPE)/Société à capital variable d’actionnariat salarié (SICAVAS) Fonds </w:t>
      </w:r>
      <w:proofErr w:type="gramStart"/>
      <w:r w:rsidRPr="007B7906">
        <w:rPr>
          <w:rFonts w:asciiTheme="minorHAnsi" w:hAnsiTheme="minorHAnsi" w:cstheme="minorHAnsi"/>
          <w:b/>
          <w:color w:val="auto"/>
          <w:sz w:val="18"/>
          <w:szCs w:val="18"/>
        </w:rPr>
        <w:t>d’épargne</w:t>
      </w:r>
      <w:proofErr w:type="gramEnd"/>
      <w:r w:rsidRPr="007B7906">
        <w:rPr>
          <w:rFonts w:asciiTheme="minorHAnsi" w:hAnsiTheme="minorHAnsi" w:cstheme="minorHAnsi"/>
          <w:b/>
          <w:color w:val="auto"/>
          <w:sz w:val="18"/>
          <w:szCs w:val="18"/>
        </w:rPr>
        <w:t xml:space="preserve"> salariale soumis(e) au droit français</w:t>
      </w:r>
    </w:p>
    <w:p w14:paraId="076A2B30"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de la société de gestion </w:t>
      </w:r>
    </w:p>
    <w:p w14:paraId="0F0781F8"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color w:val="auto"/>
          <w:sz w:val="18"/>
          <w:szCs w:val="18"/>
        </w:rPr>
        <w:t xml:space="preserve"> le cas échéant du groupe auquel elle appartient</w:t>
      </w:r>
      <w:r w:rsidRPr="007B7906">
        <w:rPr>
          <w:rFonts w:asciiTheme="minorHAnsi" w:hAnsiTheme="minorHAnsi" w:cstheme="minorHAnsi"/>
          <w:b/>
          <w:color w:val="auto"/>
          <w:sz w:val="18"/>
          <w:szCs w:val="18"/>
        </w:rPr>
        <w:t>)</w:t>
      </w:r>
    </w:p>
    <w:p w14:paraId="2E11BD0B"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798E2071"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b/>
          <w:bCs/>
          <w:iCs/>
          <w:color w:val="auto"/>
          <w:sz w:val="18"/>
          <w:szCs w:val="18"/>
        </w:rPr>
        <w:t>Objectifs et politique d’investissement :</w:t>
      </w:r>
      <w:r w:rsidRPr="007B7906">
        <w:rPr>
          <w:rFonts w:asciiTheme="minorHAnsi" w:hAnsiTheme="minorHAnsi" w:cstheme="minorHAnsi"/>
          <w:color w:val="auto"/>
          <w:sz w:val="18"/>
          <w:szCs w:val="18"/>
        </w:rPr>
        <w:t xml:space="preserve"> </w:t>
      </w:r>
    </w:p>
    <w:p w14:paraId="5C7F79E6"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Description des objectifs et de la politique d’investissement du fonds d’épargne salariale en langage intelligible, clair et simple </w:t>
      </w:r>
    </w:p>
    <w:p w14:paraId="2174474C"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p>
    <w:p w14:paraId="04DFE0D1"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 Caractéristiques essentielles du fonds d’épargne salariale qu’un investisseur devrait savoir :</w:t>
      </w:r>
    </w:p>
    <w:p w14:paraId="1BC059D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les principales catégories d’instruments financiers dans lesquelles le fonds d’épargne salariale peut investir ;</w:t>
      </w:r>
    </w:p>
    <w:p w14:paraId="3D444602"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donner des informations sur la faculté offerte aux investisseurs d’obtenir le rachat sur demande et la fréquence de ces rachats ;</w:t>
      </w:r>
    </w:p>
    <w:p w14:paraId="7F3E8294"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poursuit un objectif particulier par rapport à un secteur (industriel, géographique, ou autre) ou par rapport à certaines catégories d’actifs ;</w:t>
      </w:r>
    </w:p>
    <w:p w14:paraId="1C246F63"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si des stratégies discrétionnaires sont mises en place sur certains types d’actifs, et préciser si le fonds d’épargne salariale a un indicateur de référence ;</w:t>
      </w:r>
    </w:p>
    <w:p w14:paraId="3CD1FA1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distribue ou réinvestit ses revenus.</w:t>
      </w:r>
    </w:p>
    <w:p w14:paraId="5E74F982"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4894DB4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u w:val="single"/>
        </w:rPr>
        <w:t>- Autres informations (si pertinent)</w:t>
      </w:r>
      <w:r w:rsidRPr="007B7906">
        <w:rPr>
          <w:rFonts w:asciiTheme="minorHAnsi" w:hAnsiTheme="minorHAnsi" w:cstheme="minorHAnsi"/>
          <w:color w:val="auto"/>
          <w:sz w:val="18"/>
          <w:szCs w:val="18"/>
        </w:rPr>
        <w:t> :</w:t>
      </w:r>
    </w:p>
    <w:p w14:paraId="11ADE21B"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si le fonds d’épargne salariale investit dans des titres de créance, préciser la nature de l’émetteur (une société, un État ou une autre entité) et le niveau de risque de crédit sur l’émetteur envisagé; </w:t>
      </w:r>
    </w:p>
    <w:p w14:paraId="56C7E413"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 expliquer en termes simples tous les éléments nécessaires à une bonne compréhension de la rémunération (</w:t>
      </w:r>
      <w:proofErr w:type="spellStart"/>
      <w:r w:rsidRPr="007B7906">
        <w:rPr>
          <w:rFonts w:asciiTheme="minorHAnsi" w:hAnsiTheme="minorHAnsi" w:cstheme="minorHAnsi"/>
          <w:i/>
          <w:iCs/>
          <w:color w:val="auto"/>
          <w:sz w:val="18"/>
          <w:szCs w:val="18"/>
        </w:rPr>
        <w:t>pay-off</w:t>
      </w:r>
      <w:proofErr w:type="spellEnd"/>
      <w:r w:rsidRPr="007B7906">
        <w:rPr>
          <w:rFonts w:asciiTheme="minorHAnsi" w:hAnsiTheme="minorHAnsi" w:cstheme="minorHAnsi"/>
          <w:color w:val="auto"/>
          <w:sz w:val="18"/>
          <w:szCs w:val="18"/>
        </w:rPr>
        <w:t xml:space="preserve">) et des facteurs dont il est prévu qu’ils détermineront les performances. Si nécessaire, un renvoi est fait aux informations détaillées figurant dans la note détaillée sur l’algorithme utilisé et son fonctionnement ; </w:t>
      </w:r>
    </w:p>
    <w:p w14:paraId="4D858491"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la stratégie est guidée par des perspectives de croissance, de plus-values ou de distribution de dividendes ;</w:t>
      </w:r>
    </w:p>
    <w:p w14:paraId="163B9C73"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la durée de placement recommandée ;</w:t>
      </w:r>
    </w:p>
    <w:p w14:paraId="07ED9F3A"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 cas échéant, les techniques de couverture, d’arbitrage ou de leviers ;</w:t>
      </w:r>
    </w:p>
    <w:p w14:paraId="4202376E"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préciser si la stratégie mise en œuvre entraîne la rotation du portefeuille de manière régulière et dans ce cas avertir l’investisseur que des coûts supplémentaires lui seront prélevés en plus de ceux visés ci-après. </w:t>
      </w:r>
    </w:p>
    <w:p w14:paraId="6A155C1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507BA69E"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i/>
          <w:sz w:val="18"/>
          <w:szCs w:val="18"/>
        </w:rPr>
      </w:pPr>
      <w:r w:rsidRPr="007B7906">
        <w:rPr>
          <w:rFonts w:asciiTheme="minorHAnsi" w:hAnsiTheme="minorHAnsi" w:cstheme="minorHAnsi"/>
          <w:b/>
          <w:i/>
          <w:sz w:val="18"/>
          <w:szCs w:val="18"/>
        </w:rPr>
        <w:t>« Recommandation : ce fonds pourrait ne pas convenir aux investisseurs qui prévoient de retirer leur apport dans [indiquer la période]</w:t>
      </w:r>
    </w:p>
    <w:p w14:paraId="32B3CC52"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14:paraId="36B24639"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14:paraId="703CC9C7"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bCs/>
          <w:iCs/>
          <w:color w:val="auto"/>
          <w:sz w:val="18"/>
          <w:szCs w:val="18"/>
        </w:rPr>
      </w:pPr>
      <w:r w:rsidRPr="007B7906">
        <w:rPr>
          <w:rFonts w:asciiTheme="minorHAnsi" w:hAnsiTheme="minorHAnsi" w:cstheme="minorHAnsi"/>
          <w:b/>
          <w:bCs/>
          <w:iCs/>
          <w:color w:val="auto"/>
          <w:sz w:val="18"/>
          <w:szCs w:val="18"/>
        </w:rPr>
        <w:lastRenderedPageBreak/>
        <w:t>Profil de risque et de rendement :</w:t>
      </w:r>
    </w:p>
    <w:p w14:paraId="6715C5A9"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Arial" w:hAnsi="Arial" w:cs="Arial"/>
          <w:b/>
          <w:color w:val="auto"/>
          <w:sz w:val="16"/>
          <w:szCs w:val="16"/>
        </w:rPr>
      </w:pPr>
      <w:r>
        <w:rPr>
          <w:rFonts w:ascii="Arial" w:hAnsi="Arial" w:cs="Arial"/>
          <w:noProof/>
          <w:color w:val="auto"/>
          <w:sz w:val="16"/>
          <w:szCs w:val="16"/>
        </w:rPr>
        <w:drawing>
          <wp:inline distT="0" distB="0" distL="0" distR="0" wp14:anchorId="46C9CD30" wp14:editId="46D17DD5">
            <wp:extent cx="2867025"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p>
    <w:p w14:paraId="494CD3AA"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p w14:paraId="2360F07C"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Cette échelle numérique s’accompagne d’un texte :</w:t>
      </w:r>
    </w:p>
    <w:p w14:paraId="58F682B6" w14:textId="77777777"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E</w:t>
      </w:r>
      <w:r w:rsidR="007B7906" w:rsidRPr="00CB3205">
        <w:rPr>
          <w:rFonts w:asciiTheme="minorHAnsi" w:hAnsiTheme="minorHAnsi" w:cstheme="minorHAnsi"/>
          <w:color w:val="auto"/>
          <w:sz w:val="18"/>
          <w:szCs w:val="18"/>
        </w:rPr>
        <w:t>xpliquant l’indicateur et ses principales limites :</w:t>
      </w:r>
    </w:p>
    <w:p w14:paraId="04016CC4"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les données historiques, telles que celles utilisées pour calculer l’indicateur synthétique, pourraient ne pas constituer une indication fiable du profil de risque futur du fonds d’épargne salariale ;</w:t>
      </w:r>
    </w:p>
    <w:p w14:paraId="45B65D37"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de risque associée à ce fonds n’est pas garantie et pourra évoluer dans le temps ;</w:t>
      </w:r>
    </w:p>
    <w:p w14:paraId="0022E1CC"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la plus faible ne signifie pas « sans risque » ;</w:t>
      </w:r>
    </w:p>
    <w:p w14:paraId="553D0847"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expliquer pourquoi le fonds d’épargne salariale est dans une catégorie spécifique ;</w:t>
      </w:r>
    </w:p>
    <w:p w14:paraId="21737C57"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préciser les détails sur la nature, la durée et l’étendue des potentielles garanties ou protection du capital.</w:t>
      </w:r>
    </w:p>
    <w:p w14:paraId="6675D0B9" w14:textId="77777777"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D</w:t>
      </w:r>
      <w:r w:rsidR="007B7906" w:rsidRPr="00CB3205">
        <w:rPr>
          <w:rFonts w:asciiTheme="minorHAnsi" w:hAnsiTheme="minorHAnsi" w:cstheme="minorHAnsi"/>
          <w:color w:val="auto"/>
          <w:sz w:val="18"/>
          <w:szCs w:val="18"/>
        </w:rPr>
        <w:t>étaillant les risques importants pour le fonds d’épargne salariale non pris en compte dans cet indicateur.</w:t>
      </w:r>
    </w:p>
    <w:p w14:paraId="50D52F1C"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crédit, quand une part non négligeable de l’investissement est réalisée sur des titres de créances ;</w:t>
      </w:r>
    </w:p>
    <w:p w14:paraId="1D7D2036"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liquidité, quand une part non négligeable de l’investissement est réalisée dans des instruments financiers pouvant présenter une faible liquidité selon certaines circonstances ;</w:t>
      </w:r>
    </w:p>
    <w:p w14:paraId="644985B1"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contrepartie ;</w:t>
      </w:r>
    </w:p>
    <w:p w14:paraId="739ABB7A"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 risque opérationnel ; </w:t>
      </w:r>
    </w:p>
    <w:p w14:paraId="121731E8"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l’impact des techniques telles que des produits dérivés.</w:t>
      </w:r>
    </w:p>
    <w:p w14:paraId="1EE24B0E"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6A660D48"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Cette rubrique contient l’explication des risques importants qui s’appliquent à chacune des autres catégories de parts ou d’actions représentées si le document d’information regroupe plusieurs catégories de parts ou d’actions. </w:t>
      </w:r>
    </w:p>
    <w:p w14:paraId="68188202"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En complément, les informations sur le secteur d’activité (mise en avant ce qui peut induire un risque comme la répartition du capital, la concentration du chiffre d’affaire sur un petit nombre de clients, risques environnementaux, etc..), sur l’évolution récente de la situation financière de l’entreprise et ses perspectives doivent être signalées.</w:t>
      </w:r>
    </w:p>
    <w:p w14:paraId="0F40746D"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Proposer également un renvoi au prospectus d’émission de l’émetteur le cas échéant.</w:t>
      </w:r>
    </w:p>
    <w:p w14:paraId="36BF2A14"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b/>
          <w:color w:val="auto"/>
          <w:sz w:val="16"/>
          <w:szCs w:val="16"/>
        </w:rPr>
      </w:pPr>
    </w:p>
    <w:p w14:paraId="5EBE08BF"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b/>
          <w:bCs/>
          <w:iCs/>
          <w:color w:val="auto"/>
          <w:sz w:val="18"/>
          <w:szCs w:val="18"/>
        </w:rPr>
        <w:t xml:space="preserve">Frais : </w:t>
      </w:r>
    </w:p>
    <w:p w14:paraId="3B626C2A"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Les frais et commissions acquittés servent à couvrir les coûts d’exploitation du fonds d’épargne salariale y compris les coûts de distribution des parts, ces frais réduisent la croissance potentielle des investissements. </w:t>
      </w:r>
    </w:p>
    <w:p w14:paraId="49DC6CDC"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tbl>
      <w:tblPr>
        <w:tblW w:w="5000" w:type="pct"/>
        <w:tblLook w:val="01E0" w:firstRow="1" w:lastRow="1" w:firstColumn="1" w:lastColumn="1" w:noHBand="0" w:noVBand="0"/>
      </w:tblPr>
      <w:tblGrid>
        <w:gridCol w:w="4629"/>
        <w:gridCol w:w="4600"/>
      </w:tblGrid>
      <w:tr w:rsidR="007B7906" w:rsidRPr="00092DE7" w14:paraId="17622F57" w14:textId="77777777" w:rsidTr="008B4705">
        <w:tc>
          <w:tcPr>
            <w:tcW w:w="5000" w:type="pct"/>
            <w:gridSpan w:val="2"/>
            <w:tcBorders>
              <w:right w:val="nil"/>
            </w:tcBorders>
            <w:shd w:val="clear" w:color="auto" w:fill="auto"/>
          </w:tcPr>
          <w:p w14:paraId="28491974"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ponctuels prélevés avant ou après investissement</w:t>
            </w:r>
          </w:p>
        </w:tc>
      </w:tr>
      <w:tr w:rsidR="007B7906" w:rsidRPr="00092DE7" w14:paraId="0117E863" w14:textId="77777777" w:rsidTr="008B4705">
        <w:trPr>
          <w:trHeight w:val="413"/>
        </w:trPr>
        <w:tc>
          <w:tcPr>
            <w:tcW w:w="2508" w:type="pct"/>
            <w:shd w:val="clear" w:color="auto" w:fill="auto"/>
          </w:tcPr>
          <w:p w14:paraId="2CBED8ED"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d’entrée</w:t>
            </w:r>
          </w:p>
          <w:p w14:paraId="3094B80B"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 sortie</w:t>
            </w:r>
          </w:p>
        </w:tc>
        <w:tc>
          <w:tcPr>
            <w:tcW w:w="2492" w:type="pct"/>
            <w:tcBorders>
              <w:top w:val="nil"/>
            </w:tcBorders>
            <w:shd w:val="clear" w:color="auto" w:fill="auto"/>
          </w:tcPr>
          <w:p w14:paraId="54653D76"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p w14:paraId="4AF3ABF0"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14:paraId="68877A8E" w14:textId="77777777" w:rsidTr="008B4705">
        <w:tc>
          <w:tcPr>
            <w:tcW w:w="5000" w:type="pct"/>
            <w:gridSpan w:val="2"/>
            <w:shd w:val="clear" w:color="auto" w:fill="auto"/>
          </w:tcPr>
          <w:p w14:paraId="0D3ADB69"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Le pourcentage indiqué est le maximum pouvant être prélevé sur votre capital [avant que celui-ci ne soit investi] [avant que le revenu de votre investissement ne vous soit distribué].</w:t>
            </w:r>
          </w:p>
          <w:p w14:paraId="25FFFC86"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i/>
                <w:color w:val="auto"/>
                <w:w w:val="0"/>
                <w:sz w:val="18"/>
                <w:szCs w:val="18"/>
              </w:rPr>
            </w:pPr>
            <w:r w:rsidRPr="00CB3205">
              <w:rPr>
                <w:rFonts w:asciiTheme="minorHAnsi" w:hAnsiTheme="minorHAnsi" w:cstheme="minorHAnsi"/>
                <w:b/>
                <w:bCs/>
                <w:color w:val="auto"/>
                <w:w w:val="0"/>
                <w:sz w:val="18"/>
                <w:szCs w:val="18"/>
              </w:rPr>
              <w:t xml:space="preserve">L’investisseur peut obtenir auprès de </w:t>
            </w:r>
            <w:proofErr w:type="spellStart"/>
            <w:r w:rsidRPr="00CB3205">
              <w:rPr>
                <w:rFonts w:asciiTheme="minorHAnsi" w:hAnsiTheme="minorHAnsi" w:cstheme="minorHAnsi"/>
                <w:b/>
                <w:bCs/>
                <w:color w:val="auto"/>
                <w:w w:val="0"/>
                <w:sz w:val="18"/>
                <w:szCs w:val="18"/>
              </w:rPr>
              <w:t>xxxxxxxxxxxx</w:t>
            </w:r>
            <w:proofErr w:type="spellEnd"/>
            <w:r w:rsidRPr="00CB3205">
              <w:rPr>
                <w:rFonts w:asciiTheme="minorHAnsi" w:hAnsiTheme="minorHAnsi" w:cstheme="minorHAnsi"/>
                <w:b/>
                <w:bCs/>
                <w:color w:val="auto"/>
                <w:w w:val="0"/>
                <w:sz w:val="18"/>
                <w:szCs w:val="18"/>
              </w:rPr>
              <w:t>, le montant effectif des frais d’entrée et de sortie.</w:t>
            </w:r>
          </w:p>
        </w:tc>
      </w:tr>
      <w:tr w:rsidR="007B7906" w:rsidRPr="00092DE7" w14:paraId="27062549" w14:textId="77777777" w:rsidTr="008B4705">
        <w:tc>
          <w:tcPr>
            <w:tcW w:w="5000" w:type="pct"/>
            <w:gridSpan w:val="2"/>
            <w:shd w:val="clear" w:color="auto" w:fill="auto"/>
          </w:tcPr>
          <w:p w14:paraId="307581ED"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sur une année</w:t>
            </w:r>
          </w:p>
        </w:tc>
      </w:tr>
      <w:tr w:rsidR="007B7906" w:rsidRPr="00092DE7" w14:paraId="120157B1" w14:textId="77777777" w:rsidTr="008B4705">
        <w:tc>
          <w:tcPr>
            <w:tcW w:w="2508" w:type="pct"/>
            <w:shd w:val="clear" w:color="auto" w:fill="auto"/>
          </w:tcPr>
          <w:p w14:paraId="31D1203C"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courants</w:t>
            </w:r>
          </w:p>
        </w:tc>
        <w:tc>
          <w:tcPr>
            <w:tcW w:w="2492" w:type="pct"/>
            <w:shd w:val="clear" w:color="auto" w:fill="auto"/>
          </w:tcPr>
          <w:p w14:paraId="3ECE78E9"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14:paraId="55173D3B" w14:textId="77777777" w:rsidTr="008B4705">
        <w:tc>
          <w:tcPr>
            <w:tcW w:w="5000" w:type="pct"/>
            <w:gridSpan w:val="2"/>
            <w:shd w:val="clear" w:color="auto" w:fill="auto"/>
          </w:tcPr>
          <w:p w14:paraId="588DDAFF"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dans certaines circonstances</w:t>
            </w:r>
          </w:p>
        </w:tc>
      </w:tr>
      <w:tr w:rsidR="007B7906" w:rsidRPr="00092DE7" w14:paraId="4740E9DD" w14:textId="77777777" w:rsidTr="008B4705">
        <w:trPr>
          <w:trHeight w:val="347"/>
        </w:trPr>
        <w:tc>
          <w:tcPr>
            <w:tcW w:w="2508" w:type="pct"/>
            <w:shd w:val="clear" w:color="auto" w:fill="auto"/>
          </w:tcPr>
          <w:p w14:paraId="7794DD0B"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Commission de performance</w:t>
            </w:r>
          </w:p>
        </w:tc>
        <w:tc>
          <w:tcPr>
            <w:tcW w:w="2492" w:type="pct"/>
            <w:shd w:val="clear" w:color="auto" w:fill="auto"/>
          </w:tcPr>
          <w:p w14:paraId="24F0DC52"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 xml:space="preserve">% de la surperformance du </w:t>
            </w:r>
            <w:r w:rsidRPr="00CB3205">
              <w:rPr>
                <w:rFonts w:asciiTheme="minorHAnsi" w:hAnsiTheme="minorHAnsi" w:cstheme="minorHAnsi"/>
                <w:b/>
                <w:color w:val="auto"/>
                <w:sz w:val="18"/>
                <w:szCs w:val="18"/>
              </w:rPr>
              <w:t>fonds d’épargne salariale</w:t>
            </w:r>
            <w:r w:rsidRPr="00CB3205">
              <w:rPr>
                <w:rFonts w:asciiTheme="minorHAnsi" w:hAnsiTheme="minorHAnsi" w:cstheme="minorHAnsi"/>
                <w:color w:val="auto"/>
                <w:sz w:val="18"/>
                <w:szCs w:val="18"/>
              </w:rPr>
              <w:t xml:space="preserve"> </w:t>
            </w:r>
            <w:r w:rsidRPr="00CB3205">
              <w:rPr>
                <w:rFonts w:asciiTheme="minorHAnsi" w:hAnsiTheme="minorHAnsi" w:cstheme="minorHAnsi"/>
                <w:b/>
                <w:bCs/>
                <w:color w:val="auto"/>
                <w:w w:val="0"/>
                <w:sz w:val="18"/>
                <w:szCs w:val="18"/>
              </w:rPr>
              <w:t>par rapport à [nom de l’indicateur de référence]</w:t>
            </w:r>
          </w:p>
        </w:tc>
      </w:tr>
    </w:tbl>
    <w:p w14:paraId="2058A658"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préciser que ce chiffre se fonde sur les frais de l’exercice précédent, clos en [indiquer le mois et l’année], et que ce chiffre peut varier d’un exercice à l’autre.</w:t>
      </w:r>
    </w:p>
    <w:p w14:paraId="5F09D3A5" w14:textId="4F6561BA" w:rsidR="004B5BDA" w:rsidRPr="00692272" w:rsidRDefault="007B7906" w:rsidP="004B5BDA">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strike/>
          <w:color w:val="auto"/>
          <w:sz w:val="18"/>
          <w:szCs w:val="18"/>
          <w:highlight w:val="yellow"/>
        </w:rPr>
      </w:pPr>
      <w:r w:rsidRPr="007A0DC8">
        <w:rPr>
          <w:rFonts w:asciiTheme="minorHAnsi" w:hAnsiTheme="minorHAnsi" w:cstheme="minorHAnsi"/>
          <w:color w:val="auto"/>
          <w:sz w:val="18"/>
          <w:szCs w:val="18"/>
        </w:rPr>
        <w:t>En cas de commission de surperformance</w:t>
      </w:r>
      <w:r w:rsidR="00AB4E72">
        <w:rPr>
          <w:rFonts w:asciiTheme="minorHAnsi" w:hAnsiTheme="minorHAnsi" w:cstheme="minorHAnsi"/>
          <w:color w:val="auto"/>
          <w:sz w:val="18"/>
          <w:szCs w:val="18"/>
        </w:rPr>
        <w:t xml:space="preserve"> </w:t>
      </w:r>
      <w:r w:rsidR="00AB4E72" w:rsidRPr="006D78BE">
        <w:rPr>
          <w:rFonts w:asciiTheme="minorHAnsi" w:hAnsiTheme="minorHAnsi" w:cstheme="minorHAnsi"/>
          <w:color w:val="auto"/>
          <w:sz w:val="18"/>
          <w:szCs w:val="18"/>
        </w:rPr>
        <w:t>doivent être indiqués la base sur laquelle la commission est facturée et le moment où elle s’applique</w:t>
      </w:r>
      <w:r w:rsidR="00BB4213" w:rsidRPr="006D78BE">
        <w:rPr>
          <w:rFonts w:asciiTheme="minorHAnsi" w:hAnsiTheme="minorHAnsi" w:cstheme="minorHAnsi"/>
          <w:color w:val="auto"/>
          <w:sz w:val="18"/>
          <w:szCs w:val="18"/>
        </w:rPr>
        <w:t>. L</w:t>
      </w:r>
      <w:r w:rsidRPr="006D78BE">
        <w:rPr>
          <w:rFonts w:asciiTheme="minorHAnsi" w:hAnsiTheme="minorHAnsi" w:cstheme="minorHAnsi"/>
          <w:color w:val="auto"/>
          <w:sz w:val="18"/>
          <w:szCs w:val="18"/>
        </w:rPr>
        <w:t>e</w:t>
      </w:r>
      <w:r w:rsidRPr="007A0DC8">
        <w:rPr>
          <w:rFonts w:asciiTheme="minorHAnsi" w:hAnsiTheme="minorHAnsi" w:cstheme="minorHAnsi"/>
          <w:color w:val="auto"/>
          <w:sz w:val="18"/>
          <w:szCs w:val="18"/>
        </w:rPr>
        <w:t xml:space="preserve"> montant facturé au titre du dernier exercice est inclus</w:t>
      </w:r>
      <w:r w:rsidR="00462DE0">
        <w:rPr>
          <w:rFonts w:asciiTheme="minorHAnsi" w:hAnsiTheme="minorHAnsi" w:cstheme="minorHAnsi"/>
          <w:color w:val="auto"/>
          <w:sz w:val="18"/>
          <w:szCs w:val="18"/>
        </w:rPr>
        <w:t xml:space="preserve">. </w:t>
      </w:r>
      <w:r w:rsidR="00462DE0" w:rsidRPr="007A0DC8">
        <w:rPr>
          <w:rFonts w:asciiTheme="minorHAnsi" w:hAnsiTheme="minorHAnsi" w:cstheme="minorHAnsi"/>
          <w:color w:val="auto"/>
          <w:sz w:val="18"/>
          <w:szCs w:val="18"/>
        </w:rPr>
        <w:t xml:space="preserve"> </w:t>
      </w:r>
    </w:p>
    <w:p w14:paraId="7E1D6B8C" w14:textId="630C0432" w:rsidR="007B7906" w:rsidRPr="006D78BE" w:rsidRDefault="002E4A56" w:rsidP="004B5BDA">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6D78BE">
        <w:rPr>
          <w:rFonts w:asciiTheme="minorHAnsi" w:hAnsiTheme="minorHAnsi" w:cstheme="minorHAnsi"/>
          <w:color w:val="auto"/>
          <w:sz w:val="18"/>
          <w:szCs w:val="18"/>
        </w:rPr>
        <w:lastRenderedPageBreak/>
        <w:t>Un avertissement bien visible do</w:t>
      </w:r>
      <w:bookmarkStart w:id="0" w:name="_GoBack"/>
      <w:bookmarkEnd w:id="0"/>
      <w:r w:rsidRPr="006D78BE">
        <w:rPr>
          <w:rFonts w:asciiTheme="minorHAnsi" w:hAnsiTheme="minorHAnsi" w:cstheme="minorHAnsi"/>
          <w:color w:val="auto"/>
          <w:sz w:val="18"/>
          <w:szCs w:val="18"/>
        </w:rPr>
        <w:t xml:space="preserve">it </w:t>
      </w:r>
      <w:r w:rsidR="00462DE0" w:rsidRPr="006D78BE">
        <w:rPr>
          <w:rFonts w:asciiTheme="minorHAnsi" w:hAnsiTheme="minorHAnsi" w:cstheme="minorHAnsi"/>
          <w:color w:val="auto"/>
          <w:sz w:val="18"/>
          <w:szCs w:val="18"/>
        </w:rPr>
        <w:t>être inclus dans le cas où le</w:t>
      </w:r>
      <w:r w:rsidRPr="006D78BE">
        <w:rPr>
          <w:rFonts w:asciiTheme="minorHAnsi" w:hAnsiTheme="minorHAnsi" w:cstheme="minorHAnsi"/>
          <w:color w:val="auto"/>
          <w:sz w:val="18"/>
          <w:szCs w:val="18"/>
        </w:rPr>
        <w:t xml:space="preserve"> fonds autorise le versement d’une commission de surperformance également en cas de performance négative (par exemple, si le fonds a dépassé son indice de référence mais enregistre une performance négative dans l’ensemble).</w:t>
      </w:r>
    </w:p>
    <w:p w14:paraId="49B3D62A"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Pour plus d’information sur les frais, veuillez-vous référer aux pages X à X / à la section frais du prospectus de ce fonds d’épargne salariale, disponible sur le site internet www.</w:t>
      </w:r>
    </w:p>
    <w:p w14:paraId="132BF04A"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Les frais courants ne comprennent pas : les commissions de surperformance et les frais d’intermédiation excepté dans le cas de frais d’entrée et/ou de sortie payés par le fonds d’épargne salariale lorsqu’il achète ou vend des parts d’un autre véhicule de gestion collective.</w:t>
      </w:r>
    </w:p>
    <w:p w14:paraId="17ADF0FF"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De plus, l’information suivante doit être précisée : « les frais et commissions acquittés servent à couvrir les coûts d’exploitation du fonds d’épargne salariale y compris les coûts de distributions des parts, ces frais réduisent la croissance potentielle des investissements. »</w:t>
      </w:r>
    </w:p>
    <w:p w14:paraId="07031D43"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Performances passées : </w:t>
      </w:r>
    </w:p>
    <w:p w14:paraId="1D8656C7"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r w:rsidRPr="00845AD5">
        <w:rPr>
          <w:rFonts w:ascii="Arial" w:hAnsi="Arial" w:cs="Arial"/>
          <w:noProof/>
          <w:color w:val="auto"/>
          <w:sz w:val="16"/>
          <w:szCs w:val="16"/>
        </w:rPr>
        <mc:AlternateContent>
          <mc:Choice Requires="wpc">
            <w:drawing>
              <wp:inline distT="0" distB="0" distL="0" distR="0" wp14:anchorId="6DD53496" wp14:editId="274F4106">
                <wp:extent cx="3241675" cy="1913255"/>
                <wp:effectExtent l="0" t="0" r="15875" b="10795"/>
                <wp:docPr id="89" name="Zone de dessin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
                        <wps:cNvSpPr>
                          <a:spLocks noChangeArrowheads="1"/>
                        </wps:cNvSpPr>
                        <wps:spPr bwMode="auto">
                          <a:xfrm>
                            <a:off x="24130" y="24130"/>
                            <a:ext cx="2919095" cy="185674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292735" y="302260"/>
                            <a:ext cx="2540000" cy="1415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wps:spPr bwMode="auto">
                          <a:xfrm>
                            <a:off x="292735" y="171767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92735" y="15163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292735" y="13150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292735" y="9067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92735" y="7054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292735" y="5035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92735" y="30226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292735" y="302260"/>
                            <a:ext cx="2540000" cy="1415415"/>
                          </a:xfrm>
                          <a:prstGeom prst="rect">
                            <a:avLst/>
                          </a:prstGeom>
                          <a:noFill/>
                          <a:ln w="8">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60045" y="1007745"/>
                            <a:ext cx="91440" cy="1054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590550" y="1113155"/>
                            <a:ext cx="91440" cy="8191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821055" y="940435"/>
                            <a:ext cx="91440" cy="1727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051560" y="700405"/>
                            <a:ext cx="90805" cy="4127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1282065" y="854075"/>
                            <a:ext cx="90805" cy="25908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1512570" y="1113155"/>
                            <a:ext cx="95885" cy="5086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1747520" y="1113155"/>
                            <a:ext cx="91440" cy="12509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1978025" y="998220"/>
                            <a:ext cx="91440" cy="1149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2208530" y="1045845"/>
                            <a:ext cx="91440" cy="673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2439035" y="763270"/>
                            <a:ext cx="90805" cy="34988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2669540" y="484505"/>
                            <a:ext cx="90805" cy="6286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7" name="Line 26"/>
                        <wps:cNvCnPr/>
                        <wps:spPr bwMode="auto">
                          <a:xfrm>
                            <a:off x="292735" y="302260"/>
                            <a:ext cx="0" cy="1415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278765" y="171767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78765" y="15163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278765" y="13150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278765" y="11131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278765" y="9067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278765" y="7054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278765" y="5035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278765" y="30226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292735" y="11131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wps:spPr bwMode="auto">
                          <a:xfrm flipV="1">
                            <a:off x="29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flipV="1">
                            <a:off x="52324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wps:spPr bwMode="auto">
                          <a:xfrm flipV="1">
                            <a:off x="75374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flipV="1">
                            <a:off x="98425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flipV="1">
                            <a:off x="121475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wps:spPr bwMode="auto">
                          <a:xfrm flipV="1">
                            <a:off x="144526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wps:spPr bwMode="auto">
                          <a:xfrm flipV="1">
                            <a:off x="168021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wps:spPr bwMode="auto">
                          <a:xfrm flipV="1">
                            <a:off x="191071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4"/>
                        <wps:cNvCnPr/>
                        <wps:spPr bwMode="auto">
                          <a:xfrm flipV="1">
                            <a:off x="214122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wps:spPr bwMode="auto">
                          <a:xfrm flipV="1">
                            <a:off x="237172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wps:spPr bwMode="auto">
                          <a:xfrm flipV="1">
                            <a:off x="260223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flipV="1">
                            <a:off x="283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758825" y="86360"/>
                            <a:ext cx="1833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7F53C" w14:textId="77777777"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wps:txbx>
                        <wps:bodyPr rot="0" vert="horz" wrap="none" lIns="0" tIns="0" rIns="0" bIns="0" anchor="t" anchorCtr="0">
                          <a:spAutoFit/>
                        </wps:bodyPr>
                      </wps:wsp>
                      <wps:wsp>
                        <wps:cNvPr id="50" name="Rectangle 50"/>
                        <wps:cNvSpPr>
                          <a:spLocks noChangeArrowheads="1"/>
                        </wps:cNvSpPr>
                        <wps:spPr bwMode="auto">
                          <a:xfrm>
                            <a:off x="1252855" y="7677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AE468" w14:textId="77777777" w:rsidR="007B7906" w:rsidRDefault="007B7906" w:rsidP="007B7906">
                              <w:r>
                                <w:rPr>
                                  <w:rFonts w:cs="Arial"/>
                                  <w:b/>
                                  <w:bCs/>
                                  <w:color w:val="000000"/>
                                  <w:sz w:val="8"/>
                                  <w:szCs w:val="8"/>
                                  <w:lang w:val="en-US"/>
                                </w:rPr>
                                <w:t>12</w:t>
                              </w:r>
                              <w:proofErr w:type="gramStart"/>
                              <w:r>
                                <w:rPr>
                                  <w:rFonts w:cs="Arial"/>
                                  <w:b/>
                                  <w:bCs/>
                                  <w:color w:val="000000"/>
                                  <w:sz w:val="8"/>
                                  <w:szCs w:val="8"/>
                                  <w:lang w:val="en-US"/>
                                </w:rPr>
                                <w:t>,8</w:t>
                              </w:r>
                              <w:proofErr w:type="gramEnd"/>
                              <w:r>
                                <w:rPr>
                                  <w:rFonts w:cs="Arial"/>
                                  <w:b/>
                                  <w:bCs/>
                                  <w:color w:val="000000"/>
                                  <w:sz w:val="8"/>
                                  <w:szCs w:val="8"/>
                                  <w:lang w:val="en-US"/>
                                </w:rPr>
                                <w:t>%</w:t>
                              </w:r>
                            </w:p>
                          </w:txbxContent>
                        </wps:txbx>
                        <wps:bodyPr rot="0" vert="horz" wrap="none" lIns="0" tIns="0" rIns="0" bIns="0" anchor="t" anchorCtr="0">
                          <a:spAutoFit/>
                        </wps:bodyPr>
                      </wps:wsp>
                      <wps:wsp>
                        <wps:cNvPr id="51" name="Rectangle 51"/>
                        <wps:cNvSpPr>
                          <a:spLocks noChangeArrowheads="1"/>
                        </wps:cNvSpPr>
                        <wps:spPr bwMode="auto">
                          <a:xfrm>
                            <a:off x="1478915" y="16459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877D" w14:textId="77777777" w:rsidR="007B7906" w:rsidRDefault="007B7906" w:rsidP="007B7906">
                              <w:r>
                                <w:rPr>
                                  <w:rFonts w:cs="Arial"/>
                                  <w:b/>
                                  <w:bCs/>
                                  <w:color w:val="000000"/>
                                  <w:sz w:val="8"/>
                                  <w:szCs w:val="8"/>
                                  <w:lang w:val="en-US"/>
                                </w:rPr>
                                <w:t>-25</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2" name="Rectangle 52"/>
                        <wps:cNvSpPr>
                          <a:spLocks noChangeArrowheads="1"/>
                        </wps:cNvSpPr>
                        <wps:spPr bwMode="auto">
                          <a:xfrm>
                            <a:off x="1732915" y="126682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E829A" w14:textId="77777777" w:rsidR="007B7906" w:rsidRDefault="007B7906" w:rsidP="007B7906">
                              <w:r>
                                <w:rPr>
                                  <w:rFonts w:cs="Arial"/>
                                  <w:b/>
                                  <w:bCs/>
                                  <w:color w:val="000000"/>
                                  <w:sz w:val="8"/>
                                  <w:szCs w:val="8"/>
                                  <w:lang w:val="en-US"/>
                                </w:rPr>
                                <w:t>-6</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3" name="Rectangle 53"/>
                        <wps:cNvSpPr>
                          <a:spLocks noChangeArrowheads="1"/>
                        </wps:cNvSpPr>
                        <wps:spPr bwMode="auto">
                          <a:xfrm>
                            <a:off x="1972945" y="90678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EA26A" w14:textId="77777777" w:rsidR="007B7906" w:rsidRDefault="007B7906" w:rsidP="007B7906">
                              <w:r>
                                <w:rPr>
                                  <w:rFonts w:cs="Arial"/>
                                  <w:b/>
                                  <w:bCs/>
                                  <w:color w:val="000000"/>
                                  <w:sz w:val="8"/>
                                  <w:szCs w:val="8"/>
                                  <w:lang w:val="en-US"/>
                                </w:rPr>
                                <w:t>5</w:t>
                              </w:r>
                              <w:proofErr w:type="gramStart"/>
                              <w:r>
                                <w:rPr>
                                  <w:rFonts w:cs="Arial"/>
                                  <w:b/>
                                  <w:bCs/>
                                  <w:color w:val="000000"/>
                                  <w:sz w:val="8"/>
                                  <w:szCs w:val="8"/>
                                  <w:lang w:val="en-US"/>
                                </w:rPr>
                                <w:t>,6</w:t>
                              </w:r>
                              <w:proofErr w:type="gramEnd"/>
                              <w:r>
                                <w:rPr>
                                  <w:rFonts w:cs="Arial"/>
                                  <w:b/>
                                  <w:bCs/>
                                  <w:color w:val="000000"/>
                                  <w:sz w:val="8"/>
                                  <w:szCs w:val="8"/>
                                  <w:lang w:val="en-US"/>
                                </w:rPr>
                                <w:t>%</w:t>
                              </w:r>
                            </w:p>
                          </w:txbxContent>
                        </wps:txbx>
                        <wps:bodyPr rot="0" vert="horz" wrap="none" lIns="0" tIns="0" rIns="0" bIns="0" anchor="t" anchorCtr="0">
                          <a:spAutoFit/>
                        </wps:bodyPr>
                      </wps:wsp>
                      <wps:wsp>
                        <wps:cNvPr id="54" name="Rectangle 54"/>
                        <wps:cNvSpPr>
                          <a:spLocks noChangeArrowheads="1"/>
                        </wps:cNvSpPr>
                        <wps:spPr bwMode="auto">
                          <a:xfrm>
                            <a:off x="350520" y="91186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6BFFC" w14:textId="77777777" w:rsidR="007B7906" w:rsidRDefault="007B7906" w:rsidP="007B7906">
                              <w:r>
                                <w:rPr>
                                  <w:rFonts w:cs="Arial"/>
                                  <w:b/>
                                  <w:bCs/>
                                  <w:color w:val="000000"/>
                                  <w:sz w:val="8"/>
                                  <w:szCs w:val="8"/>
                                  <w:lang w:val="en-US"/>
                                </w:rPr>
                                <w:t>5</w:t>
                              </w:r>
                              <w:proofErr w:type="gramStart"/>
                              <w:r>
                                <w:rPr>
                                  <w:rFonts w:cs="Arial"/>
                                  <w:b/>
                                  <w:bCs/>
                                  <w:color w:val="000000"/>
                                  <w:sz w:val="8"/>
                                  <w:szCs w:val="8"/>
                                  <w:lang w:val="en-US"/>
                                </w:rPr>
                                <w:t>,1</w:t>
                              </w:r>
                              <w:proofErr w:type="gramEnd"/>
                              <w:r>
                                <w:rPr>
                                  <w:rFonts w:cs="Arial"/>
                                  <w:b/>
                                  <w:bCs/>
                                  <w:color w:val="000000"/>
                                  <w:sz w:val="8"/>
                                  <w:szCs w:val="8"/>
                                  <w:lang w:val="en-US"/>
                                </w:rPr>
                                <w:t>%</w:t>
                              </w:r>
                            </w:p>
                          </w:txbxContent>
                        </wps:txbx>
                        <wps:bodyPr rot="0" vert="horz" wrap="none" lIns="0" tIns="0" rIns="0" bIns="0" anchor="t" anchorCtr="0">
                          <a:spAutoFit/>
                        </wps:bodyPr>
                      </wps:wsp>
                      <wps:wsp>
                        <wps:cNvPr id="55" name="Rectangle 55"/>
                        <wps:cNvSpPr>
                          <a:spLocks noChangeArrowheads="1"/>
                        </wps:cNvSpPr>
                        <wps:spPr bwMode="auto">
                          <a:xfrm>
                            <a:off x="566420" y="119951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1CEF4" w14:textId="77777777" w:rsidR="007B7906" w:rsidRDefault="007B7906" w:rsidP="007B7906">
                              <w:r>
                                <w:rPr>
                                  <w:rFonts w:cs="Arial"/>
                                  <w:b/>
                                  <w:bCs/>
                                  <w:color w:val="000000"/>
                                  <w:sz w:val="8"/>
                                  <w:szCs w:val="8"/>
                                  <w:lang w:val="en-US"/>
                                </w:rPr>
                                <w:t>-4</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6" name="Rectangle 56"/>
                        <wps:cNvSpPr>
                          <a:spLocks noChangeArrowheads="1"/>
                        </wps:cNvSpPr>
                        <wps:spPr bwMode="auto">
                          <a:xfrm>
                            <a:off x="802005" y="84963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457E5" w14:textId="77777777" w:rsidR="007B7906" w:rsidRDefault="007B7906" w:rsidP="007B7906">
                              <w:r>
                                <w:rPr>
                                  <w:rFonts w:cs="Arial"/>
                                  <w:b/>
                                  <w:bCs/>
                                  <w:color w:val="000000"/>
                                  <w:sz w:val="8"/>
                                  <w:szCs w:val="8"/>
                                  <w:lang w:val="en-US"/>
                                </w:rPr>
                                <w:t>8</w:t>
                              </w:r>
                              <w:proofErr w:type="gramStart"/>
                              <w:r>
                                <w:rPr>
                                  <w:rFonts w:cs="Arial"/>
                                  <w:b/>
                                  <w:bCs/>
                                  <w:color w:val="000000"/>
                                  <w:sz w:val="8"/>
                                  <w:szCs w:val="8"/>
                                  <w:lang w:val="en-US"/>
                                </w:rPr>
                                <w:t>,5</w:t>
                              </w:r>
                              <w:proofErr w:type="gramEnd"/>
                              <w:r>
                                <w:rPr>
                                  <w:rFonts w:cs="Arial"/>
                                  <w:b/>
                                  <w:bCs/>
                                  <w:color w:val="000000"/>
                                  <w:sz w:val="8"/>
                                  <w:szCs w:val="8"/>
                                  <w:lang w:val="en-US"/>
                                </w:rPr>
                                <w:t>%</w:t>
                              </w:r>
                            </w:p>
                          </w:txbxContent>
                        </wps:txbx>
                        <wps:bodyPr rot="0" vert="horz" wrap="none" lIns="0" tIns="0" rIns="0" bIns="0" anchor="t" anchorCtr="0">
                          <a:spAutoFit/>
                        </wps:bodyPr>
                      </wps:wsp>
                      <wps:wsp>
                        <wps:cNvPr id="57" name="Rectangle 57"/>
                        <wps:cNvSpPr>
                          <a:spLocks noChangeArrowheads="1"/>
                        </wps:cNvSpPr>
                        <wps:spPr bwMode="auto">
                          <a:xfrm>
                            <a:off x="1027430" y="5899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F9119"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,4</w:t>
                              </w:r>
                              <w:proofErr w:type="gramEnd"/>
                              <w:r>
                                <w:rPr>
                                  <w:rFonts w:cs="Arial"/>
                                  <w:b/>
                                  <w:bCs/>
                                  <w:color w:val="000000"/>
                                  <w:sz w:val="8"/>
                                  <w:szCs w:val="8"/>
                                  <w:lang w:val="en-US"/>
                                </w:rPr>
                                <w:t>%</w:t>
                              </w:r>
                            </w:p>
                          </w:txbxContent>
                        </wps:txbx>
                        <wps:bodyPr rot="0" vert="horz" wrap="none" lIns="0" tIns="0" rIns="0" bIns="0" anchor="t" anchorCtr="0">
                          <a:spAutoFit/>
                        </wps:bodyPr>
                      </wps:wsp>
                      <wps:wsp>
                        <wps:cNvPr id="58" name="Rectangle 58"/>
                        <wps:cNvSpPr>
                          <a:spLocks noChangeArrowheads="1"/>
                        </wps:cNvSpPr>
                        <wps:spPr bwMode="auto">
                          <a:xfrm>
                            <a:off x="2193925" y="96901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69FB" w14:textId="77777777" w:rsidR="007B7906" w:rsidRDefault="007B7906" w:rsidP="007B7906">
                              <w:r>
                                <w:rPr>
                                  <w:rFonts w:cs="Arial"/>
                                  <w:b/>
                                  <w:bCs/>
                                  <w:color w:val="000000"/>
                                  <w:sz w:val="8"/>
                                  <w:szCs w:val="8"/>
                                  <w:lang w:val="en-US"/>
                                </w:rPr>
                                <w:t>3</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9" name="Rectangle 59"/>
                        <wps:cNvSpPr>
                          <a:spLocks noChangeArrowheads="1"/>
                        </wps:cNvSpPr>
                        <wps:spPr bwMode="auto">
                          <a:xfrm>
                            <a:off x="2405380" y="64325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DE662" w14:textId="77777777" w:rsidR="007B7906" w:rsidRDefault="007B7906" w:rsidP="007B7906">
                              <w:r>
                                <w:rPr>
                                  <w:rFonts w:cs="Arial"/>
                                  <w:b/>
                                  <w:bCs/>
                                  <w:color w:val="000000"/>
                                  <w:sz w:val="8"/>
                                  <w:szCs w:val="8"/>
                                  <w:lang w:val="en-US"/>
                                </w:rPr>
                                <w:t>17</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60" name="Rectangle 60"/>
                        <wps:cNvSpPr>
                          <a:spLocks noChangeArrowheads="1"/>
                        </wps:cNvSpPr>
                        <wps:spPr bwMode="auto">
                          <a:xfrm>
                            <a:off x="2630805" y="37909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5194"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,9</w:t>
                              </w:r>
                              <w:proofErr w:type="gramEnd"/>
                              <w:r>
                                <w:rPr>
                                  <w:rFonts w:cs="Arial"/>
                                  <w:b/>
                                  <w:bCs/>
                                  <w:color w:val="000000"/>
                                  <w:sz w:val="8"/>
                                  <w:szCs w:val="8"/>
                                  <w:lang w:val="en-US"/>
                                </w:rPr>
                                <w:t>%</w:t>
                              </w:r>
                            </w:p>
                          </w:txbxContent>
                        </wps:txbx>
                        <wps:bodyPr rot="0" vert="horz" wrap="none" lIns="0" tIns="0" rIns="0" bIns="0" anchor="t" anchorCtr="0">
                          <a:spAutoFit/>
                        </wps:bodyPr>
                      </wps:wsp>
                      <wps:wsp>
                        <wps:cNvPr id="61" name="Rectangle 61"/>
                        <wps:cNvSpPr>
                          <a:spLocks noChangeArrowheads="1"/>
                        </wps:cNvSpPr>
                        <wps:spPr bwMode="auto">
                          <a:xfrm>
                            <a:off x="91440" y="16840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068A"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2" name="Rectangle 62"/>
                        <wps:cNvSpPr>
                          <a:spLocks noChangeArrowheads="1"/>
                        </wps:cNvSpPr>
                        <wps:spPr bwMode="auto">
                          <a:xfrm>
                            <a:off x="91440" y="1482725"/>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0796E"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3" name="Rectangle 63"/>
                        <wps:cNvSpPr>
                          <a:spLocks noChangeArrowheads="1"/>
                        </wps:cNvSpPr>
                        <wps:spPr bwMode="auto">
                          <a:xfrm>
                            <a:off x="91440" y="128143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D0AC" w14:textId="77777777"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4" name="Rectangle 64"/>
                        <wps:cNvSpPr>
                          <a:spLocks noChangeArrowheads="1"/>
                        </wps:cNvSpPr>
                        <wps:spPr bwMode="auto">
                          <a:xfrm>
                            <a:off x="139065" y="107950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1E282" w14:textId="77777777" w:rsidR="007B7906" w:rsidRDefault="007B7906" w:rsidP="007B7906">
                              <w:r>
                                <w:rPr>
                                  <w:rFonts w:cs="Arial"/>
                                  <w:b/>
                                  <w:bCs/>
                                  <w:color w:val="000000"/>
                                  <w:sz w:val="8"/>
                                  <w:szCs w:val="8"/>
                                  <w:lang w:val="en-US"/>
                                </w:rPr>
                                <w:t>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5" name="Rectangle 65"/>
                        <wps:cNvSpPr>
                          <a:spLocks noChangeArrowheads="1"/>
                        </wps:cNvSpPr>
                        <wps:spPr bwMode="auto">
                          <a:xfrm>
                            <a:off x="110490" y="87312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9B11" w14:textId="77777777"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6" name="Rectangle 66"/>
                        <wps:cNvSpPr>
                          <a:spLocks noChangeArrowheads="1"/>
                        </wps:cNvSpPr>
                        <wps:spPr bwMode="auto">
                          <a:xfrm>
                            <a:off x="110490" y="671830"/>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EEEA"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7" name="Rectangle 67"/>
                        <wps:cNvSpPr>
                          <a:spLocks noChangeArrowheads="1"/>
                        </wps:cNvSpPr>
                        <wps:spPr bwMode="auto">
                          <a:xfrm>
                            <a:off x="110490" y="47053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47E01"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8" name="Rectangle 68"/>
                        <wps:cNvSpPr>
                          <a:spLocks noChangeArrowheads="1"/>
                        </wps:cNvSpPr>
                        <wps:spPr bwMode="auto">
                          <a:xfrm>
                            <a:off x="110490" y="26860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C7C14" w14:textId="77777777" w:rsidR="007B7906" w:rsidRDefault="007B7906" w:rsidP="007B7906">
                              <w:r>
                                <w:rPr>
                                  <w:rFonts w:cs="Arial"/>
                                  <w:b/>
                                  <w:bCs/>
                                  <w:color w:val="000000"/>
                                  <w:sz w:val="8"/>
                                  <w:szCs w:val="8"/>
                                  <w:lang w:val="en-US"/>
                                </w:rPr>
                                <w:t>40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9" name="Rectangle 69"/>
                        <wps:cNvSpPr>
                          <a:spLocks noChangeArrowheads="1"/>
                        </wps:cNvSpPr>
                        <wps:spPr bwMode="auto">
                          <a:xfrm>
                            <a:off x="35052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D154" w14:textId="77777777" w:rsidR="007B7906" w:rsidRDefault="007B7906" w:rsidP="007B7906">
                              <w:r>
                                <w:rPr>
                                  <w:rFonts w:cs="Arial"/>
                                  <w:b/>
                                  <w:bCs/>
                                  <w:color w:val="000000"/>
                                  <w:sz w:val="8"/>
                                  <w:szCs w:val="8"/>
                                  <w:lang w:val="en-US"/>
                                </w:rPr>
                                <w:t>1999</w:t>
                              </w:r>
                            </w:p>
                          </w:txbxContent>
                        </wps:txbx>
                        <wps:bodyPr rot="0" vert="horz" wrap="none" lIns="0" tIns="0" rIns="0" bIns="0" anchor="t" anchorCtr="0">
                          <a:spAutoFit/>
                        </wps:bodyPr>
                      </wps:wsp>
                      <wps:wsp>
                        <wps:cNvPr id="70" name="Rectangle 70"/>
                        <wps:cNvSpPr>
                          <a:spLocks noChangeArrowheads="1"/>
                        </wps:cNvSpPr>
                        <wps:spPr bwMode="auto">
                          <a:xfrm>
                            <a:off x="58102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0E8AA" w14:textId="77777777" w:rsidR="007B7906" w:rsidRDefault="007B7906" w:rsidP="007B7906">
                              <w:r>
                                <w:rPr>
                                  <w:rFonts w:cs="Arial"/>
                                  <w:b/>
                                  <w:bCs/>
                                  <w:color w:val="000000"/>
                                  <w:sz w:val="8"/>
                                  <w:szCs w:val="8"/>
                                  <w:lang w:val="en-US"/>
                                </w:rPr>
                                <w:t>2000</w:t>
                              </w:r>
                            </w:p>
                          </w:txbxContent>
                        </wps:txbx>
                        <wps:bodyPr rot="0" vert="horz" wrap="none" lIns="0" tIns="0" rIns="0" bIns="0" anchor="t" anchorCtr="0">
                          <a:spAutoFit/>
                        </wps:bodyPr>
                      </wps:wsp>
                      <wps:wsp>
                        <wps:cNvPr id="71" name="Rectangle 71"/>
                        <wps:cNvSpPr>
                          <a:spLocks noChangeArrowheads="1"/>
                        </wps:cNvSpPr>
                        <wps:spPr bwMode="auto">
                          <a:xfrm>
                            <a:off x="81153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0230E" w14:textId="77777777" w:rsidR="007B7906" w:rsidRDefault="007B7906" w:rsidP="007B7906">
                              <w:r>
                                <w:rPr>
                                  <w:rFonts w:cs="Arial"/>
                                  <w:b/>
                                  <w:bCs/>
                                  <w:color w:val="000000"/>
                                  <w:sz w:val="8"/>
                                  <w:szCs w:val="8"/>
                                  <w:lang w:val="en-US"/>
                                </w:rPr>
                                <w:t>2001</w:t>
                              </w:r>
                            </w:p>
                          </w:txbxContent>
                        </wps:txbx>
                        <wps:bodyPr rot="0" vert="horz" wrap="none" lIns="0" tIns="0" rIns="0" bIns="0" anchor="t" anchorCtr="0">
                          <a:spAutoFit/>
                        </wps:bodyPr>
                      </wps:wsp>
                      <wps:wsp>
                        <wps:cNvPr id="72" name="Rectangle 72"/>
                        <wps:cNvSpPr>
                          <a:spLocks noChangeArrowheads="1"/>
                        </wps:cNvSpPr>
                        <wps:spPr bwMode="auto">
                          <a:xfrm>
                            <a:off x="104203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7163" w14:textId="77777777" w:rsidR="007B7906" w:rsidRDefault="007B7906" w:rsidP="007B7906">
                              <w:r>
                                <w:rPr>
                                  <w:rFonts w:cs="Arial"/>
                                  <w:b/>
                                  <w:bCs/>
                                  <w:color w:val="000000"/>
                                  <w:sz w:val="8"/>
                                  <w:szCs w:val="8"/>
                                  <w:lang w:val="en-US"/>
                                </w:rPr>
                                <w:t>2002</w:t>
                              </w:r>
                            </w:p>
                          </w:txbxContent>
                        </wps:txbx>
                        <wps:bodyPr rot="0" vert="horz" wrap="none" lIns="0" tIns="0" rIns="0" bIns="0" anchor="t" anchorCtr="0">
                          <a:spAutoFit/>
                        </wps:bodyPr>
                      </wps:wsp>
                      <wps:wsp>
                        <wps:cNvPr id="73" name="Rectangle 73"/>
                        <wps:cNvSpPr>
                          <a:spLocks noChangeArrowheads="1"/>
                        </wps:cNvSpPr>
                        <wps:spPr bwMode="auto">
                          <a:xfrm>
                            <a:off x="127254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124B" w14:textId="77777777" w:rsidR="007B7906" w:rsidRDefault="007B7906" w:rsidP="007B7906">
                              <w:r>
                                <w:rPr>
                                  <w:rFonts w:cs="Arial"/>
                                  <w:b/>
                                  <w:bCs/>
                                  <w:color w:val="000000"/>
                                  <w:sz w:val="8"/>
                                  <w:szCs w:val="8"/>
                                  <w:lang w:val="en-US"/>
                                </w:rPr>
                                <w:t>2003</w:t>
                              </w:r>
                            </w:p>
                          </w:txbxContent>
                        </wps:txbx>
                        <wps:bodyPr rot="0" vert="horz" wrap="none" lIns="0" tIns="0" rIns="0" bIns="0" anchor="t" anchorCtr="0">
                          <a:spAutoFit/>
                        </wps:bodyPr>
                      </wps:wsp>
                      <wps:wsp>
                        <wps:cNvPr id="74" name="Rectangle 74"/>
                        <wps:cNvSpPr>
                          <a:spLocks noChangeArrowheads="1"/>
                        </wps:cNvSpPr>
                        <wps:spPr bwMode="auto">
                          <a:xfrm>
                            <a:off x="150749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79BA4" w14:textId="77777777" w:rsidR="007B7906" w:rsidRDefault="007B7906" w:rsidP="007B7906">
                              <w:r>
                                <w:rPr>
                                  <w:rFonts w:cs="Arial"/>
                                  <w:b/>
                                  <w:bCs/>
                                  <w:color w:val="000000"/>
                                  <w:sz w:val="8"/>
                                  <w:szCs w:val="8"/>
                                  <w:lang w:val="en-US"/>
                                </w:rPr>
                                <w:t>2004</w:t>
                              </w:r>
                            </w:p>
                          </w:txbxContent>
                        </wps:txbx>
                        <wps:bodyPr rot="0" vert="horz" wrap="none" lIns="0" tIns="0" rIns="0" bIns="0" anchor="t" anchorCtr="0">
                          <a:spAutoFit/>
                        </wps:bodyPr>
                      </wps:wsp>
                      <wps:wsp>
                        <wps:cNvPr id="75" name="Rectangle 75"/>
                        <wps:cNvSpPr>
                          <a:spLocks noChangeArrowheads="1"/>
                        </wps:cNvSpPr>
                        <wps:spPr bwMode="auto">
                          <a:xfrm>
                            <a:off x="173799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BAD79" w14:textId="77777777" w:rsidR="007B7906" w:rsidRDefault="007B7906" w:rsidP="007B7906">
                              <w:r>
                                <w:rPr>
                                  <w:rFonts w:cs="Arial"/>
                                  <w:b/>
                                  <w:bCs/>
                                  <w:color w:val="000000"/>
                                  <w:sz w:val="8"/>
                                  <w:szCs w:val="8"/>
                                  <w:lang w:val="en-US"/>
                                </w:rPr>
                                <w:t>2005</w:t>
                              </w:r>
                            </w:p>
                          </w:txbxContent>
                        </wps:txbx>
                        <wps:bodyPr rot="0" vert="horz" wrap="none" lIns="0" tIns="0" rIns="0" bIns="0" anchor="t" anchorCtr="0">
                          <a:spAutoFit/>
                        </wps:bodyPr>
                      </wps:wsp>
                      <wps:wsp>
                        <wps:cNvPr id="76" name="Rectangle 76"/>
                        <wps:cNvSpPr>
                          <a:spLocks noChangeArrowheads="1"/>
                        </wps:cNvSpPr>
                        <wps:spPr bwMode="auto">
                          <a:xfrm>
                            <a:off x="196850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56D2A" w14:textId="77777777" w:rsidR="007B7906" w:rsidRDefault="007B7906" w:rsidP="007B7906">
                              <w:r>
                                <w:rPr>
                                  <w:rFonts w:cs="Arial"/>
                                  <w:b/>
                                  <w:bCs/>
                                  <w:color w:val="000000"/>
                                  <w:sz w:val="8"/>
                                  <w:szCs w:val="8"/>
                                  <w:lang w:val="en-US"/>
                                </w:rPr>
                                <w:t>2006</w:t>
                              </w:r>
                            </w:p>
                          </w:txbxContent>
                        </wps:txbx>
                        <wps:bodyPr rot="0" vert="horz" wrap="none" lIns="0" tIns="0" rIns="0" bIns="0" anchor="t" anchorCtr="0">
                          <a:spAutoFit/>
                        </wps:bodyPr>
                      </wps:wsp>
                      <wps:wsp>
                        <wps:cNvPr id="77" name="Rectangle 77"/>
                        <wps:cNvSpPr>
                          <a:spLocks noChangeArrowheads="1"/>
                        </wps:cNvSpPr>
                        <wps:spPr bwMode="auto">
                          <a:xfrm>
                            <a:off x="219900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87157" w14:textId="77777777" w:rsidR="007B7906" w:rsidRDefault="007B7906" w:rsidP="007B7906">
                              <w:r>
                                <w:rPr>
                                  <w:rFonts w:cs="Arial"/>
                                  <w:b/>
                                  <w:bCs/>
                                  <w:color w:val="000000"/>
                                  <w:sz w:val="8"/>
                                  <w:szCs w:val="8"/>
                                  <w:lang w:val="en-US"/>
                                </w:rPr>
                                <w:t>2007</w:t>
                              </w:r>
                            </w:p>
                          </w:txbxContent>
                        </wps:txbx>
                        <wps:bodyPr rot="0" vert="horz" wrap="none" lIns="0" tIns="0" rIns="0" bIns="0" anchor="t" anchorCtr="0">
                          <a:spAutoFit/>
                        </wps:bodyPr>
                      </wps:wsp>
                      <wps:wsp>
                        <wps:cNvPr id="78" name="Rectangle 78"/>
                        <wps:cNvSpPr>
                          <a:spLocks noChangeArrowheads="1"/>
                        </wps:cNvSpPr>
                        <wps:spPr bwMode="auto">
                          <a:xfrm>
                            <a:off x="242951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6E1B" w14:textId="77777777" w:rsidR="007B7906" w:rsidRDefault="007B7906" w:rsidP="007B7906">
                              <w:r>
                                <w:rPr>
                                  <w:rFonts w:cs="Arial"/>
                                  <w:b/>
                                  <w:bCs/>
                                  <w:color w:val="000000"/>
                                  <w:sz w:val="8"/>
                                  <w:szCs w:val="8"/>
                                  <w:lang w:val="en-US"/>
                                </w:rPr>
                                <w:t>2008</w:t>
                              </w:r>
                            </w:p>
                          </w:txbxContent>
                        </wps:txbx>
                        <wps:bodyPr rot="0" vert="horz" wrap="none" lIns="0" tIns="0" rIns="0" bIns="0" anchor="t" anchorCtr="0">
                          <a:spAutoFit/>
                        </wps:bodyPr>
                      </wps:wsp>
                      <wps:wsp>
                        <wps:cNvPr id="79" name="Rectangle 79"/>
                        <wps:cNvSpPr>
                          <a:spLocks noChangeArrowheads="1"/>
                        </wps:cNvSpPr>
                        <wps:spPr bwMode="auto">
                          <a:xfrm>
                            <a:off x="266001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39BD" w14:textId="77777777" w:rsidR="007B7906" w:rsidRDefault="007B7906" w:rsidP="007B7906">
                              <w:r>
                                <w:rPr>
                                  <w:rFonts w:cs="Arial"/>
                                  <w:b/>
                                  <w:bCs/>
                                  <w:color w:val="000000"/>
                                  <w:sz w:val="8"/>
                                  <w:szCs w:val="8"/>
                                  <w:lang w:val="en-US"/>
                                </w:rPr>
                                <w:t>2009</w:t>
                              </w:r>
                            </w:p>
                          </w:txbxContent>
                        </wps:txbx>
                        <wps:bodyPr rot="0" vert="horz" wrap="none" lIns="0" tIns="0" rIns="0" bIns="0" anchor="t" anchorCtr="0">
                          <a:spAutoFit/>
                        </wps:bodyPr>
                      </wps:wsp>
                      <wps:wsp>
                        <wps:cNvPr id="80" name="Rectangle 80"/>
                        <wps:cNvSpPr>
                          <a:spLocks noChangeArrowheads="1"/>
                        </wps:cNvSpPr>
                        <wps:spPr bwMode="auto">
                          <a:xfrm>
                            <a:off x="2088515" y="1578610"/>
                            <a:ext cx="691515" cy="10096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81" name="Rectangle 81"/>
                        <wps:cNvSpPr>
                          <a:spLocks noChangeArrowheads="1"/>
                        </wps:cNvSpPr>
                        <wps:spPr bwMode="auto">
                          <a:xfrm>
                            <a:off x="2112645" y="1617345"/>
                            <a:ext cx="33655" cy="330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82" name="Rectangle 82"/>
                        <wps:cNvSpPr>
                          <a:spLocks noChangeArrowheads="1"/>
                        </wps:cNvSpPr>
                        <wps:spPr bwMode="auto">
                          <a:xfrm>
                            <a:off x="2165350" y="1593215"/>
                            <a:ext cx="555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C133" w14:textId="77777777" w:rsidR="007B7906" w:rsidRDefault="007B7906" w:rsidP="007B7906">
                              <w:r>
                                <w:rPr>
                                  <w:rFonts w:cs="Arial"/>
                                  <w:color w:val="000000"/>
                                  <w:sz w:val="10"/>
                                  <w:szCs w:val="10"/>
                                  <w:lang w:val="en-US"/>
                                </w:rPr>
                                <w:t xml:space="preserve">Performance </w:t>
                              </w:r>
                              <w:proofErr w:type="spellStart"/>
                              <w:r>
                                <w:rPr>
                                  <w:rFonts w:cs="Arial"/>
                                  <w:color w:val="000000"/>
                                  <w:sz w:val="10"/>
                                  <w:szCs w:val="10"/>
                                  <w:lang w:val="en-US"/>
                                </w:rPr>
                                <w:t>annuelle</w:t>
                              </w:r>
                              <w:proofErr w:type="spellEnd"/>
                            </w:p>
                          </w:txbxContent>
                        </wps:txbx>
                        <wps:bodyPr rot="0" vert="horz" wrap="none" lIns="0" tIns="0" rIns="0" bIns="0" anchor="t" anchorCtr="0">
                          <a:spAutoFit/>
                        </wps:bodyPr>
                      </wps:wsp>
                      <wps:wsp>
                        <wps:cNvPr id="83" name="Rectangle 83"/>
                        <wps:cNvSpPr>
                          <a:spLocks noChangeArrowheads="1"/>
                        </wps:cNvSpPr>
                        <wps:spPr bwMode="auto">
                          <a:xfrm>
                            <a:off x="24130" y="24130"/>
                            <a:ext cx="2919095" cy="185674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3"/>
                        <wps:cNvSpPr>
                          <a:spLocks noEditPoints="1"/>
                        </wps:cNvSpPr>
                        <wps:spPr bwMode="auto">
                          <a:xfrm>
                            <a:off x="300355"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5" name="Freeform 84"/>
                        <wps:cNvSpPr>
                          <a:spLocks noEditPoints="1"/>
                        </wps:cNvSpPr>
                        <wps:spPr bwMode="auto">
                          <a:xfrm>
                            <a:off x="1183640"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6" name="Line 85"/>
                        <wps:cNvCnPr/>
                        <wps:spPr bwMode="auto">
                          <a:xfrm>
                            <a:off x="319405" y="554355"/>
                            <a:ext cx="883285"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360045" y="374015"/>
                            <a:ext cx="6356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D873" w14:textId="77777777"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wps:txbx>
                        <wps:bodyPr rot="0" vert="horz" wrap="none" lIns="0" tIns="0" rIns="0" bIns="0" anchor="t" anchorCtr="0">
                          <a:spAutoFit/>
                        </wps:bodyPr>
                      </wps:wsp>
                      <wps:wsp>
                        <wps:cNvPr id="88" name="Rectangle 88"/>
                        <wps:cNvSpPr>
                          <a:spLocks noChangeArrowheads="1"/>
                        </wps:cNvSpPr>
                        <wps:spPr bwMode="auto">
                          <a:xfrm>
                            <a:off x="360045" y="431800"/>
                            <a:ext cx="73533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93FB7" w14:textId="77777777" w:rsidR="007B7906" w:rsidRDefault="007B7906" w:rsidP="007B7906">
                              <w:proofErr w:type="gramStart"/>
                              <w:r w:rsidRPr="007A007B">
                                <w:rPr>
                                  <w:rFonts w:ascii="Small Fonts" w:hAnsi="Small Fonts" w:cs="Small Fonts"/>
                                  <w:color w:val="000000"/>
                                  <w:sz w:val="6"/>
                                  <w:szCs w:val="6"/>
                                </w:rPr>
                                <w:t>de</w:t>
                              </w:r>
                              <w:proofErr w:type="gramEnd"/>
                              <w:r w:rsidRPr="007A007B">
                                <w:rPr>
                                  <w:rFonts w:ascii="Small Fonts" w:hAnsi="Small Fonts" w:cs="Small Fonts"/>
                                  <w:color w:val="000000"/>
                                  <w:sz w:val="6"/>
                                  <w:szCs w:val="6"/>
                                </w:rPr>
                                <w:t xml:space="preserve"> manière différente. </w:t>
                              </w:r>
                              <w:proofErr w:type="spellStart"/>
                              <w:r w:rsidRPr="007A007B">
                                <w:rPr>
                                  <w:rFonts w:ascii="Small Fonts" w:hAnsi="Small Fonts" w:cs="Small Fonts"/>
                                  <w:color w:val="000000"/>
                                  <w:sz w:val="6"/>
                                  <w:szCs w:val="6"/>
                                </w:rPr>
                                <w:t>Cf</w:t>
                              </w:r>
                              <w:proofErr w:type="spellEnd"/>
                              <w:r w:rsidRPr="007A007B">
                                <w:rPr>
                                  <w:rFonts w:ascii="Small Fonts" w:hAnsi="Small Fonts" w:cs="Small Fonts"/>
                                  <w:color w:val="000000"/>
                                  <w:sz w:val="6"/>
                                  <w:szCs w:val="6"/>
                                </w:rPr>
                                <w:t xml:space="preserve"> notre site internet.</w:t>
                              </w:r>
                            </w:p>
                          </w:txbxContent>
                        </wps:txbx>
                        <wps:bodyPr rot="0" vert="horz" wrap="none" lIns="0" tIns="0" rIns="0" bIns="0" anchor="t" anchorCtr="0">
                          <a:spAutoFit/>
                        </wps:bodyPr>
                      </wps:wsp>
                    </wpc:wpc>
                  </a:graphicData>
                </a:graphic>
              </wp:inline>
            </w:drawing>
          </mc:Choice>
          <mc:Fallback>
            <w:pict>
              <v:group w14:anchorId="6DD53496" id="Zone de dessin 89" o:spid="_x0000_s1026" editas="canvas" style="width:255.25pt;height:150.65pt;mso-position-horizontal-relative:char;mso-position-vertical-relative:line" coordsize="32416,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">
                <v:shape id="_x0000_s1027" type="#_x0000_t75" style="position:absolute;width:32416;height:19132;visibility:visible;mso-wrap-style:square">
                  <v:fill o:detectmouseclick="t"/>
                  <v:path o:connecttype="none"/>
                </v:shape>
                <v:rect id="Rectangle 1" o:spid="_x0000_s1028"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" strokeweight="0"/>
                <v:rect id="Rectangle 7" o:spid="_x0000_s1029"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line id="Line 7" o:spid="_x0000_s1030" style="position:absolute;visibility:visible;mso-wrap-style:square" from="2927,17176" to="283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8" o:spid="_x0000_s1031" style="position:absolute;visibility:visible;mso-wrap-style:square" from="2927,15163" to="283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9" o:spid="_x0000_s1032" style="position:absolute;visibility:visible;mso-wrap-style:square" from="2927,13150" to="283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0" o:spid="_x0000_s1033" style="position:absolute;visibility:visible;mso-wrap-style:square" from="2927,9067" to="283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1" o:spid="_x0000_s1034" style="position:absolute;visibility:visible;mso-wrap-style:square" from="2927,7054" to="283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2" o:spid="_x0000_s1035" style="position:absolute;visibility:visible;mso-wrap-style:square" from="2927,5035" to="283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3" o:spid="_x0000_s1036" style="position:absolute;visibility:visible;mso-wrap-style:square" from="2927,3022" to="283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rect id="Rectangle 15" o:spid="_x0000_s1037"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" filled="f" strokecolor="gray" strokeweight="22e-5mm"/>
                <v:rect id="Rectangle 16" o:spid="_x0000_s1038" style="position:absolute;left:3600;top:10077;width:91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" fillcolor="#99f" strokeweight="22e-5mm"/>
                <v:rect id="Rectangle 17" o:spid="_x0000_s1039" style="position:absolute;left:5905;top:11131;width:91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" fillcolor="#99f" strokeweight="22e-5mm"/>
                <v:rect id="Rectangle 18" o:spid="_x0000_s1040" style="position:absolute;left:8210;top:9404;width:91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" fillcolor="#99f" strokeweight="22e-5mm"/>
                <v:rect id="Rectangle 19" o:spid="_x0000_s1041" style="position:absolute;left:10515;top:7004;width:90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" fillcolor="#99f" strokeweight="22e-5mm"/>
                <v:rect id="Rectangle 20" o:spid="_x0000_s1042" style="position:absolute;left:12820;top:8540;width:90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" fillcolor="#99f" strokeweight="22e-5mm"/>
                <v:rect id="Rectangle 21" o:spid="_x0000_s1043" style="position:absolute;left:15125;top:11131;width:95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" fillcolor="#99f" strokeweight="22e-5mm"/>
                <v:rect id="Rectangle 22" o:spid="_x0000_s1044" style="position:absolute;left:17475;top:11131;width:91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" fillcolor="#99f" strokeweight="22e-5mm"/>
                <v:rect id="Rectangle 23" o:spid="_x0000_s1045" style="position:absolute;left:19780;top:9982;width:91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nwQAAANsAAAAPAAAAZHJzL2Rvd25yZXYueG1sRI/RisIw&#10;FETfhf2HcBd801QF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IFL8GfBAAAA2wAAAA8AAAAA&#10;AAAAAAAAAAAABwIAAGRycy9kb3ducmV2LnhtbFBLBQYAAAAAAwADALcAAAD1AgAAAAA=&#10;" fillcolor="#99f" strokeweight="22e-5mm"/>
                <v:rect id="Rectangle 24" o:spid="_x0000_s1046" style="position:absolute;left:22085;top:10458;width:91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gTwQAAANsAAAAPAAAAZHJzL2Rvd25yZXYueG1sRI/RisIw&#10;FETfhf2HcBd801QR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A6iaBPBAAAA2wAAAA8AAAAA&#10;AAAAAAAAAAAABwIAAGRycy9kb3ducmV2LnhtbFBLBQYAAAAAAwADALcAAAD1AgAAAAA=&#10;" fillcolor="#99f" strokeweight="22e-5mm"/>
                <v:rect id="Rectangle 25" o:spid="_x0000_s1047" style="position:absolute;left:24390;top:7632;width:90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" fillcolor="#99f" strokeweight="22e-5mm"/>
                <v:rect id="Rectangle 26" o:spid="_x0000_s1048" style="position:absolute;left:26695;top:4845;width:90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" fillcolor="#99f" strokeweight="22e-5mm"/>
                <v:line id="Line 26" o:spid="_x0000_s1049" style="position:absolute;visibility:visible;mso-wrap-style:square" from="2927,3022"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7" o:spid="_x0000_s1050" style="position:absolute;visibility:visible;mso-wrap-style:square" from="2787,17176"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8" o:spid="_x0000_s1051" style="position:absolute;visibility:visible;mso-wrap-style:square" from="2787,15163" to="29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9" o:spid="_x0000_s1052" style="position:absolute;visibility:visible;mso-wrap-style:square" from="2787,13150" to="29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30" o:spid="_x0000_s1053" style="position:absolute;visibility:visible;mso-wrap-style:square" from="2787,11131" to="29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31" o:spid="_x0000_s1054" style="position:absolute;visibility:visible;mso-wrap-style:square" from="2787,9067" to="29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2" o:spid="_x0000_s1055" style="position:absolute;visibility:visible;mso-wrap-style:square" from="2787,7054" to="29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3" o:spid="_x0000_s1056" style="position:absolute;visibility:visible;mso-wrap-style:square" from="2787,5035" to="29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34" o:spid="_x0000_s1057" style="position:absolute;visibility:visible;mso-wrap-style:square" from="2787,3022" to="29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35" o:spid="_x0000_s1058" style="position:absolute;visibility:visible;mso-wrap-style:square" from="2927,11131" to="283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36" o:spid="_x0000_s1059" style="position:absolute;flip:y;visibility:visible;mso-wrap-style:square" from="2927,11131" to="29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37" o:spid="_x0000_s1060" style="position:absolute;flip:y;visibility:visible;mso-wrap-style:square" from="5232,11131" to="523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38" o:spid="_x0000_s1061" style="position:absolute;flip:y;visibility:visible;mso-wrap-style:square" from="7537,11131" to="753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39" o:spid="_x0000_s1062" style="position:absolute;flip:y;visibility:visible;mso-wrap-style:square" from="9842,11131" to="984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40" o:spid="_x0000_s1063" style="position:absolute;flip:y;visibility:visible;mso-wrap-style:square" from="12147,11131" to="1214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41" o:spid="_x0000_s1064" style="position:absolute;flip:y;visibility:visible;mso-wrap-style:square" from="14452,11131" to="1445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42" o:spid="_x0000_s1065" style="position:absolute;flip:y;visibility:visible;mso-wrap-style:square" from="16802,11131" to="1680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43" o:spid="_x0000_s1066" style="position:absolute;flip:y;visibility:visible;mso-wrap-style:square" from="19107,11131" to="1910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44" o:spid="_x0000_s1067" style="position:absolute;flip:y;visibility:visible;mso-wrap-style:square" from="21412,11131" to="2141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45" o:spid="_x0000_s1068" style="position:absolute;flip:y;visibility:visible;mso-wrap-style:square" from="23717,11131" to="2371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46" o:spid="_x0000_s1069" style="position:absolute;flip:y;visibility:visible;mso-wrap-style:square" from="26022,11131" to="2602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47" o:spid="_x0000_s1070" style="position:absolute;flip:y;visibility:visible;mso-wrap-style:square" from="28327,11131" to="283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rect id="Rectangle 49" o:spid="_x0000_s1071" style="position:absolute;left:7588;top:863;width:1833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127F53C" w14:textId="77777777"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v:textbox>
                </v:rect>
                <v:rect id="Rectangle 50" o:spid="_x0000_s1072" style="position:absolute;left:12528;top:7677;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F4AE468" w14:textId="77777777" w:rsidR="007B7906" w:rsidRDefault="007B7906" w:rsidP="007B7906">
                        <w:r>
                          <w:rPr>
                            <w:rFonts w:cs="Arial"/>
                            <w:b/>
                            <w:bCs/>
                            <w:color w:val="000000"/>
                            <w:sz w:val="8"/>
                            <w:szCs w:val="8"/>
                            <w:lang w:val="en-US"/>
                          </w:rPr>
                          <w:t>12,8%</w:t>
                        </w:r>
                      </w:p>
                    </w:txbxContent>
                  </v:textbox>
                </v:rect>
                <v:rect id="Rectangle 51" o:spid="_x0000_s1073" style="position:absolute;left:14789;top:16459;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9AE877D" w14:textId="77777777" w:rsidR="007B7906" w:rsidRDefault="007B7906" w:rsidP="007B7906">
                        <w:r>
                          <w:rPr>
                            <w:rFonts w:cs="Arial"/>
                            <w:b/>
                            <w:bCs/>
                            <w:color w:val="000000"/>
                            <w:sz w:val="8"/>
                            <w:szCs w:val="8"/>
                            <w:lang w:val="en-US"/>
                          </w:rPr>
                          <w:t>-25,2%</w:t>
                        </w:r>
                      </w:p>
                    </w:txbxContent>
                  </v:textbox>
                </v:rect>
                <v:rect id="Rectangle 52" o:spid="_x0000_s1074" style="position:absolute;left:17329;top:12668;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4D5E829A" w14:textId="77777777" w:rsidR="007B7906" w:rsidRDefault="007B7906" w:rsidP="007B7906">
                        <w:r>
                          <w:rPr>
                            <w:rFonts w:cs="Arial"/>
                            <w:b/>
                            <w:bCs/>
                            <w:color w:val="000000"/>
                            <w:sz w:val="8"/>
                            <w:szCs w:val="8"/>
                            <w:lang w:val="en-US"/>
                          </w:rPr>
                          <w:t>-6,3%</w:t>
                        </w:r>
                      </w:p>
                    </w:txbxContent>
                  </v:textbox>
                </v:rect>
                <v:rect id="Rectangle 53" o:spid="_x0000_s1075" style="position:absolute;left:19729;top:9067;width:1149;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EFEA26A" w14:textId="77777777" w:rsidR="007B7906" w:rsidRDefault="007B7906" w:rsidP="007B7906">
                        <w:r>
                          <w:rPr>
                            <w:rFonts w:cs="Arial"/>
                            <w:b/>
                            <w:bCs/>
                            <w:color w:val="000000"/>
                            <w:sz w:val="8"/>
                            <w:szCs w:val="8"/>
                            <w:lang w:val="en-US"/>
                          </w:rPr>
                          <w:t>5,6%</w:t>
                        </w:r>
                      </w:p>
                    </w:txbxContent>
                  </v:textbox>
                </v:rect>
                <v:rect id="Rectangle 54" o:spid="_x0000_s1076" style="position:absolute;left:3505;top:9118;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D46BFFC" w14:textId="77777777" w:rsidR="007B7906" w:rsidRDefault="007B7906" w:rsidP="007B7906">
                        <w:r>
                          <w:rPr>
                            <w:rFonts w:cs="Arial"/>
                            <w:b/>
                            <w:bCs/>
                            <w:color w:val="000000"/>
                            <w:sz w:val="8"/>
                            <w:szCs w:val="8"/>
                            <w:lang w:val="en-US"/>
                          </w:rPr>
                          <w:t>5,1%</w:t>
                        </w:r>
                      </w:p>
                    </w:txbxContent>
                  </v:textbox>
                </v:rect>
                <v:rect id="Rectangle 55" o:spid="_x0000_s1077" style="position:absolute;left:5664;top:11995;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34F1CEF4" w14:textId="77777777" w:rsidR="007B7906" w:rsidRDefault="007B7906" w:rsidP="007B7906">
                        <w:r>
                          <w:rPr>
                            <w:rFonts w:cs="Arial"/>
                            <w:b/>
                            <w:bCs/>
                            <w:color w:val="000000"/>
                            <w:sz w:val="8"/>
                            <w:szCs w:val="8"/>
                            <w:lang w:val="en-US"/>
                          </w:rPr>
                          <w:t>-4,2%</w:t>
                        </w:r>
                      </w:p>
                    </w:txbxContent>
                  </v:textbox>
                </v:rect>
                <v:rect id="Rectangle 56" o:spid="_x0000_s1078" style="position:absolute;left:8020;top:8496;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8B457E5" w14:textId="77777777" w:rsidR="007B7906" w:rsidRDefault="007B7906" w:rsidP="007B7906">
                        <w:r>
                          <w:rPr>
                            <w:rFonts w:cs="Arial"/>
                            <w:b/>
                            <w:bCs/>
                            <w:color w:val="000000"/>
                            <w:sz w:val="8"/>
                            <w:szCs w:val="8"/>
                            <w:lang w:val="en-US"/>
                          </w:rPr>
                          <w:t>8,5%</w:t>
                        </w:r>
                      </w:p>
                    </w:txbxContent>
                  </v:textbox>
                </v:rect>
                <v:rect id="Rectangle 57" o:spid="_x0000_s1079" style="position:absolute;left:10274;top:5899;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6BBF9119" w14:textId="77777777" w:rsidR="007B7906" w:rsidRDefault="007B7906" w:rsidP="007B7906">
                        <w:r>
                          <w:rPr>
                            <w:rFonts w:cs="Arial"/>
                            <w:b/>
                            <w:bCs/>
                            <w:color w:val="000000"/>
                            <w:sz w:val="8"/>
                            <w:szCs w:val="8"/>
                            <w:lang w:val="en-US"/>
                          </w:rPr>
                          <w:t>20,4%</w:t>
                        </w:r>
                      </w:p>
                    </w:txbxContent>
                  </v:textbox>
                </v:rect>
                <v:rect id="Rectangle 58" o:spid="_x0000_s1080" style="position:absolute;left:21939;top:9690;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F3169FB" w14:textId="77777777" w:rsidR="007B7906" w:rsidRDefault="007B7906" w:rsidP="007B7906">
                        <w:r>
                          <w:rPr>
                            <w:rFonts w:cs="Arial"/>
                            <w:b/>
                            <w:bCs/>
                            <w:color w:val="000000"/>
                            <w:sz w:val="8"/>
                            <w:szCs w:val="8"/>
                            <w:lang w:val="en-US"/>
                          </w:rPr>
                          <w:t>3,3%</w:t>
                        </w:r>
                      </w:p>
                    </w:txbxContent>
                  </v:textbox>
                </v:rect>
                <v:rect id="Rectangle 59" o:spid="_x0000_s1081" style="position:absolute;left:24053;top:6432;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465DE662" w14:textId="77777777" w:rsidR="007B7906" w:rsidRDefault="007B7906" w:rsidP="007B7906">
                        <w:r>
                          <w:rPr>
                            <w:rFonts w:cs="Arial"/>
                            <w:b/>
                            <w:bCs/>
                            <w:color w:val="000000"/>
                            <w:sz w:val="8"/>
                            <w:szCs w:val="8"/>
                            <w:lang w:val="en-US"/>
                          </w:rPr>
                          <w:t>17,2%</w:t>
                        </w:r>
                      </w:p>
                    </w:txbxContent>
                  </v:textbox>
                </v:rect>
                <v:rect id="Rectangle 60" o:spid="_x0000_s1082" style="position:absolute;left:26308;top:3790;width:1403;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35165194" w14:textId="77777777" w:rsidR="007B7906" w:rsidRDefault="007B7906" w:rsidP="007B7906">
                        <w:r>
                          <w:rPr>
                            <w:rFonts w:cs="Arial"/>
                            <w:b/>
                            <w:bCs/>
                            <w:color w:val="000000"/>
                            <w:sz w:val="8"/>
                            <w:szCs w:val="8"/>
                            <w:lang w:val="en-US"/>
                          </w:rPr>
                          <w:t>30,9%</w:t>
                        </w:r>
                      </w:p>
                    </w:txbxContent>
                  </v:textbox>
                </v:rect>
                <v:rect id="Rectangle 61" o:spid="_x0000_s1083" style="position:absolute;left:914;top:16840;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20C068A" w14:textId="77777777" w:rsidR="007B7906" w:rsidRDefault="007B7906" w:rsidP="007B7906">
                        <w:r>
                          <w:rPr>
                            <w:rFonts w:cs="Arial"/>
                            <w:b/>
                            <w:bCs/>
                            <w:color w:val="000000"/>
                            <w:sz w:val="8"/>
                            <w:szCs w:val="8"/>
                            <w:lang w:val="en-US"/>
                          </w:rPr>
                          <w:t>-30,0%</w:t>
                        </w:r>
                      </w:p>
                    </w:txbxContent>
                  </v:textbox>
                </v:rect>
                <v:rect id="Rectangle 62" o:spid="_x0000_s1084" style="position:absolute;left:914;top:14827;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2720796E" w14:textId="77777777" w:rsidR="007B7906" w:rsidRDefault="007B7906" w:rsidP="007B7906">
                        <w:r>
                          <w:rPr>
                            <w:rFonts w:cs="Arial"/>
                            <w:b/>
                            <w:bCs/>
                            <w:color w:val="000000"/>
                            <w:sz w:val="8"/>
                            <w:szCs w:val="8"/>
                            <w:lang w:val="en-US"/>
                          </w:rPr>
                          <w:t>-20,0%</w:t>
                        </w:r>
                      </w:p>
                    </w:txbxContent>
                  </v:textbox>
                </v:rect>
                <v:rect id="Rectangle 63" o:spid="_x0000_s1085" style="position:absolute;left:914;top:12814;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7E0D0AC" w14:textId="77777777" w:rsidR="007B7906" w:rsidRDefault="007B7906" w:rsidP="007B7906">
                        <w:r>
                          <w:rPr>
                            <w:rFonts w:cs="Arial"/>
                            <w:b/>
                            <w:bCs/>
                            <w:color w:val="000000"/>
                            <w:sz w:val="8"/>
                            <w:szCs w:val="8"/>
                            <w:lang w:val="en-US"/>
                          </w:rPr>
                          <w:t>-10,0%</w:t>
                        </w:r>
                      </w:p>
                    </w:txbxContent>
                  </v:textbox>
                </v:rect>
                <v:rect id="Rectangle 64" o:spid="_x0000_s1086" style="position:absolute;left:1390;top:10795;width:1150;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4B81E282" w14:textId="77777777" w:rsidR="007B7906" w:rsidRDefault="007B7906" w:rsidP="007B7906">
                        <w:r>
                          <w:rPr>
                            <w:rFonts w:cs="Arial"/>
                            <w:b/>
                            <w:bCs/>
                            <w:color w:val="000000"/>
                            <w:sz w:val="8"/>
                            <w:szCs w:val="8"/>
                            <w:lang w:val="en-US"/>
                          </w:rPr>
                          <w:t>0,0%</w:t>
                        </w:r>
                      </w:p>
                    </w:txbxContent>
                  </v:textbox>
                </v:rect>
                <v:rect id="Rectangle 65" o:spid="_x0000_s1087" style="position:absolute;left:1104;top:8731;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0C5D9B11" w14:textId="77777777" w:rsidR="007B7906" w:rsidRDefault="007B7906" w:rsidP="007B7906">
                        <w:r>
                          <w:rPr>
                            <w:rFonts w:cs="Arial"/>
                            <w:b/>
                            <w:bCs/>
                            <w:color w:val="000000"/>
                            <w:sz w:val="8"/>
                            <w:szCs w:val="8"/>
                            <w:lang w:val="en-US"/>
                          </w:rPr>
                          <w:t>10,0%</w:t>
                        </w:r>
                      </w:p>
                    </w:txbxContent>
                  </v:textbox>
                </v:rect>
                <v:rect id="Rectangle 66" o:spid="_x0000_s1088" style="position:absolute;left:1104;top:6718;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BB1EEEA" w14:textId="77777777" w:rsidR="007B7906" w:rsidRDefault="007B7906" w:rsidP="007B7906">
                        <w:r>
                          <w:rPr>
                            <w:rFonts w:cs="Arial"/>
                            <w:b/>
                            <w:bCs/>
                            <w:color w:val="000000"/>
                            <w:sz w:val="8"/>
                            <w:szCs w:val="8"/>
                            <w:lang w:val="en-US"/>
                          </w:rPr>
                          <w:t>20,0%</w:t>
                        </w:r>
                      </w:p>
                    </w:txbxContent>
                  </v:textbox>
                </v:rect>
                <v:rect id="Rectangle 67" o:spid="_x0000_s1089" style="position:absolute;left:1104;top:4705;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5147E01" w14:textId="77777777" w:rsidR="007B7906" w:rsidRDefault="007B7906" w:rsidP="007B7906">
                        <w:r>
                          <w:rPr>
                            <w:rFonts w:cs="Arial"/>
                            <w:b/>
                            <w:bCs/>
                            <w:color w:val="000000"/>
                            <w:sz w:val="8"/>
                            <w:szCs w:val="8"/>
                            <w:lang w:val="en-US"/>
                          </w:rPr>
                          <w:t>30,0%</w:t>
                        </w:r>
                      </w:p>
                    </w:txbxContent>
                  </v:textbox>
                </v:rect>
                <v:rect id="Rectangle 68" o:spid="_x0000_s1090" style="position:absolute;left:1104;top:2686;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4E2C7C14" w14:textId="77777777" w:rsidR="007B7906" w:rsidRDefault="007B7906" w:rsidP="007B7906">
                        <w:r>
                          <w:rPr>
                            <w:rFonts w:cs="Arial"/>
                            <w:b/>
                            <w:bCs/>
                            <w:color w:val="000000"/>
                            <w:sz w:val="8"/>
                            <w:szCs w:val="8"/>
                            <w:lang w:val="en-US"/>
                          </w:rPr>
                          <w:t>40,0%</w:t>
                        </w:r>
                      </w:p>
                    </w:txbxContent>
                  </v:textbox>
                </v:rect>
                <v:rect id="Rectangle 69" o:spid="_x0000_s1091" style="position:absolute;left:350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642D154" w14:textId="77777777" w:rsidR="007B7906" w:rsidRDefault="007B7906" w:rsidP="007B7906">
                        <w:r>
                          <w:rPr>
                            <w:rFonts w:cs="Arial"/>
                            <w:b/>
                            <w:bCs/>
                            <w:color w:val="000000"/>
                            <w:sz w:val="8"/>
                            <w:szCs w:val="8"/>
                            <w:lang w:val="en-US"/>
                          </w:rPr>
                          <w:t>1999</w:t>
                        </w:r>
                      </w:p>
                    </w:txbxContent>
                  </v:textbox>
                </v:rect>
                <v:rect id="Rectangle 70" o:spid="_x0000_s1092" style="position:absolute;left:581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6400E8AA" w14:textId="77777777" w:rsidR="007B7906" w:rsidRDefault="007B7906" w:rsidP="007B7906">
                        <w:r>
                          <w:rPr>
                            <w:rFonts w:cs="Arial"/>
                            <w:b/>
                            <w:bCs/>
                            <w:color w:val="000000"/>
                            <w:sz w:val="8"/>
                            <w:szCs w:val="8"/>
                            <w:lang w:val="en-US"/>
                          </w:rPr>
                          <w:t>2000</w:t>
                        </w:r>
                      </w:p>
                    </w:txbxContent>
                  </v:textbox>
                </v:rect>
                <v:rect id="Rectangle 71" o:spid="_x0000_s1093" style="position:absolute;left:811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420230E" w14:textId="77777777" w:rsidR="007B7906" w:rsidRDefault="007B7906" w:rsidP="007B7906">
                        <w:r>
                          <w:rPr>
                            <w:rFonts w:cs="Arial"/>
                            <w:b/>
                            <w:bCs/>
                            <w:color w:val="000000"/>
                            <w:sz w:val="8"/>
                            <w:szCs w:val="8"/>
                            <w:lang w:val="en-US"/>
                          </w:rPr>
                          <w:t>2001</w:t>
                        </w:r>
                      </w:p>
                    </w:txbxContent>
                  </v:textbox>
                </v:rect>
                <v:rect id="Rectangle 72" o:spid="_x0000_s1094" style="position:absolute;left:1042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31FD7163" w14:textId="77777777" w:rsidR="007B7906" w:rsidRDefault="007B7906" w:rsidP="007B7906">
                        <w:r>
                          <w:rPr>
                            <w:rFonts w:cs="Arial"/>
                            <w:b/>
                            <w:bCs/>
                            <w:color w:val="000000"/>
                            <w:sz w:val="8"/>
                            <w:szCs w:val="8"/>
                            <w:lang w:val="en-US"/>
                          </w:rPr>
                          <w:t>2002</w:t>
                        </w:r>
                      </w:p>
                    </w:txbxContent>
                  </v:textbox>
                </v:rect>
                <v:rect id="Rectangle 73" o:spid="_x0000_s1095" style="position:absolute;left:1272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C82124B" w14:textId="77777777" w:rsidR="007B7906" w:rsidRDefault="007B7906" w:rsidP="007B7906">
                        <w:r>
                          <w:rPr>
                            <w:rFonts w:cs="Arial"/>
                            <w:b/>
                            <w:bCs/>
                            <w:color w:val="000000"/>
                            <w:sz w:val="8"/>
                            <w:szCs w:val="8"/>
                            <w:lang w:val="en-US"/>
                          </w:rPr>
                          <w:t>2003</w:t>
                        </w:r>
                      </w:p>
                    </w:txbxContent>
                  </v:textbox>
                </v:rect>
                <v:rect id="Rectangle 74" o:spid="_x0000_s1096" style="position:absolute;left:15074;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AC79BA4" w14:textId="77777777" w:rsidR="007B7906" w:rsidRDefault="007B7906" w:rsidP="007B7906">
                        <w:r>
                          <w:rPr>
                            <w:rFonts w:cs="Arial"/>
                            <w:b/>
                            <w:bCs/>
                            <w:color w:val="000000"/>
                            <w:sz w:val="8"/>
                            <w:szCs w:val="8"/>
                            <w:lang w:val="en-US"/>
                          </w:rPr>
                          <w:t>2004</w:t>
                        </w:r>
                      </w:p>
                    </w:txbxContent>
                  </v:textbox>
                </v:rect>
                <v:rect id="Rectangle 75" o:spid="_x0000_s1097" style="position:absolute;left:17379;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13BAD79" w14:textId="77777777" w:rsidR="007B7906" w:rsidRDefault="007B7906" w:rsidP="007B7906">
                        <w:r>
                          <w:rPr>
                            <w:rFonts w:cs="Arial"/>
                            <w:b/>
                            <w:bCs/>
                            <w:color w:val="000000"/>
                            <w:sz w:val="8"/>
                            <w:szCs w:val="8"/>
                            <w:lang w:val="en-US"/>
                          </w:rPr>
                          <w:t>2005</w:t>
                        </w:r>
                      </w:p>
                    </w:txbxContent>
                  </v:textbox>
                </v:rect>
                <v:rect id="Rectangle 76" o:spid="_x0000_s1098" style="position:absolute;left:1968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A956D2A" w14:textId="77777777" w:rsidR="007B7906" w:rsidRDefault="007B7906" w:rsidP="007B7906">
                        <w:r>
                          <w:rPr>
                            <w:rFonts w:cs="Arial"/>
                            <w:b/>
                            <w:bCs/>
                            <w:color w:val="000000"/>
                            <w:sz w:val="8"/>
                            <w:szCs w:val="8"/>
                            <w:lang w:val="en-US"/>
                          </w:rPr>
                          <w:t>2006</w:t>
                        </w:r>
                      </w:p>
                    </w:txbxContent>
                  </v:textbox>
                </v:rect>
                <v:rect id="Rectangle 77" o:spid="_x0000_s1099" style="position:absolute;left:2199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47387157" w14:textId="77777777" w:rsidR="007B7906" w:rsidRDefault="007B7906" w:rsidP="007B7906">
                        <w:r>
                          <w:rPr>
                            <w:rFonts w:cs="Arial"/>
                            <w:b/>
                            <w:bCs/>
                            <w:color w:val="000000"/>
                            <w:sz w:val="8"/>
                            <w:szCs w:val="8"/>
                            <w:lang w:val="en-US"/>
                          </w:rPr>
                          <w:t>2007</w:t>
                        </w:r>
                      </w:p>
                    </w:txbxContent>
                  </v:textbox>
                </v:rect>
                <v:rect id="Rectangle 78" o:spid="_x0000_s1100" style="position:absolute;left:2429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EF56E1B" w14:textId="77777777" w:rsidR="007B7906" w:rsidRDefault="007B7906" w:rsidP="007B7906">
                        <w:r>
                          <w:rPr>
                            <w:rFonts w:cs="Arial"/>
                            <w:b/>
                            <w:bCs/>
                            <w:color w:val="000000"/>
                            <w:sz w:val="8"/>
                            <w:szCs w:val="8"/>
                            <w:lang w:val="en-US"/>
                          </w:rPr>
                          <w:t>2008</w:t>
                        </w:r>
                      </w:p>
                    </w:txbxContent>
                  </v:textbox>
                </v:rect>
                <v:rect id="Rectangle 79" o:spid="_x0000_s1101" style="position:absolute;left:2660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5D139BD" w14:textId="77777777" w:rsidR="007B7906" w:rsidRDefault="007B7906" w:rsidP="007B7906">
                        <w:r>
                          <w:rPr>
                            <w:rFonts w:cs="Arial"/>
                            <w:b/>
                            <w:bCs/>
                            <w:color w:val="000000"/>
                            <w:sz w:val="8"/>
                            <w:szCs w:val="8"/>
                            <w:lang w:val="en-US"/>
                          </w:rPr>
                          <w:t>2009</w:t>
                        </w:r>
                      </w:p>
                    </w:txbxContent>
                  </v:textbox>
                </v:rect>
                <v:rect id="Rectangle 80" o:spid="_x0000_s1102" style="position:absolute;left:20885;top:15786;width:691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v:rect id="Rectangle 81" o:spid="_x0000_s1103" style="position:absolute;left:21126;top:16173;width:33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" fillcolor="#99f" strokeweight="22e-5mm"/>
                <v:rect id="Rectangle 82" o:spid="_x0000_s1104" style="position:absolute;left:21653;top:15932;width:55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F0FC133" w14:textId="77777777" w:rsidR="007B7906" w:rsidRDefault="007B7906" w:rsidP="007B7906">
                        <w:r>
                          <w:rPr>
                            <w:rFonts w:cs="Arial"/>
                            <w:color w:val="000000"/>
                            <w:sz w:val="10"/>
                            <w:szCs w:val="10"/>
                            <w:lang w:val="en-US"/>
                          </w:rPr>
                          <w:t>Performance annuelle</w:t>
                        </w:r>
                      </w:p>
                    </w:txbxContent>
                  </v:textbox>
                </v:rect>
                <v:rect id="Rectangle 83" o:spid="_x0000_s1105"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" filled="f" strokeweight="0"/>
                <v:shape id="Freeform 83" o:spid="_x0000_s1106" style="position:absolute;left:3003;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shape id="Freeform 84" o:spid="_x0000_s1107" style="position:absolute;left:11836;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line id="Line 85" o:spid="_x0000_s1108" style="position:absolute;visibility:visible;mso-wrap-style:square" from="3194,5543" to="1202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" strokeweight="28e-5mm"/>
                <v:rect id="Rectangle 87" o:spid="_x0000_s1109" style="position:absolute;left:3600;top:3740;width:6356;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0D30D873" w14:textId="77777777"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v:textbox>
                </v:rect>
                <v:rect id="Rectangle 88" o:spid="_x0000_s1110" style="position:absolute;left:3600;top:4318;width:735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78C93FB7" w14:textId="77777777" w:rsidR="007B7906" w:rsidRDefault="007B7906" w:rsidP="007B7906">
                        <w:r w:rsidRPr="007A007B">
                          <w:rPr>
                            <w:rFonts w:ascii="Small Fonts" w:hAnsi="Small Fonts" w:cs="Small Fonts"/>
                            <w:color w:val="000000"/>
                            <w:sz w:val="6"/>
                            <w:szCs w:val="6"/>
                          </w:rPr>
                          <w:t>de manière différente. Cf notre site internet.</w:t>
                        </w:r>
                      </w:p>
                    </w:txbxContent>
                  </v:textbox>
                </v:rect>
                <w10:anchorlock/>
              </v:group>
            </w:pict>
          </mc:Fallback>
        </mc:AlternateContent>
      </w:r>
    </w:p>
    <w:p w14:paraId="45BBD60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Le graphique est complété par les mentions suivantes :</w:t>
      </w:r>
    </w:p>
    <w:p w14:paraId="520F8EAF"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avertissement sur la valeur limitée comme indicateur des performances futures ; </w:t>
      </w:r>
    </w:p>
    <w:p w14:paraId="39E1A0DF"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précision sur les charges qui ont été inclues et/ou exclues ;</w:t>
      </w:r>
    </w:p>
    <w:p w14:paraId="1FE567E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année de création du fonds d’épargne salariale ;</w:t>
      </w:r>
    </w:p>
    <w:p w14:paraId="3ED0AB9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précision de la monnaie dans laquelle les performances passées ont été évaluées. </w:t>
      </w:r>
    </w:p>
    <w:p w14:paraId="6652A38E"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0B595C2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Informations pratiques : </w:t>
      </w:r>
    </w:p>
    <w:p w14:paraId="7E31D8C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nom du dépositaire : à compléter </w:t>
      </w:r>
    </w:p>
    <w:p w14:paraId="595721F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teneur de compte : à compléter</w:t>
      </w:r>
    </w:p>
    <w:p w14:paraId="7EBFC7F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forme juridique : fonds d’épargne salariale individualisé/fonds d’épargne salariale individualisé de groupe/fonds d’épargne salariale multi-entreprises</w:t>
      </w:r>
    </w:p>
    <w:p w14:paraId="1E664B0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Mention facultative pour les fonds d’actionnariat salarié :</w:t>
      </w:r>
    </w:p>
    <w:p w14:paraId="5558594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 Ce FCPE est créé dans le cadre du plan d’épargne de la société [à compléter] (ou du groupe) [à compléter] dont il fait partie et est indissociable. Il est réservé exclusivement aux salariés et aux bénéficiaires de l’offre d’actionnariat de l’émetteur ».</w:t>
      </w:r>
    </w:p>
    <w:p w14:paraId="3965D28F"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w:t>
      </w:r>
    </w:p>
    <w:p w14:paraId="124B82A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d’autres informations pratiques notamment la valeur liquidative : </w:t>
      </w:r>
    </w:p>
    <w:p w14:paraId="75E01E2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fiscalité (si pertinent) :</w:t>
      </w:r>
    </w:p>
    <w:p w14:paraId="31F2989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préciser que </w:t>
      </w:r>
      <w:r w:rsidRPr="007A0DC8">
        <w:rPr>
          <w:rFonts w:asciiTheme="minorHAnsi" w:hAnsiTheme="minorHAnsi" w:cstheme="minorHAnsi"/>
          <w:iCs/>
          <w:color w:val="auto"/>
          <w:sz w:val="18"/>
          <w:szCs w:val="18"/>
        </w:rPr>
        <w:t>«</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La</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 xml:space="preserve">responsabilité de [insérer le nom de la société de gestion]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w:t>
      </w:r>
      <w:r w:rsidR="00C44D28">
        <w:rPr>
          <w:rFonts w:asciiTheme="minorHAnsi" w:hAnsiTheme="minorHAnsi" w:cstheme="minorHAnsi"/>
          <w:color w:val="auto"/>
          <w:sz w:val="18"/>
          <w:szCs w:val="18"/>
        </w:rPr>
        <w:t>.</w:t>
      </w:r>
    </w:p>
    <w:p w14:paraId="42D39BA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Information sur le fait que la législation fiscale dans le pays d’origine du fonds d’épargne salariale pourrait avoir un impact sur les investisseurs ;</w:t>
      </w:r>
    </w:p>
    <w:p w14:paraId="4B0789F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si le fonds d’épargne salariale est un compartiment ;</w:t>
      </w:r>
    </w:p>
    <w:p w14:paraId="7B43E3C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d’information sur les autres catégories de parts ou d’actions (si ce DICI représente plusieurs catégories de parts ou actions) : </w:t>
      </w:r>
    </w:p>
    <w:p w14:paraId="768715F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lastRenderedPageBreak/>
        <w:t xml:space="preserve">- rôle, composition et mode de désignation du Conseil de surveillance : à préciser </w:t>
      </w:r>
    </w:p>
    <w:p w14:paraId="3762DDE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Préciser également la politique en matière de distribution des dividendes, le mode d’exercice des droits de vote attachés aux titres et les conditions d’accès aux informations périodique de la société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de l’entreprise. </w:t>
      </w:r>
    </w:p>
    <w:p w14:paraId="66E6D44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méthodologie de valorisation des titres non cotés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 La méthode de l’expert peut être annexée à ce document.</w:t>
      </w:r>
    </w:p>
    <w:p w14:paraId="406ABC4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mécanisme de liquidité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w:t>
      </w:r>
    </w:p>
    <w:p w14:paraId="59C6B043"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3664CF76"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La responsabilité de [insérer le nom de la société de gestion de portefeuille]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w:t>
      </w:r>
      <w:r w:rsidRPr="007A0DC8">
        <w:rPr>
          <w:rFonts w:asciiTheme="minorHAnsi" w:hAnsiTheme="minorHAnsi" w:cstheme="minorHAnsi"/>
          <w:color w:val="auto"/>
          <w:sz w:val="18"/>
          <w:szCs w:val="18"/>
        </w:rPr>
        <w:t xml:space="preserve"> </w:t>
      </w:r>
    </w:p>
    <w:p w14:paraId="5477A28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0CA30BE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Ce </w:t>
      </w:r>
      <w:r w:rsidRPr="007A0DC8">
        <w:rPr>
          <w:rFonts w:asciiTheme="minorHAnsi" w:hAnsiTheme="minorHAnsi" w:cstheme="minorHAnsi"/>
          <w:color w:val="auto"/>
          <w:sz w:val="18"/>
          <w:szCs w:val="18"/>
        </w:rPr>
        <w:t xml:space="preserve">fonds d’épargne salariale </w:t>
      </w:r>
      <w:r w:rsidRPr="007A0DC8">
        <w:rPr>
          <w:rFonts w:asciiTheme="minorHAnsi" w:hAnsiTheme="minorHAnsi" w:cstheme="minorHAnsi"/>
          <w:iCs/>
          <w:color w:val="auto"/>
          <w:sz w:val="18"/>
          <w:szCs w:val="18"/>
        </w:rPr>
        <w:t>est agréé par l’AMF et réglementé par l’AMF.</w:t>
      </w:r>
      <w:r w:rsidRPr="007A0DC8">
        <w:rPr>
          <w:rFonts w:asciiTheme="minorHAnsi" w:hAnsiTheme="minorHAnsi" w:cstheme="minorHAnsi"/>
          <w:color w:val="auto"/>
          <w:sz w:val="18"/>
          <w:szCs w:val="18"/>
        </w:rPr>
        <w:t> »</w:t>
      </w:r>
    </w:p>
    <w:p w14:paraId="660B93B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overflowPunct w:val="0"/>
        <w:spacing w:line="240" w:lineRule="atLeast"/>
        <w:jc w:val="both"/>
        <w:textAlignment w:val="baseline"/>
        <w:rPr>
          <w:rFonts w:asciiTheme="minorHAnsi" w:hAnsiTheme="minorHAnsi" w:cstheme="minorHAnsi"/>
          <w:i/>
          <w:color w:val="auto"/>
          <w:sz w:val="18"/>
          <w:szCs w:val="18"/>
        </w:rPr>
      </w:pPr>
      <w:r w:rsidRPr="007A0DC8">
        <w:rPr>
          <w:rFonts w:asciiTheme="minorHAnsi" w:hAnsiTheme="minorHAnsi" w:cstheme="minorHAnsi"/>
          <w:i/>
          <w:color w:val="auto"/>
          <w:sz w:val="18"/>
          <w:szCs w:val="18"/>
        </w:rPr>
        <w:t xml:space="preserve">« [Nom de la société de gestion] est agréée par [nom de l’État membre] et réglementée par [nom de l’autorité compétente]. » </w:t>
      </w:r>
    </w:p>
    <w:p w14:paraId="652F0A0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r w:rsidRPr="007A0DC8">
        <w:rPr>
          <w:rFonts w:asciiTheme="minorHAnsi" w:hAnsiTheme="minorHAnsi" w:cstheme="minorHAnsi"/>
          <w:iCs/>
          <w:color w:val="auto"/>
          <w:sz w:val="18"/>
          <w:szCs w:val="18"/>
        </w:rPr>
        <w:t xml:space="preserve"> Les informations clés pour l’investisseur ici fournies sont exactes et à jour au [date de publication]. »</w:t>
      </w:r>
      <w:r w:rsidRPr="007A0DC8">
        <w:rPr>
          <w:rFonts w:asciiTheme="minorHAnsi" w:hAnsiTheme="minorHAnsi" w:cstheme="minorHAnsi"/>
          <w:color w:val="FF9900"/>
          <w:sz w:val="18"/>
          <w:szCs w:val="18"/>
        </w:rPr>
        <w:t xml:space="preserve"> </w:t>
      </w:r>
    </w:p>
    <w:p w14:paraId="589FB47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p>
    <w:p w14:paraId="01DBD703"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Mentions spécifiques aux fonds relevant du règlement (UE) 2017/1131 dit « Règlement MMF »</w:t>
      </w:r>
    </w:p>
    <w:p w14:paraId="69D43906"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p>
    <w:p w14:paraId="0D9C781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1° Mention relative à la caractéristique du fonds (à faire figurer dans la rubrique « objectifs et politique d’investissement ») : en vertu de l’article 36 paragraphe 1 du Règlement MMF, </w:t>
      </w:r>
      <w:r w:rsidRPr="007A0DC8">
        <w:rPr>
          <w:rFonts w:asciiTheme="minorHAnsi" w:eastAsia="Times" w:hAnsiTheme="minorHAnsi" w:cstheme="minorHAnsi"/>
          <w:color w:val="auto"/>
          <w:sz w:val="18"/>
          <w:szCs w:val="18"/>
        </w:rPr>
        <w:t xml:space="preserve">un fonds monétaire indique clairement : </w:t>
      </w:r>
    </w:p>
    <w:p w14:paraId="46B8043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 s'il est un fonds monétaire à court terme ou un fonds monétaire standard </w:t>
      </w:r>
    </w:p>
    <w:p w14:paraId="1C858C9E"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(ii) et quel type de fonds monétaire il est : </w:t>
      </w:r>
    </w:p>
    <w:p w14:paraId="4A70417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constante de dette publique (CNAV) ; </w:t>
      </w:r>
    </w:p>
    <w:p w14:paraId="4F8B872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à faible volatilité (LVNAV) ; </w:t>
      </w:r>
    </w:p>
    <w:p w14:paraId="36CCF415"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variable (VNAV). </w:t>
      </w:r>
    </w:p>
    <w:p w14:paraId="6FBC885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14:paraId="2EC77315"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2° Mention relative à la notation de crédit externe du fonds (à faire figurer dans la rubrique « Autres informations </w:t>
      </w:r>
      <w:proofErr w:type="gramStart"/>
      <w:r w:rsidRPr="007A0DC8">
        <w:rPr>
          <w:rFonts w:asciiTheme="minorHAnsi" w:hAnsiTheme="minorHAnsi" w:cstheme="minorHAnsi"/>
          <w:color w:val="auto"/>
          <w:sz w:val="18"/>
          <w:szCs w:val="18"/>
        </w:rPr>
        <w:t>»)  :</w:t>
      </w:r>
      <w:proofErr w:type="gramEnd"/>
      <w:r w:rsidRPr="007A0DC8">
        <w:rPr>
          <w:rFonts w:asciiTheme="minorHAnsi" w:hAnsiTheme="minorHAnsi" w:cstheme="minorHAnsi"/>
          <w:color w:val="auto"/>
          <w:sz w:val="18"/>
          <w:szCs w:val="18"/>
        </w:rPr>
        <w:t xml:space="preserve"> conformément aux dispositions de l’article 26 du Règlement MMF, si une notation de crédit externe a été sollicitée ou financée par le fonds et qu’elle apparait dans ce document, il est clairement indiqué que ladite notation a été sollicitée ou financée par le fonds ou le gestionnaire du fonds ;</w:t>
      </w:r>
    </w:p>
    <w:p w14:paraId="3496C1A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14:paraId="1690C38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3° Mention spécifique aux fonds à valeur liquidative à faible volatilité (LVNAV) (à faire figurer dans la rubrique « Caractéristiques essentielles du fonds d’épargne salariale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p w14:paraId="4AAA801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0A00CEF8" w14:textId="77777777" w:rsidR="007B7906" w:rsidRPr="00101712" w:rsidRDefault="007B7906" w:rsidP="007B7906">
      <w:pPr>
        <w:rPr>
          <w:lang w:eastAsia="en-US"/>
        </w:rPr>
      </w:pPr>
    </w:p>
    <w:p w14:paraId="5C10C70D" w14:textId="77777777" w:rsidR="007B7906" w:rsidRDefault="007B7906" w:rsidP="007B7906">
      <w:pPr>
        <w:rPr>
          <w:rFonts w:cs="Arial"/>
          <w:szCs w:val="18"/>
        </w:rPr>
      </w:pPr>
    </w:p>
    <w:p w14:paraId="0AB11817" w14:textId="77777777" w:rsidR="00922AD8" w:rsidRPr="007B7906" w:rsidRDefault="00922AD8" w:rsidP="007B7906">
      <w:pPr>
        <w:jc w:val="both"/>
        <w:rPr>
          <w:rFonts w:asciiTheme="minorHAnsi" w:hAnsiTheme="minorHAnsi" w:cstheme="minorHAnsi"/>
          <w:sz w:val="20"/>
          <w:szCs w:val="20"/>
        </w:rPr>
      </w:pPr>
    </w:p>
    <w:p w14:paraId="46F5E014" w14:textId="77777777" w:rsidR="00922AD8" w:rsidRPr="007B7906" w:rsidRDefault="00922AD8" w:rsidP="007B7906">
      <w:pPr>
        <w:jc w:val="both"/>
        <w:rPr>
          <w:rFonts w:asciiTheme="minorHAnsi" w:hAnsiTheme="minorHAnsi" w:cstheme="minorHAnsi"/>
          <w:sz w:val="20"/>
          <w:szCs w:val="20"/>
        </w:rPr>
      </w:pPr>
    </w:p>
    <w:p w14:paraId="61A2422B" w14:textId="77777777" w:rsidR="00922AD8" w:rsidRPr="007B7906" w:rsidRDefault="00922AD8" w:rsidP="007B7906">
      <w:pPr>
        <w:jc w:val="both"/>
        <w:rPr>
          <w:rFonts w:asciiTheme="minorHAnsi" w:hAnsiTheme="minorHAnsi" w:cstheme="minorHAnsi"/>
          <w:sz w:val="20"/>
          <w:szCs w:val="20"/>
        </w:rPr>
      </w:pPr>
    </w:p>
    <w:sectPr w:rsidR="00922AD8" w:rsidRPr="007B7906" w:rsidSect="0008139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F1E91" w14:textId="77777777" w:rsidR="00100200" w:rsidRDefault="00100200">
      <w:r>
        <w:separator/>
      </w:r>
    </w:p>
  </w:endnote>
  <w:endnote w:type="continuationSeparator" w:id="0">
    <w:p w14:paraId="1F221E70" w14:textId="77777777" w:rsidR="00100200" w:rsidRDefault="0010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Times New Roman"/>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EUAlbertina">
    <w:altName w:val="Cambria"/>
    <w:panose1 w:val="00000000000000000000"/>
    <w:charset w:val="00"/>
    <w:family w:val="swiss"/>
    <w:notTrueType/>
    <w:pitch w:val="default"/>
    <w:sig w:usb0="00000003" w:usb1="00000000" w:usb2="00000000" w:usb3="00000000" w:csb0="00000001" w:csb1="00000000"/>
  </w:font>
  <w:font w:name="Small Font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1982" w14:textId="77777777" w:rsidR="00003645" w:rsidRDefault="000036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6090" w14:textId="73BC5B94"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D78BE">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D78BE">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14:paraId="4E262038" w14:textId="77777777" w:rsidR="00E91345" w:rsidRDefault="00E9134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186A" w14:textId="43BD2456"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D78BE">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D78BE">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14:paraId="00DD9D56" w14:textId="77777777"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599F" w14:textId="77777777" w:rsidR="00100200" w:rsidRDefault="00100200">
      <w:r>
        <w:separator/>
      </w:r>
    </w:p>
  </w:footnote>
  <w:footnote w:type="continuationSeparator" w:id="0">
    <w:p w14:paraId="40390C5C" w14:textId="77777777" w:rsidR="00100200" w:rsidRDefault="00100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51B2" w14:textId="07601DA5" w:rsidR="00003645" w:rsidRDefault="000036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35921" w14:textId="0D5E045B" w:rsidR="00922AD8" w:rsidRDefault="00922AD8">
    <w:pPr>
      <w:pStyle w:val="En-tte"/>
    </w:pPr>
    <w:r w:rsidRPr="00E1138C">
      <w:rPr>
        <w:noProof/>
      </w:rPr>
      <w:drawing>
        <wp:anchor distT="0" distB="0" distL="114300" distR="114300" simplePos="0" relativeHeight="251664896" behindDoc="1" locked="0" layoutInCell="1" allowOverlap="1" wp14:anchorId="575D477F" wp14:editId="308CB5D2">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1C8F38A8" w14:textId="77777777" w:rsidR="00922AD8" w:rsidRPr="00922AD8" w:rsidRDefault="00C119D9" w:rsidP="007B7906">
    <w:pPr>
      <w:pStyle w:val="En-tte"/>
      <w:ind w:left="567"/>
      <w:rPr>
        <w:rFonts w:asciiTheme="minorHAnsi" w:hAnsiTheme="minorHAnsi" w:cstheme="minorHAnsi"/>
        <w:sz w:val="18"/>
        <w:szCs w:val="18"/>
      </w:rPr>
    </w:pPr>
    <w:r w:rsidRPr="00C119D9">
      <w:rPr>
        <w:rFonts w:asciiTheme="minorHAnsi" w:hAnsiTheme="minorHAnsi" w:cstheme="minorHAnsi"/>
        <w:sz w:val="18"/>
        <w:szCs w:val="18"/>
      </w:rPr>
      <w:t xml:space="preserve">Plan-type du document d’information clé pour l’investisseur </w:t>
    </w:r>
    <w:r>
      <w:rPr>
        <w:rFonts w:asciiTheme="minorHAnsi" w:hAnsiTheme="minorHAnsi" w:cstheme="minorHAnsi"/>
        <w:sz w:val="18"/>
        <w:szCs w:val="18"/>
      </w:rPr>
      <w:t xml:space="preserve">- </w:t>
    </w:r>
    <w:r w:rsidR="007B7906">
      <w:rPr>
        <w:rFonts w:asciiTheme="minorHAnsi" w:hAnsiTheme="minorHAnsi" w:cstheme="minorHAnsi"/>
        <w:sz w:val="18"/>
        <w:szCs w:val="18"/>
      </w:rPr>
      <w:t>Annexe XI de l’instruction AMF</w:t>
    </w:r>
    <w:r w:rsidR="00922AD8" w:rsidRPr="00922AD8">
      <w:rPr>
        <w:rFonts w:asciiTheme="minorHAnsi" w:hAnsiTheme="minorHAnsi" w:cstheme="minorHAnsi"/>
        <w:sz w:val="18"/>
        <w:szCs w:val="18"/>
      </w:rPr>
      <w:t xml:space="preserve">- </w:t>
    </w:r>
    <w:r w:rsidR="007B7906">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2584" w14:textId="20B97F94"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F4859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pt;height:28pt" o:bullet="t">
        <v:imagedata r:id="rId1" o:title="Flêche_AMF_blc"/>
      </v:shape>
    </w:pict>
  </w:numPicBullet>
  <w:numPicBullet w:numPicBulletId="1">
    <w:pict>
      <v:shape id="_x0000_i1034" type="#_x0000_t75" style="width:2.5pt;height:2.5pt" o:bullet="t">
        <v:imagedata r:id="rId2" o:title="Fleche_prune copie"/>
      </v:shape>
    </w:pict>
  </w:numPicBullet>
  <w:numPicBullet w:numPicBulletId="2">
    <w:pict>
      <v:shape w14:anchorId="462A46AE" id="_x0000_i1035" type="#_x0000_t75" style="width:28pt;height:28pt" o:bullet="t">
        <v:imagedata r:id="rId3" o:title="Fleche_jaune"/>
      </v:shape>
    </w:pict>
  </w:numPicBullet>
  <w:numPicBullet w:numPicBulletId="3">
    <w:pict>
      <v:shape id="_x0000_i1036" type="#_x0000_t75" style="width:28pt;height:28pt" o:bullet="t">
        <v:imagedata r:id="rId4" o:title="Fleche_aubergine"/>
      </v:shape>
    </w:pict>
  </w:numPicBullet>
  <w:numPicBullet w:numPicBulletId="4">
    <w:pict>
      <v:shape id="_x0000_i1037" type="#_x0000_t75" style="width:28pt;height:28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58F34CA"/>
    <w:multiLevelType w:val="hybridMultilevel"/>
    <w:tmpl w:val="B406D15C"/>
    <w:lvl w:ilvl="0" w:tplc="248A2B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39106030"/>
    <w:multiLevelType w:val="hybridMultilevel"/>
    <w:tmpl w:val="D360C3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5"/>
  </w:num>
  <w:num w:numId="4">
    <w:abstractNumId w:val="32"/>
  </w:num>
  <w:num w:numId="5">
    <w:abstractNumId w:val="36"/>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1"/>
  </w:num>
  <w:num w:numId="25">
    <w:abstractNumId w:val="28"/>
  </w:num>
  <w:num w:numId="26">
    <w:abstractNumId w:val="35"/>
  </w:num>
  <w:num w:numId="27">
    <w:abstractNumId w:val="21"/>
  </w:num>
  <w:num w:numId="28">
    <w:abstractNumId w:val="17"/>
  </w:num>
  <w:num w:numId="29">
    <w:abstractNumId w:val="24"/>
    <w:lvlOverride w:ilvl="0">
      <w:startOverride w:val="1"/>
    </w:lvlOverride>
  </w:num>
  <w:num w:numId="30">
    <w:abstractNumId w:val="13"/>
  </w:num>
  <w:num w:numId="31">
    <w:abstractNumId w:val="33"/>
  </w:num>
  <w:num w:numId="32">
    <w:abstractNumId w:val="25"/>
  </w:num>
  <w:num w:numId="33">
    <w:abstractNumId w:val="29"/>
  </w:num>
  <w:num w:numId="34">
    <w:abstractNumId w:val="18"/>
  </w:num>
  <w:num w:numId="35">
    <w:abstractNumId w:val="30"/>
  </w:num>
  <w:num w:numId="36">
    <w:abstractNumId w:val="22"/>
  </w:num>
  <w:num w:numId="37">
    <w:abstractNumId w:val="20"/>
  </w:num>
  <w:num w:numId="38">
    <w:abstractNumId w:val="37"/>
  </w:num>
  <w:num w:numId="39">
    <w:abstractNumId w:val="34"/>
  </w:num>
  <w:num w:numId="40">
    <w:abstractNumId w:val="16"/>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3645"/>
    <w:rsid w:val="00030BC5"/>
    <w:rsid w:val="00041B0E"/>
    <w:rsid w:val="00060F10"/>
    <w:rsid w:val="00061209"/>
    <w:rsid w:val="000767FD"/>
    <w:rsid w:val="00081395"/>
    <w:rsid w:val="000B7F59"/>
    <w:rsid w:val="000C3597"/>
    <w:rsid w:val="000F3F43"/>
    <w:rsid w:val="00100200"/>
    <w:rsid w:val="00105E07"/>
    <w:rsid w:val="0013025C"/>
    <w:rsid w:val="00133FF8"/>
    <w:rsid w:val="001B654A"/>
    <w:rsid w:val="0023233D"/>
    <w:rsid w:val="002434A6"/>
    <w:rsid w:val="00285DEF"/>
    <w:rsid w:val="002E4A56"/>
    <w:rsid w:val="002F705A"/>
    <w:rsid w:val="00365120"/>
    <w:rsid w:val="003B0015"/>
    <w:rsid w:val="00460571"/>
    <w:rsid w:val="00462DE0"/>
    <w:rsid w:val="004B5BDA"/>
    <w:rsid w:val="004C2D73"/>
    <w:rsid w:val="004E25FB"/>
    <w:rsid w:val="005009B5"/>
    <w:rsid w:val="00511597"/>
    <w:rsid w:val="00530227"/>
    <w:rsid w:val="00593EDE"/>
    <w:rsid w:val="005C1100"/>
    <w:rsid w:val="005C6282"/>
    <w:rsid w:val="0060234E"/>
    <w:rsid w:val="0066464A"/>
    <w:rsid w:val="00684FDF"/>
    <w:rsid w:val="00687ABA"/>
    <w:rsid w:val="00692272"/>
    <w:rsid w:val="006C4987"/>
    <w:rsid w:val="006D78BE"/>
    <w:rsid w:val="006E6631"/>
    <w:rsid w:val="007211C5"/>
    <w:rsid w:val="0075127A"/>
    <w:rsid w:val="00755ACE"/>
    <w:rsid w:val="00763A1B"/>
    <w:rsid w:val="007759C7"/>
    <w:rsid w:val="007A0DC8"/>
    <w:rsid w:val="007B7906"/>
    <w:rsid w:val="007C2CD0"/>
    <w:rsid w:val="00826BA0"/>
    <w:rsid w:val="00835FC9"/>
    <w:rsid w:val="008A64B6"/>
    <w:rsid w:val="008B0776"/>
    <w:rsid w:val="008B2E32"/>
    <w:rsid w:val="00922AD8"/>
    <w:rsid w:val="009522A4"/>
    <w:rsid w:val="0097706F"/>
    <w:rsid w:val="009D35DA"/>
    <w:rsid w:val="009F0174"/>
    <w:rsid w:val="00A375FC"/>
    <w:rsid w:val="00A52761"/>
    <w:rsid w:val="00AB4E72"/>
    <w:rsid w:val="00AC2B18"/>
    <w:rsid w:val="00AF529B"/>
    <w:rsid w:val="00B46BE7"/>
    <w:rsid w:val="00B7108C"/>
    <w:rsid w:val="00BB4213"/>
    <w:rsid w:val="00C109BF"/>
    <w:rsid w:val="00C119D9"/>
    <w:rsid w:val="00C23A0D"/>
    <w:rsid w:val="00C44D28"/>
    <w:rsid w:val="00C96044"/>
    <w:rsid w:val="00CB3205"/>
    <w:rsid w:val="00D34F5C"/>
    <w:rsid w:val="00D435C9"/>
    <w:rsid w:val="00D52CFD"/>
    <w:rsid w:val="00D55321"/>
    <w:rsid w:val="00D80A91"/>
    <w:rsid w:val="00D87BFB"/>
    <w:rsid w:val="00E026AE"/>
    <w:rsid w:val="00E049BB"/>
    <w:rsid w:val="00E1204F"/>
    <w:rsid w:val="00E25432"/>
    <w:rsid w:val="00E372F1"/>
    <w:rsid w:val="00E46668"/>
    <w:rsid w:val="00E66D10"/>
    <w:rsid w:val="00E74AAB"/>
    <w:rsid w:val="00E91345"/>
    <w:rsid w:val="00EC6111"/>
    <w:rsid w:val="00FA0582"/>
    <w:rsid w:val="00FB455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77B74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Default">
    <w:name w:val="Default"/>
    <w:rsid w:val="007B7906"/>
    <w:pPr>
      <w:autoSpaceDE w:val="0"/>
      <w:autoSpaceDN w:val="0"/>
      <w:adjustRightInd w:val="0"/>
    </w:pPr>
    <w:rPr>
      <w:rFonts w:ascii="EUAlbertina" w:hAnsi="EUAlbertina" w:cs="EUAlbertina"/>
      <w:color w:val="000000"/>
    </w:rPr>
  </w:style>
  <w:style w:type="character" w:styleId="Marquedecommentaire">
    <w:name w:val="annotation reference"/>
    <w:basedOn w:val="Policepardfaut"/>
    <w:semiHidden/>
    <w:unhideWhenUsed/>
    <w:rsid w:val="002E4A56"/>
    <w:rPr>
      <w:sz w:val="16"/>
      <w:szCs w:val="16"/>
    </w:rPr>
  </w:style>
  <w:style w:type="paragraph" w:styleId="Commentaire">
    <w:name w:val="annotation text"/>
    <w:basedOn w:val="Normal"/>
    <w:link w:val="CommentaireCar"/>
    <w:unhideWhenUsed/>
    <w:rsid w:val="002E4A56"/>
    <w:rPr>
      <w:sz w:val="20"/>
      <w:szCs w:val="20"/>
    </w:rPr>
  </w:style>
  <w:style w:type="character" w:customStyle="1" w:styleId="CommentaireCar">
    <w:name w:val="Commentaire Car"/>
    <w:basedOn w:val="Policepardfaut"/>
    <w:link w:val="Commentaire"/>
    <w:rsid w:val="002E4A56"/>
    <w:rPr>
      <w:sz w:val="20"/>
      <w:szCs w:val="20"/>
    </w:rPr>
  </w:style>
  <w:style w:type="paragraph" w:styleId="Objetducommentaire">
    <w:name w:val="annotation subject"/>
    <w:basedOn w:val="Commentaire"/>
    <w:next w:val="Commentaire"/>
    <w:link w:val="ObjetducommentaireCar"/>
    <w:semiHidden/>
    <w:unhideWhenUsed/>
    <w:rsid w:val="002E4A56"/>
    <w:rPr>
      <w:b/>
      <w:bCs/>
    </w:rPr>
  </w:style>
  <w:style w:type="character" w:customStyle="1" w:styleId="ObjetducommentaireCar">
    <w:name w:val="Objet du commentaire Car"/>
    <w:basedOn w:val="CommentaireCar"/>
    <w:link w:val="Objetducommentaire"/>
    <w:semiHidden/>
    <w:rsid w:val="002E4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24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F20B1AD9F4347A4A221F9F4A3B68F" ma:contentTypeVersion="0" ma:contentTypeDescription="Crée un document." ma:contentTypeScope="" ma:versionID="2614f477cefbfeecc6766bc6918187fe">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F3ACC-2A6D-4AF0-BC6F-E285B95C0A14}">
  <ds:schemaRefs>
    <ds:schemaRef ds:uri="http://schemas.microsoft.com/sharepoint/v3/contenttype/forms"/>
  </ds:schemaRefs>
</ds:datastoreItem>
</file>

<file path=customXml/itemProps2.xml><?xml version="1.0" encoding="utf-8"?>
<ds:datastoreItem xmlns:ds="http://schemas.openxmlformats.org/officeDocument/2006/customXml" ds:itemID="{0C21C699-3CC3-4D7C-8CD5-D7EA0DD83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815C5-0FF4-47D9-8163-153228F7B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1909</Words>
  <Characters>10500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3</cp:revision>
  <cp:lastPrinted>2010-11-05T13:58:00Z</cp:lastPrinted>
  <dcterms:created xsi:type="dcterms:W3CDTF">2021-02-17T07:25:00Z</dcterms:created>
  <dcterms:modified xsi:type="dcterms:W3CDTF">2021-03-11T13:59:00Z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0x010100BEEF20B1AD9F4347A4A221F9F4A3B68F</vt:lpwstr>
  </property>
</Properties>
</file>