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D492"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15DE1375" wp14:editId="039D320B">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40958EDC" wp14:editId="449676F9">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6D53E5B0" w14:textId="525F583F" w:rsidR="0097706F" w:rsidRPr="00040397" w:rsidRDefault="00E1204F" w:rsidP="00B852D8">
      <w:pPr>
        <w:pStyle w:val="AMFTitre"/>
        <w:ind w:left="0"/>
        <w:jc w:val="both"/>
        <w:rPr>
          <w:sz w:val="24"/>
          <w:szCs w:val="24"/>
          <w:lang w:val="en-US"/>
        </w:rPr>
      </w:pPr>
      <w:r w:rsidRPr="00B852D8">
        <w:rPr>
          <w:noProof/>
          <w:sz w:val="24"/>
          <w:szCs w:val="24"/>
        </w:rPr>
        <mc:AlternateContent>
          <mc:Choice Requires="wps">
            <w:drawing>
              <wp:anchor distT="0" distB="0" distL="114300" distR="114300" simplePos="0" relativeHeight="251661312" behindDoc="0" locked="0" layoutInCell="1" allowOverlap="1" wp14:anchorId="5B5EFB42" wp14:editId="65D9F3C8">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B852D8" w:rsidRPr="00B852D8">
        <w:rPr>
          <w:sz w:val="24"/>
          <w:szCs w:val="24"/>
          <w:lang w:val="en-GB"/>
        </w:rPr>
        <w:t>Authorisation application file for marketing in France of third country AIF</w:t>
      </w:r>
      <w:r w:rsidR="00801CC5" w:rsidRPr="00B852D8">
        <w:rPr>
          <w:caps w:val="0"/>
          <w:sz w:val="24"/>
          <w:szCs w:val="24"/>
          <w:lang w:val="en-GB"/>
        </w:rPr>
        <w:t>s</w:t>
      </w:r>
      <w:r w:rsidR="00B852D8" w:rsidRPr="00B852D8">
        <w:rPr>
          <w:sz w:val="24"/>
          <w:szCs w:val="24"/>
          <w:lang w:val="en-GB"/>
        </w:rPr>
        <w:t xml:space="preserve"> or AIF</w:t>
      </w:r>
      <w:r w:rsidR="00801CC5" w:rsidRPr="00B852D8">
        <w:rPr>
          <w:caps w:val="0"/>
          <w:sz w:val="24"/>
          <w:szCs w:val="24"/>
          <w:lang w:val="en-GB"/>
        </w:rPr>
        <w:t>s</w:t>
      </w:r>
      <w:r w:rsidR="00B852D8" w:rsidRPr="00B852D8">
        <w:rPr>
          <w:sz w:val="24"/>
          <w:szCs w:val="24"/>
          <w:lang w:val="en-GB"/>
        </w:rPr>
        <w:t xml:space="preserve"> managed by a manager established in a third country</w:t>
      </w:r>
    </w:p>
    <w:p w14:paraId="469F8C7F" w14:textId="77777777" w:rsidR="0097706F" w:rsidRPr="00040397" w:rsidRDefault="0097706F" w:rsidP="0097706F">
      <w:pPr>
        <w:rPr>
          <w:rFonts w:asciiTheme="minorHAnsi" w:hAnsiTheme="minorHAnsi" w:cstheme="minorHAnsi"/>
          <w:lang w:val="en-US"/>
        </w:rPr>
      </w:pPr>
    </w:p>
    <w:p w14:paraId="71DDABD7" w14:textId="77777777" w:rsidR="0097706F" w:rsidRPr="00040397" w:rsidRDefault="0097706F" w:rsidP="0097706F">
      <w:pPr>
        <w:rPr>
          <w:rFonts w:asciiTheme="minorHAnsi" w:hAnsiTheme="minorHAnsi" w:cstheme="minorHAnsi"/>
          <w:lang w:val="en-US"/>
        </w:rPr>
      </w:pPr>
    </w:p>
    <w:p w14:paraId="601650CA" w14:textId="77777777" w:rsidR="00D52CFD" w:rsidRPr="00040397" w:rsidRDefault="00D52CFD" w:rsidP="00684FDF">
      <w:pPr>
        <w:pStyle w:val="AMFDate"/>
        <w:ind w:left="0"/>
        <w:jc w:val="left"/>
        <w:rPr>
          <w:rFonts w:asciiTheme="minorHAnsi" w:hAnsiTheme="minorHAnsi" w:cstheme="minorHAnsi"/>
          <w:lang w:val="en-US"/>
        </w:rPr>
      </w:pPr>
    </w:p>
    <w:p w14:paraId="53262E9F" w14:textId="609BC26B" w:rsidR="00684FDF" w:rsidRPr="00040397" w:rsidRDefault="00B852D8" w:rsidP="00684FDF">
      <w:pPr>
        <w:pStyle w:val="AMFDate"/>
        <w:ind w:left="0"/>
        <w:jc w:val="left"/>
        <w:rPr>
          <w:rFonts w:asciiTheme="minorHAnsi" w:hAnsiTheme="minorHAnsi" w:cstheme="minorHAnsi"/>
          <w:b w:val="0"/>
          <w:lang w:val="en-US"/>
        </w:rPr>
      </w:pPr>
      <w:r w:rsidRPr="00040397">
        <w:rPr>
          <w:rFonts w:asciiTheme="minorHAnsi" w:hAnsiTheme="minorHAnsi" w:cstheme="minorHAnsi"/>
          <w:b w:val="0"/>
          <w:lang w:val="en-US"/>
        </w:rPr>
        <w:t xml:space="preserve">This document is Annex 3 to AMF Instruction - DOC-2014-03 </w:t>
      </w:r>
      <w:r w:rsidR="00040397">
        <w:rPr>
          <w:rFonts w:asciiTheme="minorHAnsi" w:hAnsiTheme="minorHAnsi" w:cstheme="minorHAnsi"/>
          <w:b w:val="0"/>
          <w:lang w:val="en-US"/>
        </w:rPr>
        <w:t>–</w:t>
      </w:r>
      <w:r w:rsidRPr="00040397">
        <w:rPr>
          <w:rFonts w:asciiTheme="minorHAnsi" w:hAnsiTheme="minorHAnsi" w:cstheme="minorHAnsi"/>
          <w:b w:val="0"/>
          <w:lang w:val="en-US"/>
        </w:rPr>
        <w:t xml:space="preserve"> </w:t>
      </w:r>
      <w:r w:rsidR="00040397">
        <w:rPr>
          <w:rFonts w:asciiTheme="minorHAnsi" w:hAnsiTheme="minorHAnsi" w:cstheme="minorHAnsi"/>
          <w:b w:val="0"/>
          <w:lang w:val="en-US"/>
        </w:rPr>
        <w:t>Procedures for pre-marketing or m</w:t>
      </w:r>
      <w:r w:rsidRPr="00040397">
        <w:rPr>
          <w:rFonts w:asciiTheme="minorHAnsi" w:hAnsiTheme="minorHAnsi" w:cstheme="minorHAnsi"/>
          <w:b w:val="0"/>
          <w:lang w:val="en-US"/>
        </w:rPr>
        <w:t>arketing units or shares of AIFs</w:t>
      </w:r>
    </w:p>
    <w:p w14:paraId="7AD77069" w14:textId="77777777" w:rsidR="00684FDF" w:rsidRPr="00040397" w:rsidRDefault="00684FDF" w:rsidP="00684FDF">
      <w:pPr>
        <w:pStyle w:val="AMFDate"/>
        <w:ind w:left="0"/>
        <w:jc w:val="left"/>
        <w:rPr>
          <w:rFonts w:asciiTheme="minorHAnsi" w:hAnsiTheme="minorHAnsi" w:cstheme="minorHAnsi"/>
          <w:lang w:val="en-US"/>
        </w:rPr>
      </w:pPr>
    </w:p>
    <w:p w14:paraId="36006681" w14:textId="77777777" w:rsidR="00684FDF" w:rsidRPr="00040397" w:rsidRDefault="00684FDF" w:rsidP="00684FDF">
      <w:pPr>
        <w:pStyle w:val="AMFDate"/>
        <w:ind w:left="0"/>
        <w:jc w:val="left"/>
        <w:rPr>
          <w:rFonts w:asciiTheme="minorHAnsi" w:hAnsiTheme="minorHAnsi" w:cstheme="minorHAnsi"/>
          <w:lang w:val="en-US"/>
        </w:rPr>
      </w:pPr>
    </w:p>
    <w:p w14:paraId="48692E2B"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Business name of the asset management company, management company or manager: ……………………..</w:t>
      </w:r>
    </w:p>
    <w:p w14:paraId="061CF028"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Contact details: ……………………</w:t>
      </w:r>
    </w:p>
    <w:p w14:paraId="1F35DB6A"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702F43C7"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sz w:val="20"/>
          <w:szCs w:val="20"/>
        </w:rPr>
        <w:t xml:space="preserve"> Asset management company (or self-managed AIF) authorised in France, please specify the authorisation number: ……………..</w:t>
      </w:r>
    </w:p>
    <w:p w14:paraId="60481410"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4836A3DF"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sz w:val="20"/>
          <w:szCs w:val="20"/>
        </w:rPr>
        <w:t xml:space="preserve"> Management company (or self-managed AIF) authorised in another European Union Member State under Directive 2011/61/EU, please specify the State and authority that issued the authorisation: ……………………………..</w:t>
      </w:r>
    </w:p>
    <w:p w14:paraId="733977BA"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7EB312FA"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sz w:val="20"/>
          <w:szCs w:val="20"/>
        </w:rPr>
        <w:t xml:space="preserve"> Manager established in a third country, please specify the country: ……………………</w:t>
      </w:r>
    </w:p>
    <w:p w14:paraId="36EBFD21" w14:textId="77777777" w:rsidR="00B852D8" w:rsidRPr="00375BFD" w:rsidRDefault="00B852D8" w:rsidP="00B852D8">
      <w:pPr>
        <w:pStyle w:val="NormalWeb"/>
        <w:spacing w:before="0" w:beforeAutospacing="0" w:after="0" w:afterAutospacing="0" w:line="240" w:lineRule="atLeast"/>
        <w:jc w:val="both"/>
        <w:rPr>
          <w:rFonts w:ascii="Arial" w:hAnsi="Arial" w:cs="Arial"/>
          <w:sz w:val="18"/>
          <w:szCs w:val="18"/>
        </w:rPr>
      </w:pPr>
    </w:p>
    <w:p w14:paraId="165A9BA7"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Name of the senior manager or the person specifically empowered for the purposes of this application: ………………………………</w:t>
      </w:r>
    </w:p>
    <w:p w14:paraId="2D122624"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2C4E1011"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Contact e-mail address: ………………………………</w:t>
      </w:r>
    </w:p>
    <w:p w14:paraId="49CB1F9C" w14:textId="77777777" w:rsidR="00B852D8" w:rsidRDefault="00B852D8" w:rsidP="00B852D8">
      <w:pPr>
        <w:pStyle w:val="NormalWeb"/>
        <w:spacing w:before="0" w:beforeAutospacing="0" w:after="0" w:afterAutospacing="0" w:line="240" w:lineRule="atLeast"/>
        <w:jc w:val="both"/>
        <w:rPr>
          <w:rFonts w:ascii="Arial" w:hAnsi="Arial" w:cs="Arial"/>
          <w:sz w:val="18"/>
          <w:szCs w:val="18"/>
        </w:rPr>
      </w:pPr>
    </w:p>
    <w:p w14:paraId="10888FCC" w14:textId="77777777" w:rsidR="00B852D8" w:rsidRPr="00040397" w:rsidRDefault="00B852D8" w:rsidP="00B852D8">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lang w:val="en-US"/>
        </w:rPr>
      </w:pPr>
      <w:r w:rsidRPr="00040397">
        <w:rPr>
          <w:rFonts w:asciiTheme="minorHAnsi" w:hAnsiTheme="minorHAnsi"/>
          <w:sz w:val="20"/>
          <w:szCs w:val="20"/>
          <w:lang w:val="en-US"/>
        </w:rPr>
        <w:t>Purpose of the file:</w:t>
      </w:r>
    </w:p>
    <w:p w14:paraId="62013CB4" w14:textId="77777777" w:rsidR="00B852D8" w:rsidRPr="00040397" w:rsidRDefault="00B852D8" w:rsidP="00B852D8">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lang w:val="en-US"/>
        </w:rPr>
      </w:pPr>
      <w:r w:rsidRPr="00B852D8">
        <w:rPr>
          <w:rFonts w:asciiTheme="minorHAnsi" w:hAnsiTheme="minorHAnsi"/>
          <w:b/>
          <w:sz w:val="20"/>
          <w:szCs w:val="20"/>
        </w:rPr>
        <w:fldChar w:fldCharType="begin">
          <w:ffData>
            <w:name w:val="Check15"/>
            <w:enabled/>
            <w:calcOnExit w:val="0"/>
            <w:checkBox>
              <w:sizeAuto/>
              <w:default w:val="0"/>
            </w:checkBox>
          </w:ffData>
        </w:fldChar>
      </w:r>
      <w:r w:rsidRPr="00040397">
        <w:rPr>
          <w:rFonts w:asciiTheme="minorHAnsi" w:hAnsiTheme="minorHAnsi"/>
          <w:b/>
          <w:sz w:val="20"/>
          <w:szCs w:val="20"/>
          <w:lang w:val="en-US"/>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040397">
        <w:rPr>
          <w:rFonts w:asciiTheme="minorHAnsi" w:hAnsiTheme="minorHAnsi"/>
          <w:b/>
          <w:sz w:val="20"/>
          <w:szCs w:val="20"/>
          <w:lang w:val="en-US"/>
        </w:rPr>
        <w:t xml:space="preserve"> </w:t>
      </w:r>
      <w:proofErr w:type="spellStart"/>
      <w:r w:rsidRPr="00040397">
        <w:rPr>
          <w:rFonts w:asciiTheme="minorHAnsi" w:hAnsiTheme="minorHAnsi"/>
          <w:sz w:val="20"/>
          <w:szCs w:val="20"/>
          <w:lang w:val="en-US"/>
        </w:rPr>
        <w:t>Authorisation</w:t>
      </w:r>
      <w:proofErr w:type="spellEnd"/>
      <w:r w:rsidRPr="00040397">
        <w:rPr>
          <w:rFonts w:asciiTheme="minorHAnsi" w:hAnsiTheme="minorHAnsi"/>
          <w:sz w:val="20"/>
          <w:szCs w:val="20"/>
          <w:lang w:val="en-US"/>
        </w:rPr>
        <w:t xml:space="preserve"> application for marketing to professional clients</w:t>
      </w:r>
    </w:p>
    <w:p w14:paraId="6482BD0D" w14:textId="77777777" w:rsidR="00B852D8" w:rsidRPr="00040397" w:rsidRDefault="00B852D8" w:rsidP="00B852D8">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lang w:val="en-US"/>
        </w:rPr>
      </w:pPr>
      <w:r w:rsidRPr="00B852D8">
        <w:rPr>
          <w:rFonts w:asciiTheme="minorHAnsi" w:hAnsiTheme="minorHAnsi"/>
          <w:b/>
          <w:sz w:val="20"/>
          <w:szCs w:val="20"/>
        </w:rPr>
        <w:fldChar w:fldCharType="begin">
          <w:ffData>
            <w:name w:val="Check15"/>
            <w:enabled/>
            <w:calcOnExit w:val="0"/>
            <w:checkBox>
              <w:sizeAuto/>
              <w:default w:val="0"/>
            </w:checkBox>
          </w:ffData>
        </w:fldChar>
      </w:r>
      <w:r w:rsidRPr="00040397">
        <w:rPr>
          <w:rFonts w:asciiTheme="minorHAnsi" w:hAnsiTheme="minorHAnsi"/>
          <w:b/>
          <w:sz w:val="20"/>
          <w:szCs w:val="20"/>
          <w:lang w:val="en-US"/>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040397">
        <w:rPr>
          <w:rFonts w:asciiTheme="minorHAnsi" w:hAnsiTheme="minorHAnsi"/>
          <w:b/>
          <w:sz w:val="20"/>
          <w:szCs w:val="20"/>
          <w:lang w:val="en-US"/>
        </w:rPr>
        <w:t xml:space="preserve"> </w:t>
      </w:r>
      <w:proofErr w:type="spellStart"/>
      <w:r w:rsidRPr="00040397">
        <w:rPr>
          <w:rFonts w:asciiTheme="minorHAnsi" w:hAnsiTheme="minorHAnsi"/>
          <w:sz w:val="20"/>
          <w:szCs w:val="20"/>
          <w:lang w:val="en-US"/>
        </w:rPr>
        <w:t>Authorisation</w:t>
      </w:r>
      <w:proofErr w:type="spellEnd"/>
      <w:r w:rsidRPr="00040397">
        <w:rPr>
          <w:rFonts w:asciiTheme="minorHAnsi" w:hAnsiTheme="minorHAnsi"/>
          <w:sz w:val="20"/>
          <w:szCs w:val="20"/>
          <w:lang w:val="en-US"/>
        </w:rPr>
        <w:t xml:space="preserve"> application for marketing to retail clients (in this case, you must attach evidence of compliance with the conditions provided by Article 421-13 of the AMF General Regulation; in the absence of such evidence, the file is inadmissible)</w:t>
      </w:r>
    </w:p>
    <w:p w14:paraId="069B78A3" w14:textId="77777777" w:rsidR="00B852D8" w:rsidRPr="00040397" w:rsidRDefault="00B852D8" w:rsidP="00B852D8">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lang w:val="en-US"/>
        </w:rPr>
      </w:pPr>
    </w:p>
    <w:p w14:paraId="156FC1AF" w14:textId="77777777" w:rsidR="00B852D8" w:rsidRPr="00040397" w:rsidRDefault="00B852D8" w:rsidP="00B852D8">
      <w:pPr>
        <w:pBdr>
          <w:top w:val="single" w:sz="4" w:space="1" w:color="auto"/>
          <w:left w:val="single" w:sz="4" w:space="4" w:color="auto"/>
          <w:bottom w:val="single" w:sz="4" w:space="1" w:color="auto"/>
          <w:right w:val="single" w:sz="4" w:space="4" w:color="auto"/>
        </w:pBdr>
        <w:contextualSpacing/>
        <w:rPr>
          <w:rFonts w:asciiTheme="minorHAnsi" w:hAnsiTheme="minorHAnsi" w:cs="Arial"/>
          <w:sz w:val="20"/>
          <w:szCs w:val="20"/>
          <w:highlight w:val="yellow"/>
          <w:lang w:val="en-US"/>
        </w:rPr>
      </w:pPr>
      <w:r w:rsidRPr="00040397">
        <w:rPr>
          <w:rFonts w:asciiTheme="minorHAnsi" w:hAnsiTheme="minorHAnsi"/>
          <w:sz w:val="20"/>
          <w:szCs w:val="20"/>
          <w:lang w:val="en-US"/>
        </w:rPr>
        <w:t>If the application concerns only marketing to professional clients, specify in a document attached to the file any arrangements established to prevent units or shares of the AIF from being marketed to retail investors, including in the case where the asset management company, management company or manager relies on activities of independent entities to provide investment services for the AIF</w:t>
      </w:r>
    </w:p>
    <w:p w14:paraId="7B662073" w14:textId="77777777" w:rsidR="00B852D8" w:rsidRPr="00375BFD" w:rsidRDefault="00B852D8" w:rsidP="00B852D8">
      <w:pPr>
        <w:pStyle w:val="NormalWeb"/>
        <w:spacing w:before="0" w:beforeAutospacing="0" w:after="0" w:afterAutospacing="0" w:line="240" w:lineRule="atLeast"/>
        <w:jc w:val="both"/>
        <w:rPr>
          <w:rFonts w:ascii="Arial" w:hAnsi="Arial" w:cs="Arial"/>
          <w:sz w:val="18"/>
          <w:szCs w:val="18"/>
        </w:rPr>
      </w:pPr>
    </w:p>
    <w:p w14:paraId="17F7DFBB"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Name of the AIF concerned: ………………………………</w:t>
      </w:r>
    </w:p>
    <w:p w14:paraId="1B4EB777"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35E1225A"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 xml:space="preserve">Legal form of the AIF: </w:t>
      </w:r>
    </w:p>
    <w:p w14:paraId="18EFB389"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b/>
          <w:sz w:val="20"/>
          <w:szCs w:val="20"/>
        </w:rPr>
        <w:t xml:space="preserve"> </w:t>
      </w:r>
      <w:r w:rsidRPr="00B852D8">
        <w:rPr>
          <w:rFonts w:asciiTheme="minorHAnsi" w:hAnsiTheme="minorHAnsi"/>
          <w:sz w:val="20"/>
          <w:szCs w:val="20"/>
        </w:rPr>
        <w:t>Fund</w:t>
      </w:r>
    </w:p>
    <w:p w14:paraId="3EC74445"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b/>
          <w:sz w:val="20"/>
          <w:szCs w:val="20"/>
        </w:rPr>
        <w:t xml:space="preserve"> </w:t>
      </w:r>
      <w:r w:rsidRPr="00B852D8">
        <w:rPr>
          <w:rFonts w:asciiTheme="minorHAnsi" w:hAnsiTheme="minorHAnsi"/>
          <w:sz w:val="20"/>
          <w:szCs w:val="20"/>
        </w:rPr>
        <w:t>Company</w:t>
      </w:r>
    </w:p>
    <w:p w14:paraId="7D92D910"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b/>
          <w:sz w:val="20"/>
          <w:szCs w:val="20"/>
        </w:rPr>
        <w:t xml:space="preserve"> </w:t>
      </w:r>
      <w:r w:rsidRPr="00B852D8">
        <w:rPr>
          <w:rFonts w:asciiTheme="minorHAnsi" w:hAnsiTheme="minorHAnsi"/>
          <w:sz w:val="20"/>
          <w:szCs w:val="20"/>
        </w:rPr>
        <w:t>Other (please specify): ………………..</w:t>
      </w:r>
    </w:p>
    <w:p w14:paraId="059E3E64"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22CC344F"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fldChar w:fldCharType="begin">
          <w:ffData>
            <w:name w:val="Check15"/>
            <w:enabled/>
            <w:calcOnExit w:val="0"/>
            <w:checkBox>
              <w:sizeAuto/>
              <w:default w:val="0"/>
            </w:checkBox>
          </w:ffData>
        </w:fldChar>
      </w:r>
      <w:r w:rsidRPr="00B852D8">
        <w:rPr>
          <w:rFonts w:asciiTheme="minorHAnsi" w:hAnsiTheme="minorHAnsi"/>
          <w:sz w:val="20"/>
          <w:szCs w:val="20"/>
        </w:rPr>
        <w:instrText xml:space="preserve"> FORMCHECKBOX </w:instrText>
      </w:r>
      <w:r w:rsidR="009C2950">
        <w:rPr>
          <w:rFonts w:asciiTheme="minorHAnsi" w:hAnsiTheme="minorHAnsi"/>
          <w:sz w:val="20"/>
          <w:szCs w:val="20"/>
        </w:rPr>
      </w:r>
      <w:r w:rsidR="009C2950">
        <w:rPr>
          <w:rFonts w:asciiTheme="minorHAnsi" w:hAnsiTheme="minorHAnsi"/>
          <w:sz w:val="20"/>
          <w:szCs w:val="20"/>
        </w:rPr>
        <w:fldChar w:fldCharType="separate"/>
      </w:r>
      <w:r w:rsidRPr="00B852D8">
        <w:rPr>
          <w:rFonts w:asciiTheme="minorHAnsi" w:hAnsiTheme="minorHAnsi"/>
          <w:sz w:val="20"/>
          <w:szCs w:val="20"/>
        </w:rPr>
        <w:fldChar w:fldCharType="end"/>
      </w:r>
      <w:r w:rsidRPr="00B852D8">
        <w:rPr>
          <w:rFonts w:asciiTheme="minorHAnsi" w:hAnsiTheme="minorHAnsi"/>
          <w:sz w:val="20"/>
          <w:szCs w:val="20"/>
        </w:rPr>
        <w:t xml:space="preserve"> AIF established in France</w:t>
      </w:r>
    </w:p>
    <w:p w14:paraId="0EFF7419"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rPr>
          <w:rFonts w:asciiTheme="minorHAnsi" w:hAnsiTheme="minorHAnsi" w:cs="Arial"/>
          <w:sz w:val="20"/>
          <w:szCs w:val="20"/>
        </w:rPr>
      </w:pPr>
      <w:r w:rsidRPr="00B852D8">
        <w:rPr>
          <w:rFonts w:asciiTheme="minorHAnsi" w:hAnsiTheme="minorHAnsi"/>
          <w:sz w:val="20"/>
          <w:szCs w:val="20"/>
        </w:rPr>
        <w:fldChar w:fldCharType="begin">
          <w:ffData>
            <w:name w:val="Check15"/>
            <w:enabled/>
            <w:calcOnExit w:val="0"/>
            <w:checkBox>
              <w:sizeAuto/>
              <w:default w:val="0"/>
            </w:checkBox>
          </w:ffData>
        </w:fldChar>
      </w:r>
      <w:r w:rsidRPr="00B852D8">
        <w:rPr>
          <w:rFonts w:asciiTheme="minorHAnsi" w:hAnsiTheme="minorHAnsi"/>
          <w:sz w:val="20"/>
          <w:szCs w:val="20"/>
        </w:rPr>
        <w:instrText xml:space="preserve"> FORMCHECKBOX </w:instrText>
      </w:r>
      <w:r w:rsidR="009C2950">
        <w:rPr>
          <w:rFonts w:asciiTheme="minorHAnsi" w:hAnsiTheme="minorHAnsi"/>
          <w:sz w:val="20"/>
          <w:szCs w:val="20"/>
        </w:rPr>
      </w:r>
      <w:r w:rsidR="009C2950">
        <w:rPr>
          <w:rFonts w:asciiTheme="minorHAnsi" w:hAnsiTheme="minorHAnsi"/>
          <w:sz w:val="20"/>
          <w:szCs w:val="20"/>
        </w:rPr>
        <w:fldChar w:fldCharType="separate"/>
      </w:r>
      <w:r w:rsidRPr="00B852D8">
        <w:rPr>
          <w:rFonts w:asciiTheme="minorHAnsi" w:hAnsiTheme="minorHAnsi"/>
          <w:sz w:val="20"/>
          <w:szCs w:val="20"/>
        </w:rPr>
        <w:fldChar w:fldCharType="end"/>
      </w:r>
      <w:r w:rsidRPr="00B852D8">
        <w:rPr>
          <w:rFonts w:asciiTheme="minorHAnsi" w:hAnsiTheme="minorHAnsi"/>
          <w:sz w:val="20"/>
          <w:szCs w:val="20"/>
        </w:rPr>
        <w:t xml:space="preserve"> AIF established in another European Union Member State, please specify the Member State: ……………</w:t>
      </w:r>
    </w:p>
    <w:p w14:paraId="79159BCD"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fldChar w:fldCharType="begin">
          <w:ffData>
            <w:name w:val="Check15"/>
            <w:enabled/>
            <w:calcOnExit w:val="0"/>
            <w:checkBox>
              <w:sizeAuto/>
              <w:default w:val="0"/>
            </w:checkBox>
          </w:ffData>
        </w:fldChar>
      </w:r>
      <w:r w:rsidRPr="00B852D8">
        <w:rPr>
          <w:rFonts w:asciiTheme="minorHAnsi" w:hAnsiTheme="minorHAnsi"/>
          <w:sz w:val="20"/>
          <w:szCs w:val="20"/>
        </w:rPr>
        <w:instrText xml:space="preserve"> FORMCHECKBOX </w:instrText>
      </w:r>
      <w:r w:rsidR="009C2950">
        <w:rPr>
          <w:rFonts w:asciiTheme="minorHAnsi" w:hAnsiTheme="minorHAnsi"/>
          <w:sz w:val="20"/>
          <w:szCs w:val="20"/>
        </w:rPr>
      </w:r>
      <w:r w:rsidR="009C2950">
        <w:rPr>
          <w:rFonts w:asciiTheme="minorHAnsi" w:hAnsiTheme="minorHAnsi"/>
          <w:sz w:val="20"/>
          <w:szCs w:val="20"/>
        </w:rPr>
        <w:fldChar w:fldCharType="separate"/>
      </w:r>
      <w:r w:rsidRPr="00B852D8">
        <w:rPr>
          <w:rFonts w:asciiTheme="minorHAnsi" w:hAnsiTheme="minorHAnsi"/>
          <w:sz w:val="20"/>
          <w:szCs w:val="20"/>
        </w:rPr>
        <w:fldChar w:fldCharType="end"/>
      </w:r>
      <w:r w:rsidRPr="00B852D8">
        <w:rPr>
          <w:rFonts w:asciiTheme="minorHAnsi" w:hAnsiTheme="minorHAnsi"/>
          <w:sz w:val="20"/>
          <w:szCs w:val="20"/>
        </w:rPr>
        <w:t xml:space="preserve"> AIF established in a third country, please specify the country: ………………</w:t>
      </w:r>
    </w:p>
    <w:p w14:paraId="4D06F491" w14:textId="77777777" w:rsid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14:paraId="1EE14A80"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Doers the AIF have compartments?</w:t>
      </w:r>
    </w:p>
    <w:p w14:paraId="43F3D296"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sz w:val="20"/>
          <w:szCs w:val="20"/>
        </w:rPr>
        <w:t xml:space="preserve"> yes</w:t>
      </w:r>
    </w:p>
    <w:p w14:paraId="7BE2A645"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b/>
          <w:sz w:val="20"/>
          <w:szCs w:val="20"/>
        </w:rPr>
        <w:fldChar w:fldCharType="begin">
          <w:ffData>
            <w:name w:val="Check15"/>
            <w:enabled/>
            <w:calcOnExit w:val="0"/>
            <w:checkBox>
              <w:sizeAuto/>
              <w:default w:val="0"/>
            </w:checkBox>
          </w:ffData>
        </w:fldChar>
      </w:r>
      <w:r w:rsidRPr="00B852D8">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B852D8">
        <w:rPr>
          <w:rFonts w:asciiTheme="minorHAnsi" w:hAnsiTheme="minorHAnsi"/>
          <w:b/>
          <w:sz w:val="20"/>
          <w:szCs w:val="20"/>
        </w:rPr>
        <w:fldChar w:fldCharType="end"/>
      </w:r>
      <w:r w:rsidRPr="00B852D8">
        <w:rPr>
          <w:rFonts w:asciiTheme="minorHAnsi" w:hAnsiTheme="minorHAnsi"/>
          <w:sz w:val="20"/>
          <w:szCs w:val="20"/>
        </w:rPr>
        <w:t xml:space="preserve"> no</w:t>
      </w:r>
    </w:p>
    <w:p w14:paraId="4111A6D8"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5D3A7705"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If yes, name of the compartments subject to the authorisation application:</w:t>
      </w:r>
    </w:p>
    <w:p w14:paraId="26F4F0C1"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w:t>
      </w:r>
    </w:p>
    <w:p w14:paraId="1DC4F235"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p>
    <w:p w14:paraId="278CA9C8" w14:textId="77777777" w:rsidR="00B852D8" w:rsidRPr="00B852D8" w:rsidRDefault="00B852D8" w:rsidP="00B852D8">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Theme="minorHAnsi" w:hAnsiTheme="minorHAnsi" w:cs="Arial"/>
          <w:sz w:val="20"/>
          <w:szCs w:val="20"/>
        </w:rPr>
      </w:pPr>
      <w:r w:rsidRPr="00B852D8">
        <w:rPr>
          <w:rFonts w:asciiTheme="minorHAnsi" w:hAnsiTheme="minorHAnsi"/>
          <w:sz w:val="20"/>
          <w:szCs w:val="20"/>
        </w:rPr>
        <w:t>Identity and contact details of the centralising correspondent referred to in Article 421-27 of the AMF General Regulation (not applicable if the AIF is managed by an asset management company authorised in France): ………………………………………………</w:t>
      </w:r>
    </w:p>
    <w:p w14:paraId="5A5A1EEB" w14:textId="77777777" w:rsidR="00B852D8" w:rsidRDefault="00B852D8" w:rsidP="00B852D8">
      <w:pPr>
        <w:pStyle w:val="NormalWeb"/>
        <w:spacing w:before="0" w:beforeAutospacing="0" w:after="0" w:afterAutospacing="0" w:line="240" w:lineRule="atLeast"/>
        <w:jc w:val="both"/>
        <w:rPr>
          <w:rFonts w:ascii="Arial" w:hAnsi="Arial" w:cs="Arial"/>
          <w:sz w:val="18"/>
          <w:szCs w:val="18"/>
        </w:rPr>
      </w:pPr>
    </w:p>
    <w:p w14:paraId="4E60FF3A" w14:textId="77777777" w:rsidR="00922AD8" w:rsidRPr="00040397" w:rsidRDefault="00951580" w:rsidP="00B852D8">
      <w:pPr>
        <w:jc w:val="both"/>
        <w:rPr>
          <w:rFonts w:asciiTheme="minorHAnsi" w:hAnsiTheme="minorHAnsi"/>
          <w:sz w:val="20"/>
          <w:szCs w:val="20"/>
          <w:lang w:val="en-US"/>
        </w:rPr>
      </w:pPr>
      <w:r w:rsidRPr="00951580">
        <w:rPr>
          <w:rFonts w:asciiTheme="minorHAnsi" w:hAnsiTheme="minorHAnsi"/>
          <w:sz w:val="20"/>
          <w:szCs w:val="20"/>
          <w:lang w:val="en-GB"/>
        </w:rPr>
        <w:t>The asset management company, management company or manager is applying for authorisation to market the units or shares of the abovementioned AIF in France.</w:t>
      </w:r>
    </w:p>
    <w:p w14:paraId="7A2C3673" w14:textId="77777777" w:rsidR="00922AD8" w:rsidRPr="00040397" w:rsidRDefault="00922AD8" w:rsidP="00B852D8">
      <w:pPr>
        <w:jc w:val="both"/>
        <w:rPr>
          <w:rFonts w:asciiTheme="minorHAnsi" w:hAnsiTheme="minorHAnsi"/>
          <w:sz w:val="20"/>
          <w:szCs w:val="20"/>
          <w:lang w:val="en-US"/>
        </w:rPr>
      </w:pPr>
    </w:p>
    <w:p w14:paraId="0D31C694" w14:textId="77777777" w:rsidR="00951580" w:rsidRDefault="00951580" w:rsidP="00951580">
      <w:pPr>
        <w:pStyle w:val="NormalWeb"/>
        <w:spacing w:before="0" w:beforeAutospacing="0" w:after="0" w:afterAutospacing="0" w:line="240" w:lineRule="atLeast"/>
        <w:jc w:val="both"/>
        <w:rPr>
          <w:rFonts w:ascii="Arial" w:hAnsi="Arial" w:cs="Arial"/>
          <w:b/>
          <w:sz w:val="18"/>
          <w:szCs w:val="18"/>
        </w:rPr>
      </w:pPr>
    </w:p>
    <w:p w14:paraId="499BC55A"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Theme="minorHAnsi" w:hAnsiTheme="minorHAnsi" w:cs="Arial"/>
          <w:sz w:val="20"/>
          <w:szCs w:val="20"/>
          <w:u w:val="single"/>
        </w:rPr>
      </w:pPr>
      <w:r w:rsidRPr="00951580">
        <w:rPr>
          <w:rFonts w:asciiTheme="minorHAnsi" w:hAnsiTheme="minorHAnsi"/>
          <w:b/>
          <w:sz w:val="20"/>
          <w:szCs w:val="20"/>
        </w:rPr>
        <w:fldChar w:fldCharType="begin">
          <w:ffData>
            <w:name w:val="Check15"/>
            <w:enabled/>
            <w:calcOnExit w:val="0"/>
            <w:checkBox>
              <w:sizeAuto/>
              <w:default w:val="0"/>
            </w:checkBox>
          </w:ffData>
        </w:fldChar>
      </w:r>
      <w:r w:rsidRPr="00951580">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951580">
        <w:rPr>
          <w:rFonts w:asciiTheme="minorHAnsi" w:hAnsiTheme="minorHAnsi"/>
          <w:b/>
          <w:sz w:val="20"/>
          <w:szCs w:val="20"/>
        </w:rPr>
        <w:fldChar w:fldCharType="end"/>
      </w:r>
      <w:r w:rsidRPr="00951580">
        <w:rPr>
          <w:rFonts w:asciiTheme="minorHAnsi" w:hAnsiTheme="minorHAnsi"/>
          <w:b/>
          <w:sz w:val="20"/>
          <w:szCs w:val="20"/>
        </w:rPr>
        <w:t xml:space="preserve"> </w:t>
      </w:r>
      <w:r w:rsidRPr="00951580">
        <w:rPr>
          <w:rFonts w:asciiTheme="minorHAnsi" w:hAnsiTheme="minorHAnsi"/>
          <w:sz w:val="20"/>
          <w:szCs w:val="20"/>
          <w:u w:val="single"/>
        </w:rPr>
        <w:t>For a French asset management company or a management company established in another European Union Member State</w:t>
      </w:r>
    </w:p>
    <w:p w14:paraId="77EEE043"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Theme="minorHAnsi" w:hAnsiTheme="minorHAnsi" w:cs="Arial"/>
          <w:sz w:val="20"/>
          <w:szCs w:val="20"/>
        </w:rPr>
      </w:pPr>
      <w:r w:rsidRPr="00951580">
        <w:rPr>
          <w:rFonts w:asciiTheme="minorHAnsi" w:hAnsiTheme="minorHAnsi"/>
          <w:sz w:val="20"/>
          <w:szCs w:val="20"/>
        </w:rPr>
        <w:t>The asset management company or management company authorised under Directive 2011/61/EU of 8 June 2011, hereby certifies that:</w:t>
      </w:r>
    </w:p>
    <w:p w14:paraId="221E70FD"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Theme="minorHAnsi" w:hAnsiTheme="minorHAnsi" w:cs="Arial"/>
          <w:sz w:val="20"/>
          <w:szCs w:val="20"/>
        </w:rPr>
      </w:pPr>
      <w:r w:rsidRPr="00951580">
        <w:rPr>
          <w:rFonts w:asciiTheme="minorHAnsi" w:hAnsiTheme="minorHAnsi"/>
          <w:sz w:val="20"/>
          <w:szCs w:val="20"/>
        </w:rPr>
        <w:t>a) it complies with the laws and regulations applicable to management companies under Directive 2011/61/EU of 8 June 2011 for the management of the said AIF (except for the full regime of the depositary – see b) below), in particular Article 22 of the said directive on the annual report</w:t>
      </w:r>
    </w:p>
    <w:p w14:paraId="04E15D20"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Theme="minorHAnsi" w:hAnsiTheme="minorHAnsi" w:cs="Arial"/>
          <w:sz w:val="20"/>
          <w:szCs w:val="20"/>
        </w:rPr>
      </w:pPr>
      <w:r w:rsidRPr="00951580">
        <w:rPr>
          <w:rFonts w:asciiTheme="minorHAnsi" w:hAnsiTheme="minorHAnsi"/>
          <w:sz w:val="20"/>
          <w:szCs w:val="20"/>
        </w:rPr>
        <w:t>b) that the missions referred to in Article L. 214-24-8 of the Monetary and Financial Code are carried out by the following entity or entities (business name and contact details): …………………</w:t>
      </w:r>
    </w:p>
    <w:p w14:paraId="54BE457A"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Theme="minorHAnsi" w:hAnsiTheme="minorHAnsi" w:cs="Arial"/>
          <w:b/>
          <w:sz w:val="20"/>
          <w:szCs w:val="20"/>
        </w:rPr>
      </w:pPr>
    </w:p>
    <w:p w14:paraId="227C43A5"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Theme="minorHAnsi" w:hAnsiTheme="minorHAnsi" w:cs="Arial"/>
          <w:sz w:val="20"/>
          <w:szCs w:val="20"/>
          <w:u w:val="single"/>
        </w:rPr>
      </w:pPr>
      <w:r w:rsidRPr="00951580">
        <w:rPr>
          <w:rFonts w:asciiTheme="minorHAnsi" w:hAnsiTheme="minorHAnsi"/>
          <w:b/>
          <w:sz w:val="20"/>
          <w:szCs w:val="20"/>
        </w:rPr>
        <w:fldChar w:fldCharType="begin">
          <w:ffData>
            <w:name w:val="Check15"/>
            <w:enabled/>
            <w:calcOnExit w:val="0"/>
            <w:checkBox>
              <w:sizeAuto/>
              <w:default w:val="0"/>
            </w:checkBox>
          </w:ffData>
        </w:fldChar>
      </w:r>
      <w:r w:rsidRPr="00951580">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951580">
        <w:rPr>
          <w:rFonts w:asciiTheme="minorHAnsi" w:hAnsiTheme="minorHAnsi"/>
          <w:b/>
          <w:sz w:val="20"/>
          <w:szCs w:val="20"/>
        </w:rPr>
        <w:fldChar w:fldCharType="end"/>
      </w:r>
      <w:r w:rsidRPr="00951580">
        <w:rPr>
          <w:rFonts w:asciiTheme="minorHAnsi" w:hAnsiTheme="minorHAnsi"/>
          <w:b/>
          <w:sz w:val="20"/>
          <w:szCs w:val="20"/>
        </w:rPr>
        <w:t xml:space="preserve"> </w:t>
      </w:r>
      <w:r w:rsidRPr="00951580">
        <w:rPr>
          <w:rFonts w:asciiTheme="minorHAnsi" w:hAnsiTheme="minorHAnsi"/>
          <w:sz w:val="20"/>
          <w:szCs w:val="20"/>
          <w:u w:val="single"/>
        </w:rPr>
        <w:t xml:space="preserve">For a manager established in a third country who manages a </w:t>
      </w:r>
      <w:r w:rsidRPr="00951580">
        <w:rPr>
          <w:rFonts w:asciiTheme="minorHAnsi" w:hAnsiTheme="minorHAnsi" w:cs="Arial"/>
          <w:sz w:val="20"/>
          <w:szCs w:val="20"/>
        </w:rPr>
        <w:t>third country</w:t>
      </w:r>
      <w:r w:rsidRPr="00951580">
        <w:rPr>
          <w:rFonts w:asciiTheme="minorHAnsi" w:hAnsiTheme="minorHAnsi"/>
          <w:sz w:val="20"/>
          <w:szCs w:val="20"/>
          <w:u w:val="single"/>
        </w:rPr>
        <w:t xml:space="preserve"> AIF and who wishes to market this AIF to professional clients and, where applicable, retail clients</w:t>
      </w:r>
    </w:p>
    <w:p w14:paraId="143BE11E"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Theme="minorHAnsi" w:hAnsiTheme="minorHAnsi" w:cs="Arial"/>
          <w:sz w:val="20"/>
          <w:szCs w:val="20"/>
        </w:rPr>
      </w:pPr>
      <w:r w:rsidRPr="00951580">
        <w:rPr>
          <w:rFonts w:asciiTheme="minorHAnsi" w:hAnsiTheme="minorHAnsi"/>
          <w:sz w:val="20"/>
          <w:szCs w:val="20"/>
        </w:rPr>
        <w:t>a) The manager certifies and provides evidence of compliance with the laws and regulations applicable to management companies under Directive 2011/61/EU of 8 June 2011 for the management of the said AIF (except for the full regime of the depositary – see b) below), in particular the following points for which the manager must attach a document evidencing compliance with each of the points:</w:t>
      </w:r>
    </w:p>
    <w:p w14:paraId="5837FD03" w14:textId="77777777" w:rsid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sz w:val="18"/>
        </w:rPr>
        <w:tab/>
      </w:r>
    </w:p>
    <w:p w14:paraId="76F23002"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Pr>
          <w:rFonts w:ascii="Arial" w:hAnsi="Arial"/>
          <w:sz w:val="18"/>
        </w:rPr>
        <w:tab/>
      </w:r>
      <w:r w:rsidRPr="00951580">
        <w:rPr>
          <w:rFonts w:asciiTheme="minorHAnsi" w:hAnsiTheme="minorHAnsi"/>
          <w:b/>
          <w:sz w:val="20"/>
          <w:szCs w:val="20"/>
        </w:rPr>
        <w:t>Sufficient capital and own funds</w:t>
      </w:r>
      <w:r w:rsidRPr="00951580">
        <w:rPr>
          <w:rFonts w:asciiTheme="minorHAnsi" w:hAnsiTheme="minorHAnsi"/>
          <w:sz w:val="20"/>
          <w:szCs w:val="20"/>
        </w:rPr>
        <w:t xml:space="preserve"> (Articles 8 1 b. and 9 of Directive 2011/61/EU and Articles 12 to 15 of Delegated Regulation (EU) n° 231/2013)</w:t>
      </w:r>
    </w:p>
    <w:p w14:paraId="4428A759"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b/>
          <w:sz w:val="20"/>
          <w:szCs w:val="20"/>
        </w:rPr>
      </w:pPr>
      <w:r w:rsidRPr="00951580">
        <w:rPr>
          <w:rFonts w:asciiTheme="minorHAnsi" w:hAnsiTheme="minorHAnsi"/>
          <w:b/>
          <w:sz w:val="20"/>
          <w:szCs w:val="20"/>
        </w:rPr>
        <w:tab/>
      </w:r>
    </w:p>
    <w:p w14:paraId="66A8ED74"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b/>
          <w:sz w:val="20"/>
          <w:szCs w:val="20"/>
        </w:rPr>
        <w:tab/>
        <w:t>Good repute and experience of the persons who effectively conduct the management business</w:t>
      </w:r>
      <w:r w:rsidRPr="00951580">
        <w:rPr>
          <w:rFonts w:asciiTheme="minorHAnsi" w:hAnsiTheme="minorHAnsi"/>
          <w:sz w:val="20"/>
          <w:szCs w:val="20"/>
        </w:rPr>
        <w:t xml:space="preserve"> (specify their identity) (Article 8 1 c. of Directive 2011/61/EU)</w:t>
      </w:r>
    </w:p>
    <w:p w14:paraId="79AA5919"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p>
    <w:p w14:paraId="17290BBF"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r>
      <w:r w:rsidRPr="00951580">
        <w:rPr>
          <w:rFonts w:asciiTheme="minorHAnsi" w:hAnsiTheme="minorHAnsi"/>
          <w:b/>
          <w:sz w:val="20"/>
          <w:szCs w:val="20"/>
        </w:rPr>
        <w:t xml:space="preserve">Shareholders or members of the manager that have qualifying holdings ensuring sound and prudent management of the manager </w:t>
      </w:r>
      <w:r w:rsidRPr="00951580">
        <w:rPr>
          <w:rFonts w:asciiTheme="minorHAnsi" w:hAnsiTheme="minorHAnsi"/>
          <w:sz w:val="20"/>
          <w:szCs w:val="20"/>
        </w:rPr>
        <w:t>(Article 8 1 d. of Directive 2011/61/EU)</w:t>
      </w:r>
    </w:p>
    <w:p w14:paraId="1CB45503"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p>
    <w:p w14:paraId="4D2E1786"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r>
      <w:r w:rsidRPr="00951580">
        <w:rPr>
          <w:rFonts w:asciiTheme="minorHAnsi" w:hAnsiTheme="minorHAnsi"/>
          <w:b/>
          <w:sz w:val="20"/>
          <w:szCs w:val="20"/>
        </w:rPr>
        <w:t xml:space="preserve">Head office and registered office of the manager are located in the same State </w:t>
      </w:r>
      <w:r w:rsidRPr="00951580">
        <w:rPr>
          <w:rFonts w:asciiTheme="minorHAnsi" w:hAnsiTheme="minorHAnsi"/>
          <w:sz w:val="20"/>
          <w:szCs w:val="20"/>
        </w:rPr>
        <w:t>(Article 8 1 e. of Directive 2011/61/EU)</w:t>
      </w:r>
    </w:p>
    <w:p w14:paraId="7C495BCC"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p>
    <w:p w14:paraId="2553A56F"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r>
      <w:r w:rsidRPr="00951580">
        <w:rPr>
          <w:rFonts w:asciiTheme="minorHAnsi" w:hAnsiTheme="minorHAnsi"/>
          <w:b/>
          <w:sz w:val="20"/>
          <w:szCs w:val="20"/>
        </w:rPr>
        <w:t>Operating conditions</w:t>
      </w:r>
      <w:r w:rsidRPr="00951580">
        <w:rPr>
          <w:rFonts w:asciiTheme="minorHAnsi" w:hAnsiTheme="minorHAnsi"/>
          <w:sz w:val="20"/>
          <w:szCs w:val="20"/>
        </w:rPr>
        <w:t>, notably:</w:t>
      </w:r>
    </w:p>
    <w:p w14:paraId="14FE64C6"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t>* Risk management (Article 15 of Directive 2011/61/EU and Articles 38 to 45 of Delegated Regulation (EU) n° 231/2013)</w:t>
      </w:r>
    </w:p>
    <w:p w14:paraId="7E6CC469"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t>* Liquidity management for open-ended AIFs (Article 16 of Directive 2011/61/EU and Articles 46 to 49 of Delegated Regulation (EU) n° 231/2013)</w:t>
      </w:r>
    </w:p>
    <w:p w14:paraId="2DB7F119"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t>* Delegation of management functions (Article 20 of Directive 2011/61/EU and Articles 75 to 81 of Delegated Regulation (EU) n° 231/2013)</w:t>
      </w:r>
    </w:p>
    <w:p w14:paraId="04A916CA"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Pr>
          <w:rFonts w:ascii="Arial" w:hAnsi="Arial"/>
          <w:sz w:val="18"/>
        </w:rPr>
        <w:tab/>
      </w:r>
      <w:r w:rsidRPr="00951580">
        <w:rPr>
          <w:rFonts w:asciiTheme="minorHAnsi" w:hAnsiTheme="minorHAnsi"/>
          <w:sz w:val="20"/>
          <w:szCs w:val="20"/>
        </w:rPr>
        <w:t>* Investment in securitisation positions (Article 17 of Directive 2011/61/EU and Articles 50 to 56 of Delegated Regulation (EU) n° 231/2013)</w:t>
      </w:r>
    </w:p>
    <w:p w14:paraId="65DBFA87"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t>* Valuation (Article 19 of Directive 2011/61/EU and Articles 67 to 74 of Delegated Regulation (EU) n° 231/2013)</w:t>
      </w:r>
    </w:p>
    <w:p w14:paraId="43270142"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t>* Remuneration (Article 13 and Annex II of Directive 2011/61/EU and AMF position n° 2013-11 on remuneration policies applicable to managers of alternative investment funds)</w:t>
      </w:r>
    </w:p>
    <w:p w14:paraId="4A681040"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p>
    <w:p w14:paraId="154447D6"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r>
      <w:r w:rsidRPr="00951580">
        <w:rPr>
          <w:rFonts w:asciiTheme="minorHAnsi" w:hAnsiTheme="minorHAnsi"/>
          <w:b/>
          <w:sz w:val="20"/>
          <w:szCs w:val="20"/>
        </w:rPr>
        <w:t>Transparency requirements</w:t>
      </w:r>
      <w:r w:rsidRPr="00951580">
        <w:rPr>
          <w:rFonts w:asciiTheme="minorHAnsi" w:hAnsiTheme="minorHAnsi"/>
          <w:sz w:val="20"/>
          <w:szCs w:val="20"/>
        </w:rPr>
        <w:t>, notably:</w:t>
      </w:r>
    </w:p>
    <w:p w14:paraId="77849563"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t>* Annual report (Article 22 of Directive 2011/61/EU and Articles 103 to 107 of Delegated Regulation (EU) n° 231/2013)</w:t>
      </w:r>
    </w:p>
    <w:p w14:paraId="3463DD18"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r w:rsidRPr="00951580">
        <w:rPr>
          <w:rFonts w:asciiTheme="minorHAnsi" w:hAnsiTheme="minorHAnsi"/>
          <w:sz w:val="20"/>
          <w:szCs w:val="20"/>
        </w:rPr>
        <w:tab/>
        <w:t>* Disclosure to investors (Article 23 of Directive 2011/61/EU and Articles 108 to 109 of Delegated Regulation (EU) n° 231/2013)</w:t>
      </w:r>
    </w:p>
    <w:p w14:paraId="7625AB5F"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Theme="minorHAnsi" w:hAnsiTheme="minorHAnsi" w:cs="Arial"/>
          <w:sz w:val="20"/>
          <w:szCs w:val="20"/>
        </w:rPr>
      </w:pPr>
    </w:p>
    <w:p w14:paraId="1E2C4A8F"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Theme="minorHAnsi" w:hAnsiTheme="minorHAnsi"/>
          <w:sz w:val="20"/>
          <w:szCs w:val="20"/>
        </w:rPr>
      </w:pPr>
      <w:r w:rsidRPr="00951580">
        <w:rPr>
          <w:rFonts w:asciiTheme="minorHAnsi" w:hAnsiTheme="minorHAnsi"/>
          <w:sz w:val="20"/>
          <w:szCs w:val="20"/>
        </w:rPr>
        <w:t xml:space="preserve">b) The manager certifies that the missions referred to in Article L. 214-24-8 of the Monetary and Financial Code are carried out by the following entity or entities (business name and contact details): </w:t>
      </w:r>
    </w:p>
    <w:p w14:paraId="24350AEB"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Theme="minorHAnsi" w:hAnsiTheme="minorHAnsi"/>
          <w:sz w:val="20"/>
          <w:szCs w:val="20"/>
        </w:rPr>
      </w:pPr>
      <w:r w:rsidRPr="00951580">
        <w:rPr>
          <w:rFonts w:asciiTheme="minorHAnsi" w:hAnsiTheme="minorHAnsi"/>
          <w:sz w:val="20"/>
          <w:szCs w:val="20"/>
        </w:rPr>
        <w:t>…………………</w:t>
      </w:r>
    </w:p>
    <w:p w14:paraId="21F0B157"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Theme="minorHAnsi" w:hAnsiTheme="minorHAnsi" w:cs="Arial"/>
          <w:sz w:val="20"/>
          <w:szCs w:val="20"/>
        </w:rPr>
      </w:pPr>
      <w:r w:rsidRPr="00951580">
        <w:rPr>
          <w:rFonts w:asciiTheme="minorHAnsi" w:hAnsiTheme="minorHAnsi"/>
          <w:b/>
          <w:sz w:val="20"/>
          <w:szCs w:val="20"/>
        </w:rPr>
        <w:fldChar w:fldCharType="begin">
          <w:ffData>
            <w:name w:val="Check15"/>
            <w:enabled/>
            <w:calcOnExit w:val="0"/>
            <w:checkBox>
              <w:sizeAuto/>
              <w:default w:val="0"/>
            </w:checkBox>
          </w:ffData>
        </w:fldChar>
      </w:r>
      <w:r w:rsidRPr="00951580">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951580">
        <w:rPr>
          <w:rFonts w:asciiTheme="minorHAnsi" w:hAnsiTheme="minorHAnsi"/>
          <w:b/>
          <w:sz w:val="20"/>
          <w:szCs w:val="20"/>
        </w:rPr>
        <w:fldChar w:fldCharType="end"/>
      </w:r>
      <w:r w:rsidRPr="00951580">
        <w:rPr>
          <w:rFonts w:asciiTheme="minorHAnsi" w:hAnsiTheme="minorHAnsi"/>
          <w:b/>
          <w:sz w:val="20"/>
          <w:szCs w:val="20"/>
        </w:rPr>
        <w:t xml:space="preserve"> </w:t>
      </w:r>
      <w:r w:rsidRPr="00951580">
        <w:rPr>
          <w:rFonts w:asciiTheme="minorHAnsi" w:hAnsiTheme="minorHAnsi" w:cs="Arial"/>
          <w:sz w:val="20"/>
          <w:szCs w:val="20"/>
        </w:rPr>
        <w:t>For a manager established in a third country who manages a third country AIF for marketing to retail clients only</w:t>
      </w:r>
    </w:p>
    <w:p w14:paraId="29D01386" w14:textId="77777777" w:rsidR="00951580" w:rsidRPr="00951580" w:rsidRDefault="00951580" w:rsidP="00951580">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Theme="minorHAnsi" w:hAnsiTheme="minorHAnsi" w:cs="Arial"/>
          <w:sz w:val="20"/>
          <w:szCs w:val="20"/>
        </w:rPr>
      </w:pPr>
      <w:r w:rsidRPr="00951580">
        <w:rPr>
          <w:rFonts w:asciiTheme="minorHAnsi" w:hAnsiTheme="minorHAnsi" w:cs="Arial"/>
          <w:sz w:val="20"/>
          <w:szCs w:val="20"/>
        </w:rPr>
        <w:t>The manager certifies and provides evidence of compliance with the requirements provided for by the mutual recognition agreement concluded between the AMF and the competent authority.</w:t>
      </w:r>
    </w:p>
    <w:p w14:paraId="2E89C902" w14:textId="77777777" w:rsidR="00951580" w:rsidRDefault="00951580" w:rsidP="00951580">
      <w:pPr>
        <w:pStyle w:val="NormalWeb"/>
        <w:spacing w:before="0" w:beforeAutospacing="0" w:after="0" w:afterAutospacing="0" w:line="240" w:lineRule="atLeast"/>
        <w:jc w:val="both"/>
        <w:rPr>
          <w:rFonts w:ascii="Arial" w:hAnsi="Arial" w:cs="Arial"/>
          <w:b/>
          <w:sz w:val="18"/>
          <w:szCs w:val="18"/>
        </w:rPr>
      </w:pPr>
    </w:p>
    <w:p w14:paraId="76F11695" w14:textId="77777777" w:rsidR="00D23C98" w:rsidRDefault="00D23C98" w:rsidP="00951580">
      <w:pPr>
        <w:pStyle w:val="NormalWeb"/>
        <w:spacing w:before="0" w:beforeAutospacing="0" w:after="0" w:afterAutospacing="0" w:line="240" w:lineRule="atLeast"/>
        <w:jc w:val="both"/>
        <w:rPr>
          <w:rFonts w:ascii="Arial" w:hAnsi="Arial" w:cs="Arial"/>
          <w:b/>
          <w:sz w:val="18"/>
          <w:szCs w:val="18"/>
        </w:rPr>
      </w:pPr>
    </w:p>
    <w:p w14:paraId="19FC4F90" w14:textId="77777777" w:rsidR="000779BE" w:rsidRPr="00040397" w:rsidRDefault="000779BE" w:rsidP="000779BE">
      <w:pPr>
        <w:tabs>
          <w:tab w:val="left" w:pos="4996"/>
        </w:tabs>
        <w:contextualSpacing/>
        <w:rPr>
          <w:rFonts w:asciiTheme="minorHAnsi" w:hAnsiTheme="minorHAnsi" w:cs="Arial"/>
          <w:sz w:val="20"/>
          <w:szCs w:val="20"/>
          <w:lang w:val="en-US"/>
        </w:rPr>
      </w:pPr>
      <w:r w:rsidRPr="00040397">
        <w:rPr>
          <w:rFonts w:asciiTheme="minorHAnsi" w:hAnsiTheme="minorHAnsi"/>
          <w:sz w:val="20"/>
          <w:szCs w:val="20"/>
          <w:lang w:val="en-US"/>
        </w:rPr>
        <w:t>Items to be attached to the file for each AIF (you are reminded that any incomplete file shall be inadmissible):</w:t>
      </w:r>
    </w:p>
    <w:p w14:paraId="7F84FD7B" w14:textId="77777777" w:rsidR="000779BE" w:rsidRPr="00040397" w:rsidRDefault="000779BE" w:rsidP="000779BE">
      <w:pPr>
        <w:tabs>
          <w:tab w:val="left" w:pos="4996"/>
        </w:tabs>
        <w:contextualSpacing/>
        <w:rPr>
          <w:rFonts w:asciiTheme="minorHAnsi" w:hAnsiTheme="minorHAnsi" w:cs="Arial"/>
          <w:sz w:val="20"/>
          <w:szCs w:val="20"/>
          <w:lang w:val="en-US"/>
        </w:rPr>
      </w:pPr>
    </w:p>
    <w:p w14:paraId="2BFD6467" w14:textId="77777777" w:rsidR="000779BE" w:rsidRPr="00040397" w:rsidRDefault="000779BE" w:rsidP="000779BE">
      <w:pPr>
        <w:tabs>
          <w:tab w:val="left" w:pos="709"/>
        </w:tabs>
        <w:contextualSpacing/>
        <w:jc w:val="both"/>
        <w:rPr>
          <w:rFonts w:asciiTheme="minorHAnsi" w:hAnsiTheme="minorHAnsi" w:cs="Arial"/>
          <w:sz w:val="20"/>
          <w:szCs w:val="20"/>
          <w:lang w:val="en-US"/>
        </w:rPr>
      </w:pPr>
      <w:r w:rsidRPr="000779BE">
        <w:rPr>
          <w:rFonts w:asciiTheme="minorHAnsi" w:hAnsiTheme="minorHAnsi"/>
          <w:b/>
          <w:sz w:val="20"/>
          <w:szCs w:val="20"/>
        </w:rPr>
        <w:fldChar w:fldCharType="begin">
          <w:ffData>
            <w:name w:val="Check15"/>
            <w:enabled/>
            <w:calcOnExit w:val="0"/>
            <w:checkBox>
              <w:sizeAuto/>
              <w:default w:val="0"/>
            </w:checkBox>
          </w:ffData>
        </w:fldChar>
      </w:r>
      <w:r w:rsidRPr="00040397">
        <w:rPr>
          <w:rFonts w:asciiTheme="minorHAnsi" w:hAnsiTheme="minorHAnsi"/>
          <w:b/>
          <w:sz w:val="20"/>
          <w:szCs w:val="20"/>
          <w:lang w:val="en-US"/>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0779BE">
        <w:rPr>
          <w:rFonts w:asciiTheme="minorHAnsi" w:hAnsiTheme="minorHAnsi"/>
          <w:b/>
          <w:sz w:val="20"/>
          <w:szCs w:val="20"/>
        </w:rPr>
        <w:fldChar w:fldCharType="end"/>
      </w:r>
      <w:r w:rsidRPr="00040397">
        <w:rPr>
          <w:rFonts w:asciiTheme="minorHAnsi" w:hAnsiTheme="minorHAnsi"/>
          <w:b/>
          <w:sz w:val="20"/>
          <w:szCs w:val="20"/>
          <w:lang w:val="en-US"/>
        </w:rPr>
        <w:t xml:space="preserve"> </w:t>
      </w:r>
      <w:r w:rsidRPr="00040397">
        <w:rPr>
          <w:rFonts w:asciiTheme="minorHAnsi" w:hAnsiTheme="minorHAnsi"/>
          <w:sz w:val="20"/>
          <w:szCs w:val="20"/>
          <w:lang w:val="en-US"/>
        </w:rPr>
        <w:t>The AIF rules or instruments of incorporation</w:t>
      </w:r>
    </w:p>
    <w:p w14:paraId="33017BB1" w14:textId="77777777" w:rsidR="000779BE" w:rsidRPr="00040397" w:rsidRDefault="000779BE" w:rsidP="000779BE">
      <w:pPr>
        <w:tabs>
          <w:tab w:val="left" w:pos="709"/>
        </w:tabs>
        <w:contextualSpacing/>
        <w:jc w:val="both"/>
        <w:rPr>
          <w:rFonts w:asciiTheme="minorHAnsi" w:hAnsiTheme="minorHAnsi" w:cs="Arial"/>
          <w:sz w:val="20"/>
          <w:szCs w:val="20"/>
          <w:lang w:val="en-US"/>
        </w:rPr>
      </w:pPr>
      <w:r w:rsidRPr="000779BE">
        <w:rPr>
          <w:rFonts w:asciiTheme="minorHAnsi" w:hAnsiTheme="minorHAnsi"/>
          <w:b/>
          <w:sz w:val="20"/>
          <w:szCs w:val="20"/>
        </w:rPr>
        <w:fldChar w:fldCharType="begin">
          <w:ffData>
            <w:name w:val="Check15"/>
            <w:enabled/>
            <w:calcOnExit w:val="0"/>
            <w:checkBox>
              <w:sizeAuto/>
              <w:default w:val="0"/>
            </w:checkBox>
          </w:ffData>
        </w:fldChar>
      </w:r>
      <w:r w:rsidRPr="00040397">
        <w:rPr>
          <w:rFonts w:asciiTheme="minorHAnsi" w:hAnsiTheme="minorHAnsi"/>
          <w:b/>
          <w:sz w:val="20"/>
          <w:szCs w:val="20"/>
          <w:lang w:val="en-US"/>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0779BE">
        <w:rPr>
          <w:rFonts w:asciiTheme="minorHAnsi" w:hAnsiTheme="minorHAnsi"/>
          <w:b/>
          <w:sz w:val="20"/>
          <w:szCs w:val="20"/>
        </w:rPr>
        <w:fldChar w:fldCharType="end"/>
      </w:r>
      <w:r w:rsidRPr="00040397">
        <w:rPr>
          <w:rFonts w:asciiTheme="minorHAnsi" w:hAnsiTheme="minorHAnsi"/>
          <w:b/>
          <w:sz w:val="20"/>
          <w:szCs w:val="20"/>
          <w:lang w:val="en-US"/>
        </w:rPr>
        <w:t xml:space="preserve"> </w:t>
      </w:r>
      <w:r w:rsidRPr="00040397">
        <w:rPr>
          <w:rFonts w:asciiTheme="minorHAnsi" w:hAnsiTheme="minorHAnsi"/>
          <w:sz w:val="20"/>
          <w:szCs w:val="20"/>
          <w:lang w:val="en-US"/>
        </w:rPr>
        <w:t xml:space="preserve">A description of, or any information on, the AIF available to investors (prospectus, KIID, </w:t>
      </w:r>
      <w:proofErr w:type="spellStart"/>
      <w:r w:rsidRPr="00040397">
        <w:rPr>
          <w:rFonts w:asciiTheme="minorHAnsi" w:hAnsiTheme="minorHAnsi"/>
          <w:sz w:val="20"/>
          <w:szCs w:val="20"/>
          <w:lang w:val="en-US"/>
        </w:rPr>
        <w:t>etc</w:t>
      </w:r>
      <w:proofErr w:type="spellEnd"/>
      <w:r w:rsidRPr="00040397">
        <w:rPr>
          <w:rFonts w:asciiTheme="minorHAnsi" w:hAnsiTheme="minorHAnsi"/>
          <w:sz w:val="20"/>
          <w:szCs w:val="20"/>
          <w:lang w:val="en-US"/>
        </w:rPr>
        <w:t>).</w:t>
      </w:r>
    </w:p>
    <w:p w14:paraId="5AF2F896" w14:textId="77777777" w:rsidR="000779BE" w:rsidRPr="00040397" w:rsidRDefault="000779BE" w:rsidP="000779BE">
      <w:pPr>
        <w:tabs>
          <w:tab w:val="left" w:pos="709"/>
        </w:tabs>
        <w:contextualSpacing/>
        <w:jc w:val="both"/>
        <w:rPr>
          <w:rFonts w:asciiTheme="minorHAnsi" w:hAnsiTheme="minorHAnsi" w:cs="Arial"/>
          <w:sz w:val="20"/>
          <w:szCs w:val="20"/>
          <w:lang w:val="en-US"/>
        </w:rPr>
      </w:pPr>
      <w:r w:rsidRPr="000779BE">
        <w:rPr>
          <w:rFonts w:asciiTheme="minorHAnsi" w:hAnsiTheme="minorHAnsi"/>
          <w:b/>
          <w:sz w:val="20"/>
          <w:szCs w:val="20"/>
        </w:rPr>
        <w:fldChar w:fldCharType="begin">
          <w:ffData>
            <w:name w:val="Check15"/>
            <w:enabled/>
            <w:calcOnExit w:val="0"/>
            <w:checkBox>
              <w:sizeAuto/>
              <w:default w:val="0"/>
            </w:checkBox>
          </w:ffData>
        </w:fldChar>
      </w:r>
      <w:r w:rsidRPr="00040397">
        <w:rPr>
          <w:rFonts w:asciiTheme="minorHAnsi" w:hAnsiTheme="minorHAnsi"/>
          <w:b/>
          <w:sz w:val="20"/>
          <w:szCs w:val="20"/>
          <w:lang w:val="en-US"/>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0779BE">
        <w:rPr>
          <w:rFonts w:asciiTheme="minorHAnsi" w:hAnsiTheme="minorHAnsi"/>
          <w:b/>
          <w:sz w:val="20"/>
          <w:szCs w:val="20"/>
        </w:rPr>
        <w:fldChar w:fldCharType="end"/>
      </w:r>
      <w:r w:rsidRPr="00040397">
        <w:rPr>
          <w:rFonts w:asciiTheme="minorHAnsi" w:hAnsiTheme="minorHAnsi"/>
          <w:b/>
          <w:sz w:val="20"/>
          <w:szCs w:val="20"/>
          <w:lang w:val="en-US"/>
        </w:rPr>
        <w:t xml:space="preserve"> </w:t>
      </w:r>
      <w:r w:rsidRPr="00040397">
        <w:rPr>
          <w:rFonts w:asciiTheme="minorHAnsi" w:hAnsiTheme="minorHAnsi"/>
          <w:sz w:val="20"/>
          <w:szCs w:val="20"/>
          <w:lang w:val="en-US"/>
        </w:rPr>
        <w:t xml:space="preserve">Where no application is being made for marketing to retail clients: information about any arrangements established to prevent units or shares of the AIF from being marketed to retail investors, including in the case where the asset management company, management company or manager relies on activities of independent entities to provide investment services for the AIF </w:t>
      </w:r>
    </w:p>
    <w:p w14:paraId="363770AE" w14:textId="70E64E1F" w:rsidR="000779BE" w:rsidRPr="00040397" w:rsidRDefault="000779BE" w:rsidP="000779BE">
      <w:pPr>
        <w:tabs>
          <w:tab w:val="left" w:pos="709"/>
        </w:tabs>
        <w:contextualSpacing/>
        <w:jc w:val="both"/>
        <w:rPr>
          <w:rFonts w:asciiTheme="minorHAnsi" w:hAnsiTheme="minorHAnsi" w:cs="Arial"/>
          <w:sz w:val="20"/>
          <w:szCs w:val="20"/>
          <w:lang w:val="en-US"/>
        </w:rPr>
      </w:pPr>
      <w:r w:rsidRPr="000779BE">
        <w:rPr>
          <w:rFonts w:asciiTheme="minorHAnsi" w:hAnsiTheme="minorHAnsi"/>
          <w:b/>
          <w:sz w:val="20"/>
          <w:szCs w:val="20"/>
        </w:rPr>
        <w:fldChar w:fldCharType="begin">
          <w:ffData>
            <w:name w:val="Check15"/>
            <w:enabled/>
            <w:calcOnExit w:val="0"/>
            <w:checkBox>
              <w:sizeAuto/>
              <w:default w:val="0"/>
            </w:checkBox>
          </w:ffData>
        </w:fldChar>
      </w:r>
      <w:r w:rsidRPr="00040397">
        <w:rPr>
          <w:rFonts w:asciiTheme="minorHAnsi" w:hAnsiTheme="minorHAnsi"/>
          <w:b/>
          <w:sz w:val="20"/>
          <w:szCs w:val="20"/>
          <w:lang w:val="en-US"/>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0779BE">
        <w:rPr>
          <w:rFonts w:asciiTheme="minorHAnsi" w:hAnsiTheme="minorHAnsi"/>
          <w:b/>
          <w:sz w:val="20"/>
          <w:szCs w:val="20"/>
        </w:rPr>
        <w:fldChar w:fldCharType="end"/>
      </w:r>
      <w:r w:rsidRPr="00040397">
        <w:rPr>
          <w:rFonts w:asciiTheme="minorHAnsi" w:hAnsiTheme="minorHAnsi"/>
          <w:b/>
          <w:sz w:val="20"/>
          <w:szCs w:val="20"/>
          <w:lang w:val="en-US"/>
        </w:rPr>
        <w:t xml:space="preserve"> </w:t>
      </w:r>
      <w:r w:rsidRPr="00040397">
        <w:rPr>
          <w:rFonts w:asciiTheme="minorHAnsi" w:hAnsiTheme="minorHAnsi"/>
          <w:sz w:val="20"/>
          <w:szCs w:val="20"/>
          <w:lang w:val="en-US"/>
        </w:rPr>
        <w:t>Where an application is being made for marketing to retail clients: evidence of compliance with the conditions provided by Article 421-13 of the AMF General Regulation</w:t>
      </w:r>
      <w:r w:rsidR="009C2950">
        <w:rPr>
          <w:rFonts w:asciiTheme="minorHAnsi" w:hAnsiTheme="minorHAnsi"/>
          <w:sz w:val="20"/>
          <w:szCs w:val="20"/>
          <w:lang w:val="en-US"/>
        </w:rPr>
        <w:t>,</w:t>
      </w:r>
      <w:r w:rsidR="009C2950" w:rsidRPr="009C2950">
        <w:rPr>
          <w:rFonts w:asciiTheme="minorHAnsi" w:hAnsiTheme="minorHAnsi"/>
          <w:sz w:val="20"/>
          <w:szCs w:val="20"/>
          <w:lang w:val="en-US"/>
        </w:rPr>
        <w:t xml:space="preserve"> </w:t>
      </w:r>
      <w:r w:rsidR="009C2950">
        <w:rPr>
          <w:rFonts w:asciiTheme="minorHAnsi" w:hAnsiTheme="minorHAnsi"/>
          <w:sz w:val="20"/>
          <w:szCs w:val="20"/>
          <w:lang w:val="en-US"/>
        </w:rPr>
        <w:t>notably the</w:t>
      </w:r>
      <w:r w:rsidR="009C2950" w:rsidRPr="00BD7B16">
        <w:rPr>
          <w:rFonts w:asciiTheme="minorHAnsi" w:hAnsiTheme="minorHAnsi"/>
          <w:sz w:val="20"/>
          <w:szCs w:val="20"/>
          <w:lang w:val="en-US"/>
        </w:rPr>
        <w:t xml:space="preserve"> facilities</w:t>
      </w:r>
      <w:r w:rsidR="009C2950">
        <w:rPr>
          <w:rFonts w:asciiTheme="minorHAnsi" w:hAnsiTheme="minorHAnsi"/>
          <w:sz w:val="20"/>
          <w:szCs w:val="20"/>
          <w:lang w:val="en-US"/>
        </w:rPr>
        <w:t xml:space="preserve"> made </w:t>
      </w:r>
      <w:r w:rsidR="009C2950" w:rsidRPr="00BD7B16">
        <w:rPr>
          <w:rFonts w:asciiTheme="minorHAnsi" w:hAnsiTheme="minorHAnsi"/>
          <w:sz w:val="20"/>
          <w:szCs w:val="20"/>
          <w:lang w:val="en-US"/>
        </w:rPr>
        <w:t xml:space="preserve">available </w:t>
      </w:r>
      <w:r w:rsidR="009C2950">
        <w:rPr>
          <w:rFonts w:asciiTheme="minorHAnsi" w:hAnsiTheme="minorHAnsi"/>
          <w:sz w:val="20"/>
          <w:szCs w:val="20"/>
          <w:lang w:val="en-US"/>
        </w:rPr>
        <w:t xml:space="preserve">in order to </w:t>
      </w:r>
      <w:bookmarkStart w:id="0" w:name="_GoBack"/>
      <w:bookmarkEnd w:id="0"/>
      <w:r w:rsidR="009C2950">
        <w:rPr>
          <w:rFonts w:asciiTheme="minorHAnsi" w:hAnsiTheme="minorHAnsi"/>
          <w:sz w:val="20"/>
          <w:szCs w:val="20"/>
          <w:lang w:val="en-US"/>
        </w:rPr>
        <w:t xml:space="preserve">perform the tasks </w:t>
      </w:r>
      <w:r w:rsidR="009C2950" w:rsidRPr="00BD7B16">
        <w:rPr>
          <w:rFonts w:asciiTheme="minorHAnsi" w:hAnsiTheme="minorHAnsi"/>
          <w:sz w:val="20"/>
          <w:szCs w:val="20"/>
          <w:lang w:val="en-US"/>
        </w:rPr>
        <w:t>listed in the said article</w:t>
      </w:r>
      <w:r w:rsidRPr="00040397">
        <w:rPr>
          <w:rFonts w:asciiTheme="minorHAnsi" w:hAnsiTheme="minorHAnsi"/>
          <w:sz w:val="20"/>
          <w:szCs w:val="20"/>
          <w:lang w:val="en-US"/>
        </w:rPr>
        <w:t xml:space="preserve">. </w:t>
      </w:r>
    </w:p>
    <w:p w14:paraId="07EA830E" w14:textId="77777777" w:rsidR="000779BE" w:rsidRPr="000779BE" w:rsidRDefault="000779BE" w:rsidP="000779BE">
      <w:pPr>
        <w:pStyle w:val="NormalWeb"/>
        <w:spacing w:before="0" w:beforeAutospacing="0" w:after="0" w:afterAutospacing="0" w:line="240" w:lineRule="atLeast"/>
        <w:jc w:val="both"/>
        <w:rPr>
          <w:rFonts w:asciiTheme="minorHAnsi" w:hAnsiTheme="minorHAnsi" w:cs="Arial"/>
          <w:b/>
          <w:sz w:val="20"/>
          <w:szCs w:val="20"/>
        </w:rPr>
      </w:pPr>
      <w:r w:rsidRPr="000779BE">
        <w:rPr>
          <w:rFonts w:asciiTheme="minorHAnsi" w:hAnsiTheme="minorHAnsi"/>
          <w:b/>
          <w:sz w:val="20"/>
          <w:szCs w:val="20"/>
        </w:rPr>
        <w:fldChar w:fldCharType="begin">
          <w:ffData>
            <w:name w:val="Check15"/>
            <w:enabled/>
            <w:calcOnExit w:val="0"/>
            <w:checkBox>
              <w:sizeAuto/>
              <w:default w:val="0"/>
            </w:checkBox>
          </w:ffData>
        </w:fldChar>
      </w:r>
      <w:r w:rsidRPr="000779BE">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0779BE">
        <w:rPr>
          <w:rFonts w:asciiTheme="minorHAnsi" w:hAnsiTheme="minorHAnsi"/>
          <w:b/>
          <w:sz w:val="20"/>
          <w:szCs w:val="20"/>
        </w:rPr>
        <w:fldChar w:fldCharType="end"/>
      </w:r>
      <w:r w:rsidRPr="000779BE">
        <w:rPr>
          <w:rFonts w:asciiTheme="minorHAnsi" w:hAnsiTheme="minorHAnsi"/>
          <w:b/>
          <w:sz w:val="20"/>
          <w:szCs w:val="20"/>
        </w:rPr>
        <w:t xml:space="preserve"> </w:t>
      </w:r>
      <w:r w:rsidRPr="000779BE">
        <w:rPr>
          <w:rFonts w:asciiTheme="minorHAnsi" w:hAnsiTheme="minorHAnsi"/>
          <w:sz w:val="20"/>
          <w:szCs w:val="20"/>
        </w:rPr>
        <w:t>Except for a third country AIF managed by a manager established in a third country for marketing to retail clients only, any additional information referred to in paragraphs 2 and 3 of Article L. 214-24-19 of the Monetary and Financial Code for each AIF the asset management company, management company or manager  intends to market; if any of this information is already included  in any documents submitted in parallel to the AMF (the prospectus, for example), the asset management company, management company or manager shall indicate where this information can be found in the documents transmitted by filling out the table below:</w:t>
      </w:r>
    </w:p>
    <w:p w14:paraId="4AB25A45" w14:textId="77777777" w:rsidR="00D23C98" w:rsidRPr="00D23C98" w:rsidRDefault="00D23C98" w:rsidP="00D23C98">
      <w:pPr>
        <w:spacing w:line="240" w:lineRule="atLeast"/>
        <w:jc w:val="both"/>
        <w:rPr>
          <w:rFonts w:ascii="Arial" w:eastAsia="Times" w:hAnsi="Arial"/>
          <w:sz w:val="18"/>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23C98" w:rsidRPr="00040397" w14:paraId="602AD445" w14:textId="77777777" w:rsidTr="001B4C4E">
        <w:tc>
          <w:tcPr>
            <w:tcW w:w="4606" w:type="dxa"/>
            <w:shd w:val="clear" w:color="auto" w:fill="auto"/>
          </w:tcPr>
          <w:p w14:paraId="373DED06"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b/>
                <w:color w:val="000000"/>
                <w:sz w:val="20"/>
                <w:szCs w:val="20"/>
                <w:lang w:val="en-GB" w:eastAsia="en-GB"/>
              </w:rPr>
            </w:pPr>
            <w:r w:rsidRPr="00D23C98">
              <w:rPr>
                <w:rFonts w:asciiTheme="minorHAnsi" w:hAnsiTheme="minorHAnsi"/>
                <w:b/>
                <w:color w:val="000000"/>
                <w:sz w:val="20"/>
                <w:szCs w:val="20"/>
                <w:lang w:val="en-GB" w:eastAsia="en-GB"/>
              </w:rPr>
              <w:t>Information</w:t>
            </w:r>
          </w:p>
        </w:tc>
        <w:tc>
          <w:tcPr>
            <w:tcW w:w="4606" w:type="dxa"/>
            <w:shd w:val="clear" w:color="auto" w:fill="auto"/>
          </w:tcPr>
          <w:p w14:paraId="5DBABE7E"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b/>
                <w:sz w:val="20"/>
                <w:szCs w:val="20"/>
                <w:lang w:val="en-GB" w:eastAsia="en-GB"/>
              </w:rPr>
            </w:pPr>
            <w:r w:rsidRPr="00D23C98">
              <w:rPr>
                <w:rFonts w:asciiTheme="minorHAnsi" w:eastAsia="Times" w:hAnsiTheme="minorHAnsi"/>
                <w:b/>
                <w:sz w:val="20"/>
                <w:szCs w:val="20"/>
                <w:lang w:val="en-GB" w:eastAsia="en-GB"/>
              </w:rPr>
              <w:t>Specify where to find the information</w:t>
            </w:r>
          </w:p>
        </w:tc>
      </w:tr>
      <w:tr w:rsidR="00D23C98" w:rsidRPr="00040397" w14:paraId="43E6AE28" w14:textId="77777777" w:rsidTr="001B4C4E">
        <w:tc>
          <w:tcPr>
            <w:tcW w:w="4606" w:type="dxa"/>
            <w:shd w:val="clear" w:color="auto" w:fill="auto"/>
          </w:tcPr>
          <w:p w14:paraId="661E3581" w14:textId="77777777" w:rsidR="00D23C98" w:rsidRPr="00D23C98" w:rsidRDefault="00D23C98" w:rsidP="00D23C98">
            <w:pPr>
              <w:autoSpaceDE w:val="0"/>
              <w:autoSpaceDN w:val="0"/>
              <w:adjustRightInd w:val="0"/>
              <w:spacing w:line="240" w:lineRule="atLeast"/>
              <w:jc w:val="both"/>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a) a description of the investment strategy and objectives of the AIF, information on where any master AIF within the meaning of the AIFM Directive</w:t>
            </w:r>
            <w:r w:rsidRPr="00D23C98">
              <w:rPr>
                <w:rFonts w:asciiTheme="minorHAnsi" w:hAnsiTheme="minorHAnsi"/>
                <w:color w:val="000000"/>
                <w:sz w:val="20"/>
                <w:szCs w:val="20"/>
                <w:vertAlign w:val="superscript"/>
                <w:lang w:val="en-GB" w:eastAsia="en-GB"/>
              </w:rPr>
              <w:footnoteReference w:id="1"/>
            </w:r>
            <w:r w:rsidRPr="00D23C98">
              <w:rPr>
                <w:rFonts w:asciiTheme="minorHAnsi" w:hAnsiTheme="minorHAnsi"/>
                <w:color w:val="000000"/>
                <w:sz w:val="20"/>
                <w:szCs w:val="20"/>
                <w:lang w:val="en-GB" w:eastAsia="en-GB"/>
              </w:rPr>
              <w:t xml:space="preserve"> is established and where the underlying funds are established if the AIF is a fund of funds, 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asset management company, management company or manager is entitled to employ on behalf of the AIF;</w:t>
            </w:r>
          </w:p>
        </w:tc>
        <w:tc>
          <w:tcPr>
            <w:tcW w:w="4606" w:type="dxa"/>
            <w:shd w:val="clear" w:color="auto" w:fill="auto"/>
          </w:tcPr>
          <w:p w14:paraId="2FF778EB"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64F0B423" w14:textId="77777777" w:rsidTr="001B4C4E">
        <w:tc>
          <w:tcPr>
            <w:tcW w:w="4606" w:type="dxa"/>
            <w:shd w:val="clear" w:color="auto" w:fill="auto"/>
          </w:tcPr>
          <w:p w14:paraId="03B405C2"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b) a description of the procedures by which the AIF may change its investment strategy or investment policy, or both; </w:t>
            </w:r>
          </w:p>
          <w:p w14:paraId="2C4D930F"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c>
          <w:tcPr>
            <w:tcW w:w="4606" w:type="dxa"/>
            <w:shd w:val="clear" w:color="auto" w:fill="auto"/>
          </w:tcPr>
          <w:p w14:paraId="370F670A"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351E4DC3" w14:textId="77777777" w:rsidTr="001B4C4E">
        <w:tc>
          <w:tcPr>
            <w:tcW w:w="4606" w:type="dxa"/>
            <w:shd w:val="clear" w:color="auto" w:fill="auto"/>
          </w:tcPr>
          <w:p w14:paraId="013B83D3"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c) a 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judgements in the territory where the AIF is established; </w:t>
            </w:r>
          </w:p>
        </w:tc>
        <w:tc>
          <w:tcPr>
            <w:tcW w:w="4606" w:type="dxa"/>
            <w:shd w:val="clear" w:color="auto" w:fill="auto"/>
          </w:tcPr>
          <w:p w14:paraId="633CF8B6"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1914501F" w14:textId="77777777" w:rsidTr="001B4C4E">
        <w:tc>
          <w:tcPr>
            <w:tcW w:w="4606" w:type="dxa"/>
            <w:shd w:val="clear" w:color="auto" w:fill="auto"/>
          </w:tcPr>
          <w:p w14:paraId="669A0981"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d) the identity of the asset management company (or the management company or the manager), of the entity or entities </w:t>
            </w:r>
            <w:proofErr w:type="spellStart"/>
            <w:r w:rsidRPr="00D23C98">
              <w:rPr>
                <w:rFonts w:asciiTheme="minorHAnsi" w:hAnsiTheme="minorHAnsi"/>
                <w:color w:val="000000"/>
                <w:sz w:val="20"/>
                <w:szCs w:val="20"/>
                <w:lang w:val="en-GB" w:eastAsia="en-GB"/>
              </w:rPr>
              <w:t>carryiong</w:t>
            </w:r>
            <w:proofErr w:type="spellEnd"/>
            <w:r w:rsidRPr="00D23C98">
              <w:rPr>
                <w:rFonts w:asciiTheme="minorHAnsi" w:hAnsiTheme="minorHAnsi"/>
                <w:color w:val="000000"/>
                <w:sz w:val="20"/>
                <w:szCs w:val="20"/>
                <w:lang w:val="en-GB" w:eastAsia="en-GB"/>
              </w:rPr>
              <w:t xml:space="preserve"> out the </w:t>
            </w:r>
            <w:r w:rsidRPr="00D23C98">
              <w:rPr>
                <w:rFonts w:asciiTheme="minorHAnsi" w:hAnsiTheme="minorHAnsi"/>
                <w:sz w:val="20"/>
                <w:szCs w:val="20"/>
                <w:lang w:val="en-GB" w:eastAsia="en-GB"/>
              </w:rPr>
              <w:t>missions referred to in Article L. 214-24-8 of the Monetary and Financial Code, and of the statutory auditor of the accounts of the AIF and of any other service providers and a description of their duties and the investors’ rights</w:t>
            </w:r>
            <w:r w:rsidRPr="00D23C98">
              <w:rPr>
                <w:rFonts w:asciiTheme="minorHAnsi" w:hAnsiTheme="minorHAnsi"/>
                <w:color w:val="000000"/>
                <w:sz w:val="20"/>
                <w:szCs w:val="20"/>
                <w:lang w:val="en-GB" w:eastAsia="en-GB"/>
              </w:rPr>
              <w:t xml:space="preserve">; </w:t>
            </w:r>
          </w:p>
          <w:p w14:paraId="3E6B87A2"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c>
          <w:tcPr>
            <w:tcW w:w="4606" w:type="dxa"/>
            <w:shd w:val="clear" w:color="auto" w:fill="auto"/>
          </w:tcPr>
          <w:p w14:paraId="3E3F2FAA"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2267C7C3" w14:textId="77777777" w:rsidTr="001B4C4E">
        <w:tc>
          <w:tcPr>
            <w:tcW w:w="4606" w:type="dxa"/>
            <w:shd w:val="clear" w:color="auto" w:fill="auto"/>
          </w:tcPr>
          <w:p w14:paraId="3B52740D" w14:textId="77777777" w:rsidR="00D23C98" w:rsidRPr="00D23C98" w:rsidRDefault="00D23C98" w:rsidP="00D23C98">
            <w:pPr>
              <w:autoSpaceDE w:val="0"/>
              <w:autoSpaceDN w:val="0"/>
              <w:adjustRightInd w:val="0"/>
              <w:spacing w:line="240" w:lineRule="atLeast"/>
              <w:jc w:val="both"/>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e) a description of how the asset management company, management company or manager is complying with the requirements of Article 9(7) of Directive 2011/61/EU;</w:t>
            </w:r>
            <w:r w:rsidRPr="00D23C98">
              <w:rPr>
                <w:rFonts w:asciiTheme="minorHAnsi" w:hAnsiTheme="minorHAnsi"/>
                <w:color w:val="000000"/>
                <w:sz w:val="20"/>
                <w:szCs w:val="20"/>
                <w:vertAlign w:val="superscript"/>
                <w:lang w:val="en-GB" w:eastAsia="en-GB"/>
              </w:rPr>
              <w:footnoteReference w:id="2"/>
            </w:r>
            <w:r w:rsidRPr="00D23C98">
              <w:rPr>
                <w:rFonts w:asciiTheme="minorHAnsi" w:hAnsiTheme="minorHAnsi"/>
                <w:color w:val="000000"/>
                <w:sz w:val="20"/>
                <w:szCs w:val="20"/>
                <w:lang w:val="en-GB" w:eastAsia="en-GB"/>
              </w:rPr>
              <w:t xml:space="preserve"> </w:t>
            </w:r>
          </w:p>
        </w:tc>
        <w:tc>
          <w:tcPr>
            <w:tcW w:w="4606" w:type="dxa"/>
            <w:shd w:val="clear" w:color="auto" w:fill="auto"/>
          </w:tcPr>
          <w:p w14:paraId="653AF8CD"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2F592EDB" w14:textId="77777777" w:rsidTr="001B4C4E">
        <w:tc>
          <w:tcPr>
            <w:tcW w:w="4606" w:type="dxa"/>
            <w:shd w:val="clear" w:color="auto" w:fill="auto"/>
          </w:tcPr>
          <w:p w14:paraId="02673DEA" w14:textId="77777777" w:rsidR="00D23C98" w:rsidRPr="00D23C98" w:rsidRDefault="00D23C98" w:rsidP="00D23C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40" w:lineRule="atLeast"/>
              <w:jc w:val="both"/>
              <w:textAlignment w:val="baseline"/>
              <w:rPr>
                <w:rFonts w:asciiTheme="minorHAnsi" w:eastAsia="Times" w:hAnsiTheme="minorHAnsi" w:cs="Arial"/>
                <w:color w:val="000000"/>
                <w:sz w:val="20"/>
                <w:szCs w:val="20"/>
                <w:lang w:val="en-GB" w:eastAsia="en-GB"/>
              </w:rPr>
            </w:pPr>
            <w:r w:rsidRPr="00D23C98">
              <w:rPr>
                <w:rFonts w:asciiTheme="minorHAnsi" w:eastAsia="Times" w:hAnsiTheme="minorHAnsi"/>
                <w:color w:val="000000"/>
                <w:sz w:val="20"/>
                <w:szCs w:val="20"/>
                <w:lang w:val="en-GB" w:eastAsia="en-GB"/>
              </w:rPr>
              <w:t xml:space="preserve">f) a description of any management function delegated by the asset management company, management company or manager and of any safe-keeping function delegated by the entity or entities carrying out the function referred to in Article L. 214-24-8 of the Monetary and Financial </w:t>
            </w:r>
            <w:proofErr w:type="spellStart"/>
            <w:r w:rsidRPr="00D23C98">
              <w:rPr>
                <w:rFonts w:asciiTheme="minorHAnsi" w:eastAsia="Times" w:hAnsiTheme="minorHAnsi"/>
                <w:color w:val="000000"/>
                <w:sz w:val="20"/>
                <w:szCs w:val="20"/>
                <w:lang w:val="en-GB" w:eastAsia="en-GB"/>
              </w:rPr>
              <w:t>Ciode</w:t>
            </w:r>
            <w:proofErr w:type="spellEnd"/>
            <w:r w:rsidRPr="00D23C98">
              <w:rPr>
                <w:rFonts w:asciiTheme="minorHAnsi" w:eastAsia="Times" w:hAnsiTheme="minorHAnsi"/>
                <w:color w:val="000000"/>
                <w:sz w:val="20"/>
                <w:szCs w:val="20"/>
                <w:lang w:val="en-GB" w:eastAsia="en-GB"/>
              </w:rPr>
              <w:t>, the identification of the delegate and any conflicts of interest that may arise from such delegations;</w:t>
            </w:r>
          </w:p>
        </w:tc>
        <w:tc>
          <w:tcPr>
            <w:tcW w:w="4606" w:type="dxa"/>
            <w:shd w:val="clear" w:color="auto" w:fill="auto"/>
          </w:tcPr>
          <w:p w14:paraId="4DBEE4B7"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2F2FA332" w14:textId="77777777" w:rsidTr="001B4C4E">
        <w:tc>
          <w:tcPr>
            <w:tcW w:w="4606" w:type="dxa"/>
            <w:shd w:val="clear" w:color="auto" w:fill="auto"/>
          </w:tcPr>
          <w:p w14:paraId="0B674108"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g) a description of the AIF’s valuation procedure and of the pricing methodology for valuing assets, including the methods used in valuing hard-to-value assets; </w:t>
            </w:r>
          </w:p>
        </w:tc>
        <w:tc>
          <w:tcPr>
            <w:tcW w:w="4606" w:type="dxa"/>
            <w:shd w:val="clear" w:color="auto" w:fill="auto"/>
          </w:tcPr>
          <w:p w14:paraId="13368F99"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445B20DA" w14:textId="77777777" w:rsidTr="001B4C4E">
        <w:tc>
          <w:tcPr>
            <w:tcW w:w="4606" w:type="dxa"/>
            <w:shd w:val="clear" w:color="auto" w:fill="auto"/>
          </w:tcPr>
          <w:p w14:paraId="51947AFF"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h) a description of the AIF’s liquidity risk management, including the redemption rights both in normal and in exceptional circumstances, and the existing redemption arrangements with investors; </w:t>
            </w:r>
          </w:p>
        </w:tc>
        <w:tc>
          <w:tcPr>
            <w:tcW w:w="4606" w:type="dxa"/>
            <w:shd w:val="clear" w:color="auto" w:fill="auto"/>
          </w:tcPr>
          <w:p w14:paraId="483F6D91"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6DEF4CE9" w14:textId="77777777" w:rsidTr="001B4C4E">
        <w:tc>
          <w:tcPr>
            <w:tcW w:w="4606" w:type="dxa"/>
            <w:shd w:val="clear" w:color="auto" w:fill="auto"/>
          </w:tcPr>
          <w:p w14:paraId="7708287A"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i) a description of all fees, charges and expenses and of the maximum amounts thereof which are directly or indirectly borne by investors; </w:t>
            </w:r>
          </w:p>
        </w:tc>
        <w:tc>
          <w:tcPr>
            <w:tcW w:w="4606" w:type="dxa"/>
            <w:shd w:val="clear" w:color="auto" w:fill="auto"/>
          </w:tcPr>
          <w:p w14:paraId="0F05D5FF"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029C9FC7" w14:textId="77777777" w:rsidTr="001B4C4E">
        <w:tc>
          <w:tcPr>
            <w:tcW w:w="4606" w:type="dxa"/>
            <w:shd w:val="clear" w:color="auto" w:fill="auto"/>
          </w:tcPr>
          <w:p w14:paraId="1066661B"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j) a description of how the management company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asset management company (or management company or manager); </w:t>
            </w:r>
          </w:p>
        </w:tc>
        <w:tc>
          <w:tcPr>
            <w:tcW w:w="4606" w:type="dxa"/>
            <w:shd w:val="clear" w:color="auto" w:fill="auto"/>
          </w:tcPr>
          <w:p w14:paraId="4367DD2B"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0E7DB787" w14:textId="77777777" w:rsidTr="001B4C4E">
        <w:tc>
          <w:tcPr>
            <w:tcW w:w="4606" w:type="dxa"/>
            <w:shd w:val="clear" w:color="auto" w:fill="auto"/>
          </w:tcPr>
          <w:p w14:paraId="4DAA5103" w14:textId="77777777" w:rsidR="00D23C98" w:rsidRPr="00D23C98" w:rsidRDefault="00D23C98" w:rsidP="00D23C98">
            <w:pPr>
              <w:autoSpaceDE w:val="0"/>
              <w:autoSpaceDN w:val="0"/>
              <w:adjustRightInd w:val="0"/>
              <w:spacing w:line="240" w:lineRule="atLeast"/>
              <w:jc w:val="both"/>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k) the latest annual report; </w:t>
            </w:r>
          </w:p>
        </w:tc>
        <w:tc>
          <w:tcPr>
            <w:tcW w:w="4606" w:type="dxa"/>
            <w:shd w:val="clear" w:color="auto" w:fill="auto"/>
          </w:tcPr>
          <w:p w14:paraId="19F2B104"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5CCCED57" w14:textId="77777777" w:rsidTr="001B4C4E">
        <w:tc>
          <w:tcPr>
            <w:tcW w:w="4606" w:type="dxa"/>
            <w:shd w:val="clear" w:color="auto" w:fill="auto"/>
          </w:tcPr>
          <w:p w14:paraId="07F67E0E"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l) the procedure and conditions for the issue and sale of units or shares; </w:t>
            </w:r>
          </w:p>
        </w:tc>
        <w:tc>
          <w:tcPr>
            <w:tcW w:w="4606" w:type="dxa"/>
            <w:shd w:val="clear" w:color="auto" w:fill="auto"/>
          </w:tcPr>
          <w:p w14:paraId="164E818E"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2CD2ED80" w14:textId="77777777" w:rsidTr="001B4C4E">
        <w:tc>
          <w:tcPr>
            <w:tcW w:w="4606" w:type="dxa"/>
            <w:shd w:val="clear" w:color="auto" w:fill="auto"/>
          </w:tcPr>
          <w:p w14:paraId="3CBA0AC2" w14:textId="77777777" w:rsidR="00D23C98" w:rsidRPr="00D23C98" w:rsidRDefault="00D23C98" w:rsidP="00D23C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40" w:lineRule="atLeast"/>
              <w:jc w:val="both"/>
              <w:textAlignment w:val="baseline"/>
              <w:rPr>
                <w:rFonts w:asciiTheme="minorHAnsi" w:eastAsia="Times" w:hAnsiTheme="minorHAnsi" w:cs="Arial"/>
                <w:color w:val="000000"/>
                <w:sz w:val="20"/>
                <w:szCs w:val="20"/>
                <w:lang w:val="en-GB" w:eastAsia="en-GB"/>
              </w:rPr>
            </w:pPr>
            <w:r w:rsidRPr="00D23C98">
              <w:rPr>
                <w:rFonts w:asciiTheme="minorHAnsi" w:eastAsia="Times" w:hAnsiTheme="minorHAnsi"/>
                <w:color w:val="000000"/>
                <w:sz w:val="20"/>
                <w:szCs w:val="20"/>
                <w:lang w:val="en-GB" w:eastAsia="en-GB"/>
              </w:rPr>
              <w:t>m) the latest net asset value of the AIF or the latest market price of the AIF unit or share;</w:t>
            </w:r>
          </w:p>
        </w:tc>
        <w:tc>
          <w:tcPr>
            <w:tcW w:w="4606" w:type="dxa"/>
            <w:shd w:val="clear" w:color="auto" w:fill="auto"/>
          </w:tcPr>
          <w:p w14:paraId="483B7A62"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36B64DAD" w14:textId="77777777" w:rsidTr="001B4C4E">
        <w:tc>
          <w:tcPr>
            <w:tcW w:w="4606" w:type="dxa"/>
            <w:shd w:val="clear" w:color="auto" w:fill="auto"/>
          </w:tcPr>
          <w:p w14:paraId="32EE108E" w14:textId="77777777" w:rsidR="00D23C98" w:rsidRPr="00D23C98" w:rsidRDefault="00D23C98" w:rsidP="00D23C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40" w:lineRule="atLeast"/>
              <w:jc w:val="both"/>
              <w:textAlignment w:val="baseline"/>
              <w:rPr>
                <w:rFonts w:asciiTheme="minorHAnsi" w:eastAsia="Times" w:hAnsiTheme="minorHAnsi" w:cs="Arial"/>
                <w:color w:val="000000"/>
                <w:sz w:val="20"/>
                <w:szCs w:val="20"/>
                <w:lang w:val="en-GB" w:eastAsia="en-GB"/>
              </w:rPr>
            </w:pPr>
            <w:r w:rsidRPr="00D23C98">
              <w:rPr>
                <w:rFonts w:asciiTheme="minorHAnsi" w:eastAsia="Times" w:hAnsiTheme="minorHAnsi"/>
                <w:color w:val="000000"/>
                <w:sz w:val="20"/>
                <w:szCs w:val="20"/>
                <w:lang w:val="en-GB" w:eastAsia="en-GB"/>
              </w:rPr>
              <w:t>n) where available, the historical performance of the AIF;</w:t>
            </w:r>
          </w:p>
        </w:tc>
        <w:tc>
          <w:tcPr>
            <w:tcW w:w="4606" w:type="dxa"/>
            <w:shd w:val="clear" w:color="auto" w:fill="auto"/>
          </w:tcPr>
          <w:p w14:paraId="71FDF53E"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393A9565" w14:textId="77777777" w:rsidTr="001B4C4E">
        <w:tc>
          <w:tcPr>
            <w:tcW w:w="4606" w:type="dxa"/>
            <w:shd w:val="clear" w:color="auto" w:fill="auto"/>
          </w:tcPr>
          <w:p w14:paraId="0ACEACF5"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hAnsiTheme="minorHAnsi" w:cs="Arial"/>
                <w:color w:val="000000"/>
                <w:sz w:val="20"/>
                <w:szCs w:val="20"/>
                <w:lang w:val="en-GB" w:eastAsia="en-GB"/>
              </w:rPr>
            </w:pPr>
            <w:r w:rsidRPr="00D23C98">
              <w:rPr>
                <w:rFonts w:asciiTheme="minorHAnsi" w:hAnsiTheme="minorHAnsi"/>
                <w:color w:val="000000"/>
                <w:sz w:val="20"/>
                <w:szCs w:val="20"/>
                <w:lang w:val="en-GB" w:eastAsia="en-GB"/>
              </w:rPr>
              <w:t xml:space="preserve">o) 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 </w:t>
            </w:r>
          </w:p>
        </w:tc>
        <w:tc>
          <w:tcPr>
            <w:tcW w:w="4606" w:type="dxa"/>
            <w:shd w:val="clear" w:color="auto" w:fill="auto"/>
          </w:tcPr>
          <w:p w14:paraId="35CDF4F1"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r w:rsidR="00D23C98" w:rsidRPr="00040397" w14:paraId="794B5454" w14:textId="77777777" w:rsidTr="001B4C4E">
        <w:tc>
          <w:tcPr>
            <w:tcW w:w="4606" w:type="dxa"/>
            <w:shd w:val="clear" w:color="auto" w:fill="auto"/>
          </w:tcPr>
          <w:p w14:paraId="17822759" w14:textId="77777777" w:rsidR="00D23C98" w:rsidRPr="00D23C98" w:rsidRDefault="00D23C98" w:rsidP="00D23C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heme="minorHAnsi" w:eastAsia="Times" w:hAnsiTheme="minorHAnsi" w:cs="Arial"/>
                <w:color w:val="000000"/>
                <w:sz w:val="20"/>
                <w:szCs w:val="20"/>
                <w:lang w:val="en-GB" w:eastAsia="en-GB"/>
              </w:rPr>
            </w:pPr>
            <w:r w:rsidRPr="00D23C98">
              <w:rPr>
                <w:rFonts w:asciiTheme="minorHAnsi" w:eastAsia="Times" w:hAnsiTheme="minorHAnsi"/>
                <w:color w:val="000000"/>
                <w:sz w:val="20"/>
                <w:szCs w:val="20"/>
                <w:lang w:val="en-GB" w:eastAsia="en-GB"/>
              </w:rPr>
              <w:t>p) description of how and when the information required under paragraphs 4 and 5 of Article 23 of the AIFM Directive</w:t>
            </w:r>
            <w:r w:rsidRPr="00D23C98">
              <w:rPr>
                <w:rFonts w:asciiTheme="minorHAnsi" w:eastAsia="Times" w:hAnsiTheme="minorHAnsi"/>
                <w:color w:val="000000"/>
                <w:sz w:val="20"/>
                <w:szCs w:val="20"/>
                <w:vertAlign w:val="superscript"/>
                <w:lang w:val="en-GB" w:eastAsia="en-GB"/>
              </w:rPr>
              <w:footnoteReference w:id="3"/>
            </w:r>
            <w:r w:rsidRPr="00D23C98">
              <w:rPr>
                <w:rFonts w:asciiTheme="minorHAnsi" w:eastAsia="Times" w:hAnsiTheme="minorHAnsi"/>
                <w:color w:val="000000"/>
                <w:sz w:val="20"/>
                <w:szCs w:val="20"/>
                <w:lang w:val="en-GB" w:eastAsia="en-GB"/>
              </w:rPr>
              <w:t xml:space="preserve"> will be disclosed.</w:t>
            </w:r>
          </w:p>
        </w:tc>
        <w:tc>
          <w:tcPr>
            <w:tcW w:w="4606" w:type="dxa"/>
            <w:shd w:val="clear" w:color="auto" w:fill="auto"/>
          </w:tcPr>
          <w:p w14:paraId="772C4B22" w14:textId="77777777" w:rsidR="00D23C98" w:rsidRPr="00D23C98" w:rsidRDefault="00D23C98" w:rsidP="00D23C98">
            <w:pPr>
              <w:overflowPunct w:val="0"/>
              <w:autoSpaceDE w:val="0"/>
              <w:autoSpaceDN w:val="0"/>
              <w:adjustRightInd w:val="0"/>
              <w:spacing w:line="240" w:lineRule="atLeast"/>
              <w:jc w:val="both"/>
              <w:textAlignment w:val="baseline"/>
              <w:rPr>
                <w:rFonts w:asciiTheme="minorHAnsi" w:eastAsia="Times" w:hAnsiTheme="minorHAnsi"/>
                <w:sz w:val="20"/>
                <w:szCs w:val="20"/>
                <w:lang w:val="en-GB" w:eastAsia="en-GB"/>
              </w:rPr>
            </w:pPr>
          </w:p>
        </w:tc>
      </w:tr>
    </w:tbl>
    <w:p w14:paraId="59EF19D1" w14:textId="77777777" w:rsidR="00D23C98" w:rsidRPr="00D23C98" w:rsidRDefault="00D23C98" w:rsidP="00D23C98">
      <w:pPr>
        <w:spacing w:line="240" w:lineRule="atLeast"/>
        <w:jc w:val="both"/>
        <w:rPr>
          <w:rFonts w:ascii="Arial" w:eastAsia="Times" w:hAnsi="Arial"/>
          <w:sz w:val="18"/>
          <w:szCs w:val="20"/>
          <w:lang w:val="en-GB" w:eastAsia="en-GB"/>
        </w:rPr>
      </w:pPr>
    </w:p>
    <w:p w14:paraId="44BE5824" w14:textId="77777777" w:rsidR="000779BE" w:rsidRDefault="000779BE" w:rsidP="00951580">
      <w:pPr>
        <w:pStyle w:val="NormalWeb"/>
        <w:spacing w:before="0" w:beforeAutospacing="0" w:after="0" w:afterAutospacing="0" w:line="240" w:lineRule="atLeast"/>
        <w:jc w:val="both"/>
        <w:rPr>
          <w:rFonts w:ascii="Arial" w:hAnsi="Arial" w:cs="Arial"/>
          <w:b/>
          <w:sz w:val="18"/>
          <w:szCs w:val="18"/>
        </w:rPr>
      </w:pPr>
    </w:p>
    <w:p w14:paraId="55484886" w14:textId="77777777" w:rsidR="00922AD8" w:rsidRPr="00040397" w:rsidRDefault="00922AD8" w:rsidP="00B852D8">
      <w:pPr>
        <w:jc w:val="both"/>
        <w:rPr>
          <w:rFonts w:asciiTheme="minorHAnsi" w:hAnsiTheme="minorHAnsi"/>
          <w:sz w:val="20"/>
          <w:szCs w:val="20"/>
          <w:lang w:val="en-US"/>
        </w:rPr>
      </w:pPr>
    </w:p>
    <w:p w14:paraId="511328A7" w14:textId="77777777" w:rsidR="000779BE" w:rsidRPr="000779BE" w:rsidRDefault="000779BE" w:rsidP="000779BE">
      <w:pPr>
        <w:pStyle w:val="NormalWeb"/>
        <w:spacing w:before="0" w:beforeAutospacing="0" w:after="0" w:afterAutospacing="0" w:line="240" w:lineRule="atLeast"/>
        <w:jc w:val="both"/>
        <w:rPr>
          <w:rFonts w:asciiTheme="minorHAnsi" w:hAnsiTheme="minorHAnsi"/>
          <w:sz w:val="20"/>
          <w:szCs w:val="20"/>
        </w:rPr>
      </w:pPr>
      <w:r w:rsidRPr="000779BE">
        <w:rPr>
          <w:rFonts w:asciiTheme="minorHAnsi" w:hAnsiTheme="minorHAnsi"/>
          <w:b/>
          <w:sz w:val="20"/>
          <w:szCs w:val="20"/>
        </w:rPr>
        <w:fldChar w:fldCharType="begin">
          <w:ffData>
            <w:name w:val="Check15"/>
            <w:enabled/>
            <w:calcOnExit w:val="0"/>
            <w:checkBox>
              <w:sizeAuto/>
              <w:default w:val="0"/>
            </w:checkBox>
          </w:ffData>
        </w:fldChar>
      </w:r>
      <w:r w:rsidRPr="000779BE">
        <w:rPr>
          <w:rFonts w:asciiTheme="minorHAnsi" w:hAnsiTheme="minorHAnsi"/>
          <w:b/>
          <w:sz w:val="20"/>
          <w:szCs w:val="20"/>
        </w:rPr>
        <w:instrText xml:space="preserve"> FORMCHECKBOX </w:instrText>
      </w:r>
      <w:r w:rsidR="009C2950">
        <w:rPr>
          <w:rFonts w:asciiTheme="minorHAnsi" w:hAnsiTheme="minorHAnsi"/>
          <w:b/>
          <w:sz w:val="20"/>
          <w:szCs w:val="20"/>
        </w:rPr>
      </w:r>
      <w:r w:rsidR="009C2950">
        <w:rPr>
          <w:rFonts w:asciiTheme="minorHAnsi" w:hAnsiTheme="minorHAnsi"/>
          <w:b/>
          <w:sz w:val="20"/>
          <w:szCs w:val="20"/>
        </w:rPr>
        <w:fldChar w:fldCharType="separate"/>
      </w:r>
      <w:r w:rsidRPr="000779BE">
        <w:rPr>
          <w:rFonts w:asciiTheme="minorHAnsi" w:hAnsiTheme="minorHAnsi"/>
          <w:b/>
          <w:sz w:val="20"/>
          <w:szCs w:val="20"/>
        </w:rPr>
        <w:fldChar w:fldCharType="end"/>
      </w:r>
      <w:r w:rsidRPr="000779BE">
        <w:rPr>
          <w:rFonts w:asciiTheme="minorHAnsi" w:hAnsiTheme="minorHAnsi"/>
          <w:b/>
          <w:sz w:val="20"/>
          <w:szCs w:val="20"/>
        </w:rPr>
        <w:t xml:space="preserve"> </w:t>
      </w:r>
      <w:r w:rsidRPr="000779BE">
        <w:rPr>
          <w:rFonts w:asciiTheme="minorHAnsi" w:hAnsiTheme="minorHAnsi"/>
          <w:sz w:val="20"/>
          <w:szCs w:val="20"/>
        </w:rPr>
        <w:t>For a third country AIF managed by a manager established in a third country for marketing to retail clients only, any information required under the mutual recognition agreement specified under Article 421-13 of the AMF General Regulation.</w:t>
      </w:r>
    </w:p>
    <w:p w14:paraId="670B5EB0" w14:textId="77777777" w:rsidR="000779BE" w:rsidRDefault="000779BE" w:rsidP="000779BE">
      <w:pPr>
        <w:pStyle w:val="NormalWeb"/>
        <w:spacing w:before="0" w:beforeAutospacing="0" w:after="0" w:afterAutospacing="0" w:line="240" w:lineRule="atLeast"/>
        <w:jc w:val="both"/>
        <w:rPr>
          <w:rFonts w:asciiTheme="minorHAnsi" w:hAnsiTheme="minorHAnsi" w:cs="Arial"/>
          <w:b/>
          <w:sz w:val="20"/>
          <w:szCs w:val="20"/>
        </w:rPr>
      </w:pPr>
    </w:p>
    <w:p w14:paraId="3A3C85D7" w14:textId="77777777" w:rsidR="00D23C98" w:rsidRPr="000779BE" w:rsidRDefault="00D23C98" w:rsidP="000779BE">
      <w:pPr>
        <w:pStyle w:val="NormalWeb"/>
        <w:spacing w:before="0" w:beforeAutospacing="0" w:after="0" w:afterAutospacing="0" w:line="240" w:lineRule="atLeast"/>
        <w:jc w:val="both"/>
        <w:rPr>
          <w:rFonts w:asciiTheme="minorHAnsi" w:hAnsiTheme="minorHAnsi" w:cs="Arial"/>
          <w:b/>
          <w:sz w:val="20"/>
          <w:szCs w:val="20"/>
        </w:rPr>
      </w:pPr>
    </w:p>
    <w:p w14:paraId="3EE76545" w14:textId="77777777" w:rsidR="000779BE" w:rsidRPr="000779BE" w:rsidRDefault="000779BE" w:rsidP="000779BE">
      <w:pPr>
        <w:pStyle w:val="NormalWeb"/>
        <w:spacing w:before="0" w:beforeAutospacing="0" w:after="0" w:afterAutospacing="0" w:line="240" w:lineRule="atLeast"/>
        <w:jc w:val="both"/>
        <w:rPr>
          <w:rFonts w:asciiTheme="minorHAnsi" w:hAnsiTheme="minorHAnsi" w:cs="Arial"/>
          <w:sz w:val="20"/>
          <w:szCs w:val="20"/>
        </w:rPr>
      </w:pPr>
      <w:r w:rsidRPr="000779BE">
        <w:rPr>
          <w:rFonts w:asciiTheme="minorHAnsi" w:hAnsiTheme="minorHAnsi"/>
          <w:sz w:val="20"/>
          <w:szCs w:val="20"/>
        </w:rPr>
        <w:sym w:font="Symbol" w:char="F07F"/>
      </w:r>
      <w:r w:rsidRPr="000779BE">
        <w:rPr>
          <w:rFonts w:asciiTheme="minorHAnsi" w:hAnsiTheme="minorHAnsi"/>
          <w:sz w:val="20"/>
          <w:szCs w:val="20"/>
        </w:rPr>
        <w:t xml:space="preserve"> In my capacity as senior manager of the asset management company, management company or manager (or as a person specifically empowered for the purposes of the present), I hereby certify that the information provided above is binding upon me, true and fair.</w:t>
      </w:r>
    </w:p>
    <w:p w14:paraId="4E24CB94" w14:textId="77777777" w:rsidR="00922AD8" w:rsidRPr="00040397" w:rsidRDefault="00922AD8" w:rsidP="00B852D8">
      <w:pPr>
        <w:jc w:val="both"/>
        <w:rPr>
          <w:rFonts w:asciiTheme="minorHAnsi" w:hAnsiTheme="minorHAnsi"/>
          <w:sz w:val="20"/>
          <w:szCs w:val="20"/>
          <w:lang w:val="en-US"/>
        </w:rPr>
      </w:pPr>
    </w:p>
    <w:p w14:paraId="74A2B97D" w14:textId="77777777" w:rsidR="00922AD8" w:rsidRPr="00040397" w:rsidRDefault="00922AD8" w:rsidP="00B852D8">
      <w:pPr>
        <w:jc w:val="both"/>
        <w:rPr>
          <w:rFonts w:asciiTheme="minorHAnsi" w:hAnsiTheme="minorHAnsi"/>
          <w:sz w:val="20"/>
          <w:szCs w:val="20"/>
          <w:lang w:val="en-US"/>
        </w:rPr>
      </w:pPr>
    </w:p>
    <w:p w14:paraId="21B2F09D" w14:textId="77777777" w:rsidR="00D23C98" w:rsidRPr="00040397" w:rsidRDefault="00D23C98" w:rsidP="00B852D8">
      <w:pPr>
        <w:jc w:val="both"/>
        <w:rPr>
          <w:rFonts w:asciiTheme="minorHAnsi" w:hAnsiTheme="minorHAnsi"/>
          <w:sz w:val="20"/>
          <w:szCs w:val="20"/>
          <w:lang w:val="en-US"/>
        </w:rPr>
      </w:pPr>
    </w:p>
    <w:p w14:paraId="68C588C8" w14:textId="77777777" w:rsidR="00D23C98" w:rsidRPr="00D23C98" w:rsidRDefault="00D23C98" w:rsidP="00D23C98">
      <w:pPr>
        <w:jc w:val="both"/>
        <w:rPr>
          <w:rFonts w:asciiTheme="minorHAnsi" w:hAnsiTheme="minorHAnsi"/>
          <w:sz w:val="20"/>
          <w:szCs w:val="20"/>
        </w:rPr>
      </w:pPr>
      <w:proofErr w:type="spellStart"/>
      <w:r w:rsidRPr="00D23C98">
        <w:rPr>
          <w:rFonts w:asciiTheme="minorHAnsi" w:hAnsiTheme="minorHAnsi"/>
          <w:sz w:val="20"/>
          <w:szCs w:val="20"/>
        </w:rPr>
        <w:t>Drawn</w:t>
      </w:r>
      <w:proofErr w:type="spellEnd"/>
      <w:r w:rsidRPr="00D23C98">
        <w:rPr>
          <w:rFonts w:asciiTheme="minorHAnsi" w:hAnsiTheme="minorHAnsi"/>
          <w:sz w:val="20"/>
          <w:szCs w:val="20"/>
        </w:rPr>
        <w:t xml:space="preserve"> up in</w:t>
      </w:r>
    </w:p>
    <w:p w14:paraId="7D1D4103" w14:textId="77777777" w:rsidR="00D23C98" w:rsidRPr="00D23C98" w:rsidRDefault="00D23C98" w:rsidP="00D23C98">
      <w:pPr>
        <w:jc w:val="both"/>
        <w:rPr>
          <w:rFonts w:asciiTheme="minorHAnsi" w:hAnsiTheme="minorHAnsi"/>
          <w:sz w:val="20"/>
          <w:szCs w:val="20"/>
        </w:rPr>
      </w:pPr>
    </w:p>
    <w:p w14:paraId="6654008E" w14:textId="77777777" w:rsidR="00D23C98" w:rsidRPr="00B852D8" w:rsidRDefault="00D23C98" w:rsidP="00D23C98">
      <w:pPr>
        <w:jc w:val="both"/>
        <w:rPr>
          <w:rFonts w:asciiTheme="minorHAnsi" w:hAnsiTheme="minorHAnsi"/>
          <w:sz w:val="20"/>
          <w:szCs w:val="20"/>
        </w:rPr>
      </w:pPr>
      <w:r w:rsidRPr="00D23C98">
        <w:rPr>
          <w:rFonts w:asciiTheme="minorHAnsi" w:hAnsiTheme="minorHAnsi"/>
          <w:sz w:val="20"/>
          <w:szCs w:val="20"/>
        </w:rPr>
        <w:t>On</w:t>
      </w:r>
    </w:p>
    <w:p w14:paraId="3FA63A27" w14:textId="77777777" w:rsidR="00922AD8" w:rsidRPr="00B852D8" w:rsidRDefault="00922AD8" w:rsidP="00B852D8">
      <w:pPr>
        <w:jc w:val="both"/>
        <w:rPr>
          <w:rFonts w:asciiTheme="minorHAnsi" w:hAnsiTheme="minorHAnsi"/>
          <w:sz w:val="20"/>
          <w:szCs w:val="20"/>
        </w:rPr>
      </w:pPr>
    </w:p>
    <w:p w14:paraId="6711B997" w14:textId="77777777" w:rsidR="00922AD8" w:rsidRPr="00B852D8" w:rsidRDefault="00922AD8" w:rsidP="00B852D8">
      <w:pPr>
        <w:jc w:val="both"/>
        <w:rPr>
          <w:rFonts w:asciiTheme="minorHAnsi" w:hAnsiTheme="minorHAnsi"/>
          <w:sz w:val="20"/>
          <w:szCs w:val="20"/>
        </w:rPr>
      </w:pPr>
    </w:p>
    <w:p w14:paraId="2E09C460" w14:textId="77777777" w:rsidR="00922AD8" w:rsidRPr="00B852D8" w:rsidRDefault="00922AD8" w:rsidP="00B852D8">
      <w:pPr>
        <w:jc w:val="both"/>
        <w:rPr>
          <w:rFonts w:asciiTheme="minorHAnsi" w:hAnsiTheme="minorHAnsi"/>
          <w:sz w:val="20"/>
          <w:szCs w:val="20"/>
        </w:rPr>
      </w:pPr>
    </w:p>
    <w:p w14:paraId="47BF6DA4" w14:textId="77777777" w:rsidR="00922AD8" w:rsidRPr="00B852D8" w:rsidRDefault="00922AD8" w:rsidP="00B852D8">
      <w:pPr>
        <w:jc w:val="both"/>
        <w:rPr>
          <w:rFonts w:asciiTheme="minorHAnsi" w:hAnsiTheme="minorHAnsi"/>
          <w:sz w:val="20"/>
          <w:szCs w:val="20"/>
        </w:rPr>
      </w:pPr>
    </w:p>
    <w:sectPr w:rsidR="00922AD8" w:rsidRPr="00B852D8"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01020" w14:textId="77777777" w:rsidR="00B172ED" w:rsidRDefault="00B172ED">
      <w:r>
        <w:separator/>
      </w:r>
    </w:p>
  </w:endnote>
  <w:endnote w:type="continuationSeparator" w:id="0">
    <w:p w14:paraId="5793CEB3" w14:textId="77777777" w:rsidR="00B172ED" w:rsidRDefault="00B1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C8BC" w14:textId="77777777" w:rsidR="00A51938" w:rsidRDefault="00A519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58091"/>
      <w:docPartObj>
        <w:docPartGallery w:val="Page Numbers (Bottom of Page)"/>
        <w:docPartUnique/>
      </w:docPartObj>
    </w:sdtPr>
    <w:sdtEndPr>
      <w:rPr>
        <w:rFonts w:asciiTheme="minorHAnsi" w:hAnsiTheme="minorHAnsi"/>
        <w:sz w:val="16"/>
        <w:szCs w:val="16"/>
      </w:rPr>
    </w:sdtEndPr>
    <w:sdtContent>
      <w:p w14:paraId="476CF593" w14:textId="4504CCFF" w:rsidR="00951580" w:rsidRPr="00040397" w:rsidRDefault="00A51938">
        <w:pPr>
          <w:pStyle w:val="Pieddepage"/>
          <w:jc w:val="right"/>
          <w:rPr>
            <w:lang w:val="en-US"/>
          </w:rPr>
        </w:pPr>
        <w:r w:rsidRPr="00A51938">
          <w:rPr>
            <w:sz w:val="16"/>
            <w:szCs w:val="16"/>
            <w:lang w:val="en-US"/>
          </w:rPr>
          <w:t>This translation is for information purposes only</w:t>
        </w:r>
        <w:r w:rsidRPr="00040397">
          <w:rPr>
            <w:rFonts w:asciiTheme="minorHAnsi" w:hAnsiTheme="minorHAnsi"/>
            <w:sz w:val="16"/>
            <w:szCs w:val="16"/>
            <w:lang w:val="en-US"/>
          </w:rPr>
          <w:t xml:space="preserve"> </w:t>
        </w:r>
        <w:r w:rsidRPr="00040397">
          <w:rPr>
            <w:rFonts w:asciiTheme="minorHAnsi" w:hAnsiTheme="minorHAnsi"/>
            <w:sz w:val="16"/>
            <w:szCs w:val="16"/>
            <w:lang w:val="en-US"/>
          </w:rPr>
          <w:tab/>
        </w:r>
        <w:r w:rsidRPr="00040397">
          <w:rPr>
            <w:rFonts w:asciiTheme="minorHAnsi" w:hAnsiTheme="minorHAnsi"/>
            <w:sz w:val="16"/>
            <w:szCs w:val="16"/>
            <w:lang w:val="en-US"/>
          </w:rPr>
          <w:tab/>
        </w:r>
        <w:r w:rsidR="00951580" w:rsidRPr="00951580">
          <w:rPr>
            <w:rFonts w:asciiTheme="minorHAnsi" w:hAnsiTheme="minorHAnsi"/>
            <w:sz w:val="16"/>
            <w:szCs w:val="16"/>
          </w:rPr>
          <w:fldChar w:fldCharType="begin"/>
        </w:r>
        <w:r w:rsidR="00951580" w:rsidRPr="00040397">
          <w:rPr>
            <w:rFonts w:asciiTheme="minorHAnsi" w:hAnsiTheme="minorHAnsi"/>
            <w:sz w:val="16"/>
            <w:szCs w:val="16"/>
            <w:lang w:val="en-US"/>
          </w:rPr>
          <w:instrText>PAGE   \* MERGEFORMAT</w:instrText>
        </w:r>
        <w:r w:rsidR="00951580" w:rsidRPr="00951580">
          <w:rPr>
            <w:rFonts w:asciiTheme="minorHAnsi" w:hAnsiTheme="minorHAnsi"/>
            <w:sz w:val="16"/>
            <w:szCs w:val="16"/>
          </w:rPr>
          <w:fldChar w:fldCharType="separate"/>
        </w:r>
        <w:r w:rsidR="009C2950">
          <w:rPr>
            <w:rFonts w:asciiTheme="minorHAnsi" w:hAnsiTheme="minorHAnsi"/>
            <w:noProof/>
            <w:sz w:val="16"/>
            <w:szCs w:val="16"/>
            <w:lang w:val="en-US"/>
          </w:rPr>
          <w:t>3</w:t>
        </w:r>
        <w:r w:rsidR="00951580" w:rsidRPr="00951580">
          <w:rPr>
            <w:rFonts w:asciiTheme="minorHAnsi" w:hAnsiTheme="minorHAnsi"/>
            <w:sz w:val="16"/>
            <w:szCs w:val="16"/>
          </w:rPr>
          <w:fldChar w:fldCharType="end"/>
        </w:r>
        <w:r w:rsidR="00951580" w:rsidRPr="00040397">
          <w:rPr>
            <w:rFonts w:asciiTheme="minorHAnsi" w:hAnsiTheme="minorHAnsi"/>
            <w:sz w:val="16"/>
            <w:szCs w:val="16"/>
            <w:lang w:val="en-US"/>
          </w:rPr>
          <w:t>/5</w:t>
        </w:r>
      </w:p>
    </w:sdtContent>
  </w:sdt>
  <w:p w14:paraId="3A15E324" w14:textId="77777777" w:rsidR="00951580" w:rsidRPr="00040397" w:rsidRDefault="00951580">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665701"/>
      <w:docPartObj>
        <w:docPartGallery w:val="Page Numbers (Bottom of Page)"/>
        <w:docPartUnique/>
      </w:docPartObj>
    </w:sdtPr>
    <w:sdtEndPr/>
    <w:sdtContent>
      <w:p w14:paraId="6085ED9D" w14:textId="41F5CF59" w:rsidR="00951580" w:rsidRPr="00040397" w:rsidRDefault="00A51938">
        <w:pPr>
          <w:pStyle w:val="Pieddepage"/>
          <w:jc w:val="right"/>
          <w:rPr>
            <w:lang w:val="en-US"/>
          </w:rPr>
        </w:pPr>
        <w:r w:rsidRPr="00A51938">
          <w:rPr>
            <w:sz w:val="16"/>
            <w:szCs w:val="16"/>
            <w:lang w:val="en-US"/>
          </w:rPr>
          <w:t>This translation is for information purposes only</w:t>
        </w:r>
        <w:r w:rsidRPr="00040397">
          <w:rPr>
            <w:rFonts w:asciiTheme="minorHAnsi" w:hAnsiTheme="minorHAnsi"/>
            <w:sz w:val="16"/>
            <w:szCs w:val="16"/>
            <w:lang w:val="en-US"/>
          </w:rPr>
          <w:t xml:space="preserve"> </w:t>
        </w:r>
        <w:r w:rsidRPr="00040397">
          <w:rPr>
            <w:rFonts w:asciiTheme="minorHAnsi" w:hAnsiTheme="minorHAnsi"/>
            <w:sz w:val="16"/>
            <w:szCs w:val="16"/>
            <w:lang w:val="en-US"/>
          </w:rPr>
          <w:tab/>
        </w:r>
        <w:r w:rsidRPr="00040397">
          <w:rPr>
            <w:rFonts w:asciiTheme="minorHAnsi" w:hAnsiTheme="minorHAnsi"/>
            <w:sz w:val="16"/>
            <w:szCs w:val="16"/>
            <w:lang w:val="en-US"/>
          </w:rPr>
          <w:tab/>
        </w:r>
        <w:r w:rsidR="00951580" w:rsidRPr="00951580">
          <w:rPr>
            <w:rFonts w:asciiTheme="minorHAnsi" w:hAnsiTheme="minorHAnsi"/>
            <w:sz w:val="16"/>
            <w:szCs w:val="16"/>
          </w:rPr>
          <w:fldChar w:fldCharType="begin"/>
        </w:r>
        <w:r w:rsidR="00951580" w:rsidRPr="00040397">
          <w:rPr>
            <w:rFonts w:asciiTheme="minorHAnsi" w:hAnsiTheme="minorHAnsi"/>
            <w:sz w:val="16"/>
            <w:szCs w:val="16"/>
            <w:lang w:val="en-US"/>
          </w:rPr>
          <w:instrText>PAGE   \* MERGEFORMAT</w:instrText>
        </w:r>
        <w:r w:rsidR="00951580" w:rsidRPr="00951580">
          <w:rPr>
            <w:rFonts w:asciiTheme="minorHAnsi" w:hAnsiTheme="minorHAnsi"/>
            <w:sz w:val="16"/>
            <w:szCs w:val="16"/>
          </w:rPr>
          <w:fldChar w:fldCharType="separate"/>
        </w:r>
        <w:r w:rsidR="009C2950">
          <w:rPr>
            <w:rFonts w:asciiTheme="minorHAnsi" w:hAnsiTheme="minorHAnsi"/>
            <w:noProof/>
            <w:sz w:val="16"/>
            <w:szCs w:val="16"/>
            <w:lang w:val="en-US"/>
          </w:rPr>
          <w:t>1</w:t>
        </w:r>
        <w:r w:rsidR="00951580" w:rsidRPr="00951580">
          <w:rPr>
            <w:rFonts w:asciiTheme="minorHAnsi" w:hAnsiTheme="minorHAnsi"/>
            <w:sz w:val="16"/>
            <w:szCs w:val="16"/>
          </w:rPr>
          <w:fldChar w:fldCharType="end"/>
        </w:r>
        <w:r w:rsidR="00951580" w:rsidRPr="00040397">
          <w:rPr>
            <w:rFonts w:asciiTheme="minorHAnsi" w:hAnsiTheme="minorHAnsi"/>
            <w:sz w:val="16"/>
            <w:szCs w:val="16"/>
            <w:lang w:val="en-US"/>
          </w:rPr>
          <w:t>/5</w:t>
        </w:r>
      </w:p>
    </w:sdtContent>
  </w:sdt>
  <w:p w14:paraId="0CF97D2D" w14:textId="77777777" w:rsidR="00951580" w:rsidRPr="00040397" w:rsidRDefault="00951580">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4421" w14:textId="77777777" w:rsidR="00B172ED" w:rsidRDefault="00B172ED">
      <w:r>
        <w:separator/>
      </w:r>
    </w:p>
  </w:footnote>
  <w:footnote w:type="continuationSeparator" w:id="0">
    <w:p w14:paraId="32BCE948" w14:textId="77777777" w:rsidR="00B172ED" w:rsidRDefault="00B172ED">
      <w:r>
        <w:continuationSeparator/>
      </w:r>
    </w:p>
  </w:footnote>
  <w:footnote w:id="1">
    <w:p w14:paraId="3DA5C944" w14:textId="77777777" w:rsidR="00D23C98" w:rsidRPr="00040397" w:rsidRDefault="00D23C98" w:rsidP="00D23C98">
      <w:pPr>
        <w:rPr>
          <w:lang w:val="en-US"/>
        </w:rPr>
      </w:pPr>
      <w:r w:rsidRPr="00D23C98">
        <w:rPr>
          <w:rFonts w:asciiTheme="minorHAnsi" w:hAnsiTheme="minorHAnsi" w:cstheme="minorHAnsi"/>
          <w:i/>
          <w:sz w:val="16"/>
          <w:szCs w:val="16"/>
          <w:vertAlign w:val="superscript"/>
        </w:rPr>
        <w:footnoteRef/>
      </w:r>
      <w:r w:rsidRPr="00040397">
        <w:rPr>
          <w:rFonts w:asciiTheme="minorHAnsi" w:hAnsiTheme="minorHAnsi" w:cstheme="minorHAnsi"/>
          <w:i/>
          <w:sz w:val="16"/>
          <w:szCs w:val="16"/>
          <w:vertAlign w:val="superscript"/>
          <w:lang w:val="en-US"/>
        </w:rPr>
        <w:t xml:space="preserve"> </w:t>
      </w:r>
      <w:r w:rsidRPr="00040397">
        <w:rPr>
          <w:rFonts w:asciiTheme="minorHAnsi" w:hAnsiTheme="minorHAnsi" w:cstheme="minorHAnsi"/>
          <w:i/>
          <w:sz w:val="16"/>
          <w:szCs w:val="16"/>
          <w:lang w:val="en-US"/>
        </w:rPr>
        <w:t xml:space="preserve"> This definition is transposed into French law in Article L. 214-24 IV of the Monetary and Financial Code.</w:t>
      </w:r>
    </w:p>
  </w:footnote>
  <w:footnote w:id="2">
    <w:p w14:paraId="1C270CEC" w14:textId="77777777" w:rsidR="00D23C98" w:rsidRPr="00040397" w:rsidRDefault="00D23C98" w:rsidP="00D23C98">
      <w:pPr>
        <w:rPr>
          <w:lang w:val="en-US"/>
        </w:rPr>
      </w:pPr>
      <w:r w:rsidRPr="00D23C98">
        <w:rPr>
          <w:rFonts w:asciiTheme="minorHAnsi" w:hAnsiTheme="minorHAnsi" w:cstheme="minorHAnsi"/>
          <w:i/>
          <w:sz w:val="16"/>
          <w:szCs w:val="16"/>
          <w:vertAlign w:val="superscript"/>
        </w:rPr>
        <w:footnoteRef/>
      </w:r>
      <w:r w:rsidRPr="00040397">
        <w:rPr>
          <w:rFonts w:asciiTheme="minorHAnsi" w:hAnsiTheme="minorHAnsi" w:cstheme="minorHAnsi"/>
          <w:i/>
          <w:sz w:val="16"/>
          <w:szCs w:val="16"/>
          <w:lang w:val="en-US"/>
        </w:rPr>
        <w:t xml:space="preserve">  Transposed into French law in Article 317-2, IV of the AMF General Regulation.</w:t>
      </w:r>
    </w:p>
  </w:footnote>
  <w:footnote w:id="3">
    <w:p w14:paraId="21277DB2" w14:textId="77777777" w:rsidR="00D23C98" w:rsidRPr="00040397" w:rsidRDefault="00D23C98" w:rsidP="00D23C98">
      <w:pPr>
        <w:rPr>
          <w:lang w:val="en-US"/>
        </w:rPr>
      </w:pPr>
      <w:r w:rsidRPr="00D23C98">
        <w:rPr>
          <w:rFonts w:asciiTheme="minorHAnsi" w:hAnsiTheme="minorHAnsi" w:cstheme="minorHAnsi"/>
          <w:i/>
          <w:sz w:val="16"/>
          <w:szCs w:val="16"/>
          <w:vertAlign w:val="superscript"/>
        </w:rPr>
        <w:footnoteRef/>
      </w:r>
      <w:r w:rsidRPr="00040397">
        <w:rPr>
          <w:rFonts w:asciiTheme="minorHAnsi" w:hAnsiTheme="minorHAnsi" w:cstheme="minorHAnsi"/>
          <w:i/>
          <w:sz w:val="16"/>
          <w:szCs w:val="16"/>
          <w:lang w:val="en-US"/>
        </w:rPr>
        <w:t xml:space="preserve"> Transposed in Article 421-34, IV and V of the AMF General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35D7" w14:textId="77777777" w:rsidR="00A51938" w:rsidRDefault="00A519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493" w14:textId="77777777" w:rsidR="00922AD8" w:rsidRDefault="00922AD8">
    <w:pPr>
      <w:pStyle w:val="En-tte"/>
    </w:pPr>
    <w:r w:rsidRPr="00E1138C">
      <w:rPr>
        <w:noProof/>
      </w:rPr>
      <w:drawing>
        <wp:anchor distT="0" distB="0" distL="114300" distR="114300" simplePos="0" relativeHeight="251664896" behindDoc="1" locked="0" layoutInCell="1" allowOverlap="1" wp14:anchorId="030165E7" wp14:editId="67AEF2CE">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03A50A28" w14:textId="77777777" w:rsidR="00922AD8" w:rsidRPr="00040397" w:rsidRDefault="004B1AD7">
    <w:pPr>
      <w:pStyle w:val="En-tte"/>
      <w:rPr>
        <w:rFonts w:asciiTheme="minorHAnsi" w:hAnsiTheme="minorHAnsi" w:cstheme="minorHAnsi"/>
        <w:sz w:val="18"/>
        <w:szCs w:val="18"/>
        <w:lang w:val="en-US"/>
      </w:rPr>
    </w:pPr>
    <w:r w:rsidRPr="004B1AD7">
      <w:rPr>
        <w:rFonts w:asciiTheme="minorHAnsi" w:hAnsiTheme="minorHAnsi" w:cstheme="minorHAnsi"/>
        <w:sz w:val="18"/>
        <w:szCs w:val="18"/>
        <w:lang w:val="en-GB"/>
      </w:rPr>
      <w:t>Authorisation application file for marketing in France of third country AIFs or AIFs managed by a manager established in a third country</w:t>
    </w:r>
    <w:r>
      <w:rPr>
        <w:rFonts w:asciiTheme="minorHAnsi" w:hAnsiTheme="minorHAnsi" w:cstheme="minorHAnsi"/>
        <w:sz w:val="18"/>
        <w:szCs w:val="18"/>
        <w:lang w:val="en-GB"/>
      </w:rPr>
      <w:t xml:space="preserve"> – Annex 3 to AMF Instruction DOC-2014-03</w:t>
    </w:r>
    <w:r w:rsidR="00922AD8" w:rsidRPr="00040397">
      <w:rPr>
        <w:rFonts w:asciiTheme="minorHAnsi" w:hAnsiTheme="minorHAnsi" w:cstheme="minorHAnsi"/>
        <w:sz w:val="18"/>
        <w:szCs w:val="18"/>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EC3E" w14:textId="77777777"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pt;height:28pt" o:bullet="t">
        <v:imagedata r:id="rId1" o:title="Flêche_AMF_blc"/>
      </v:shape>
    </w:pict>
  </w:numPicBullet>
  <w:numPicBullet w:numPicBulletId="1">
    <w:pict>
      <v:shape id="_x0000_i1032" type="#_x0000_t75" style="width:2.5pt;height:2.5pt" o:bullet="t">
        <v:imagedata r:id="rId2" o:title="Fleche_prune copie"/>
      </v:shape>
    </w:pict>
  </w:numPicBullet>
  <w:numPicBullet w:numPicBulletId="2">
    <w:pict>
      <v:shape id="_x0000_i1033" type="#_x0000_t75" style="width:28pt;height:28pt" o:bullet="t">
        <v:imagedata r:id="rId3" o:title="Fleche_jaune"/>
      </v:shape>
    </w:pict>
  </w:numPicBullet>
  <w:numPicBullet w:numPicBulletId="3">
    <w:pict>
      <v:shape id="_x0000_i1034" type="#_x0000_t75" style="width:28pt;height:28pt" o:bullet="t">
        <v:imagedata r:id="rId4" o:title="Fleche_aubergine"/>
      </v:shape>
    </w:pict>
  </w:numPicBullet>
  <w:numPicBullet w:numPicBulletId="4">
    <w:pict>
      <v:shape id="_x0000_i1035" type="#_x0000_t75" style="width:28pt;height:28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E4F6B"/>
    <w:multiLevelType w:val="multilevel"/>
    <w:tmpl w:val="D46E37E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2"/>
  </w:num>
  <w:num w:numId="5">
    <w:abstractNumId w:val="35"/>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7"/>
  </w:num>
  <w:num w:numId="21">
    <w:abstractNumId w:val="14"/>
  </w:num>
  <w:num w:numId="22">
    <w:abstractNumId w:val="19"/>
  </w:num>
  <w:num w:numId="23">
    <w:abstractNumId w:val="13"/>
  </w:num>
  <w:num w:numId="24">
    <w:abstractNumId w:val="31"/>
  </w:num>
  <w:num w:numId="25">
    <w:abstractNumId w:val="28"/>
  </w:num>
  <w:num w:numId="26">
    <w:abstractNumId w:val="34"/>
  </w:num>
  <w:num w:numId="27">
    <w:abstractNumId w:val="21"/>
  </w:num>
  <w:num w:numId="28">
    <w:abstractNumId w:val="16"/>
  </w:num>
  <w:num w:numId="29">
    <w:abstractNumId w:val="23"/>
    <w:lvlOverride w:ilvl="0">
      <w:startOverride w:val="1"/>
    </w:lvlOverride>
  </w:num>
  <w:num w:numId="30">
    <w:abstractNumId w:val="13"/>
  </w:num>
  <w:num w:numId="31">
    <w:abstractNumId w:val="33"/>
  </w:num>
  <w:num w:numId="32">
    <w:abstractNumId w:val="25"/>
  </w:num>
  <w:num w:numId="33">
    <w:abstractNumId w:val="29"/>
  </w:num>
  <w:num w:numId="34">
    <w:abstractNumId w:val="17"/>
  </w:num>
  <w:num w:numId="35">
    <w:abstractNumId w:val="30"/>
  </w:num>
  <w:num w:numId="36">
    <w:abstractNumId w:val="22"/>
  </w:num>
  <w:num w:numId="37">
    <w:abstractNumId w:val="20"/>
  </w:num>
  <w:num w:numId="38">
    <w:abstractNumId w:val="36"/>
  </w:num>
  <w:num w:numId="39">
    <w:abstractNumId w:val="24"/>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0397"/>
    <w:rsid w:val="00041B0E"/>
    <w:rsid w:val="00060F10"/>
    <w:rsid w:val="00061209"/>
    <w:rsid w:val="000767FD"/>
    <w:rsid w:val="000779BE"/>
    <w:rsid w:val="00081395"/>
    <w:rsid w:val="000B7F59"/>
    <w:rsid w:val="000F3F43"/>
    <w:rsid w:val="00105E07"/>
    <w:rsid w:val="0013025C"/>
    <w:rsid w:val="00133FF8"/>
    <w:rsid w:val="001471A6"/>
    <w:rsid w:val="0023233D"/>
    <w:rsid w:val="002434A6"/>
    <w:rsid w:val="002F705A"/>
    <w:rsid w:val="00365120"/>
    <w:rsid w:val="003B0015"/>
    <w:rsid w:val="00460571"/>
    <w:rsid w:val="004B1AD7"/>
    <w:rsid w:val="005009B5"/>
    <w:rsid w:val="00511597"/>
    <w:rsid w:val="00593EDE"/>
    <w:rsid w:val="005C1100"/>
    <w:rsid w:val="005C6282"/>
    <w:rsid w:val="0066464A"/>
    <w:rsid w:val="00684FDF"/>
    <w:rsid w:val="006C4987"/>
    <w:rsid w:val="006D6AE9"/>
    <w:rsid w:val="006E6631"/>
    <w:rsid w:val="007211C5"/>
    <w:rsid w:val="0075127A"/>
    <w:rsid w:val="007759C7"/>
    <w:rsid w:val="007C2CD0"/>
    <w:rsid w:val="00801CC5"/>
    <w:rsid w:val="00826BA0"/>
    <w:rsid w:val="00835FC9"/>
    <w:rsid w:val="008A64B6"/>
    <w:rsid w:val="008B2E32"/>
    <w:rsid w:val="00922AD8"/>
    <w:rsid w:val="00951580"/>
    <w:rsid w:val="009522A4"/>
    <w:rsid w:val="0097706F"/>
    <w:rsid w:val="009C2950"/>
    <w:rsid w:val="009D35DA"/>
    <w:rsid w:val="00A375FC"/>
    <w:rsid w:val="00A51938"/>
    <w:rsid w:val="00A52761"/>
    <w:rsid w:val="00AC2B18"/>
    <w:rsid w:val="00AF529B"/>
    <w:rsid w:val="00B172ED"/>
    <w:rsid w:val="00B852D8"/>
    <w:rsid w:val="00C109BF"/>
    <w:rsid w:val="00C96044"/>
    <w:rsid w:val="00D23C98"/>
    <w:rsid w:val="00D52CFD"/>
    <w:rsid w:val="00D55321"/>
    <w:rsid w:val="00D80A91"/>
    <w:rsid w:val="00DD60D2"/>
    <w:rsid w:val="00E049BB"/>
    <w:rsid w:val="00E1204F"/>
    <w:rsid w:val="00E46668"/>
    <w:rsid w:val="00E66D10"/>
    <w:rsid w:val="00E74AA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B7A44"/>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paragraph" w:styleId="NormalWeb">
    <w:name w:val="Normal (Web)"/>
    <w:basedOn w:val="Normal"/>
    <w:uiPriority w:val="99"/>
    <w:rsid w:val="00B852D8"/>
    <w:pPr>
      <w:spacing w:before="100" w:beforeAutospacing="1" w:after="100" w:afterAutospacing="1"/>
    </w:pPr>
    <w:rPr>
      <w:lang w:val="en-GB" w:eastAsia="en-GB"/>
    </w:rPr>
  </w:style>
  <w:style w:type="character" w:customStyle="1" w:styleId="PieddepageCar">
    <w:name w:val="Pied de page Car"/>
    <w:basedOn w:val="Policepardfaut"/>
    <w:link w:val="Pieddepage"/>
    <w:uiPriority w:val="99"/>
    <w:rsid w:val="0095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10536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4</cp:revision>
  <cp:lastPrinted>2010-11-05T13:58:00Z</cp:lastPrinted>
  <dcterms:created xsi:type="dcterms:W3CDTF">2021-07-21T14:28:00Z</dcterms:created>
  <dcterms:modified xsi:type="dcterms:W3CDTF">2021-07-30T14:06:00Z</dcterms:modified>
</cp:coreProperties>
</file>