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2A" w:rsidRDefault="00BA732A" w:rsidP="00BA732A">
      <w:pPr>
        <w:suppressLineNumbers/>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cs="Arial"/>
          <w:b/>
          <w:bCs/>
          <w:snapToGrid w:val="0"/>
          <w:color w:val="003366"/>
          <w:sz w:val="28"/>
        </w:rPr>
      </w:pPr>
      <w:r>
        <w:rPr>
          <w:rFonts w:cs="Arial"/>
          <w:b/>
          <w:bCs/>
          <w:snapToGrid w:val="0"/>
          <w:color w:val="003366"/>
          <w:sz w:val="28"/>
        </w:rPr>
        <w:t>DOSSIER</w:t>
      </w:r>
      <w:r w:rsidR="00D73770">
        <w:rPr>
          <w:rFonts w:cs="Arial"/>
          <w:b/>
          <w:bCs/>
          <w:snapToGrid w:val="0"/>
          <w:color w:val="003366"/>
          <w:sz w:val="28"/>
        </w:rPr>
        <w:t xml:space="preserve"> </w:t>
      </w:r>
      <w:r w:rsidR="00D003B5">
        <w:rPr>
          <w:rFonts w:cs="Arial"/>
          <w:b/>
          <w:bCs/>
          <w:snapToGrid w:val="0"/>
          <w:color w:val="003366"/>
          <w:sz w:val="28"/>
        </w:rPr>
        <w:t>TYPE</w:t>
      </w:r>
      <w:r>
        <w:rPr>
          <w:rFonts w:cs="Arial"/>
          <w:b/>
          <w:bCs/>
          <w:snapToGrid w:val="0"/>
          <w:color w:val="003366"/>
          <w:sz w:val="28"/>
        </w:rPr>
        <w:t xml:space="preserve"> D’AGREMENT</w:t>
      </w:r>
    </w:p>
    <w:p w:rsidR="00BA732A" w:rsidRDefault="00BA732A" w:rsidP="00BA732A">
      <w:pPr>
        <w:suppressLineNumbers/>
        <w:pBdr>
          <w:top w:val="single" w:sz="4" w:space="1" w:color="auto" w:shadow="1"/>
          <w:left w:val="single" w:sz="4" w:space="4" w:color="auto" w:shadow="1"/>
          <w:bottom w:val="single" w:sz="4" w:space="1" w:color="auto" w:shadow="1"/>
          <w:right w:val="single" w:sz="4" w:space="4" w:color="auto" w:shadow="1"/>
        </w:pBdr>
        <w:shd w:val="clear" w:color="auto" w:fill="FFFFFF"/>
        <w:jc w:val="center"/>
        <w:rPr>
          <w:rFonts w:cs="Arial"/>
          <w:color w:val="008080"/>
        </w:rPr>
      </w:pPr>
      <w:r w:rsidRPr="003831F9">
        <w:rPr>
          <w:rFonts w:cs="Arial"/>
          <w:b/>
          <w:bCs/>
          <w:snapToGrid w:val="0"/>
          <w:color w:val="003366"/>
          <w:sz w:val="24"/>
          <w:szCs w:val="24"/>
        </w:rPr>
        <w:t>SOCIETE DE GESTION DE PORTEFEUILLE</w:t>
      </w:r>
      <w:r>
        <w:rPr>
          <w:rFonts w:cs="Arial"/>
          <w:b/>
          <w:bCs/>
          <w:snapToGrid w:val="0"/>
          <w:color w:val="003366"/>
          <w:sz w:val="28"/>
        </w:rPr>
        <w:t xml:space="preserve"> </w:t>
      </w:r>
    </w:p>
    <w:p w:rsidR="00BA732A" w:rsidRDefault="00BA732A" w:rsidP="00BA732A">
      <w:pPr>
        <w:pStyle w:val="Notedebasdepage"/>
        <w:jc w:val="left"/>
        <w:rPr>
          <w:rFonts w:cs="Arial"/>
          <w:b/>
          <w:bCs/>
          <w:snapToGrid w:val="0"/>
          <w:color w:val="003366"/>
          <w:sz w:val="24"/>
          <w:szCs w:val="24"/>
        </w:rPr>
      </w:pPr>
    </w:p>
    <w:p w:rsidR="00D003B5" w:rsidRPr="001C5880" w:rsidRDefault="00D003B5" w:rsidP="00D003B5">
      <w:r w:rsidRPr="001C5880">
        <w:rPr>
          <w:iCs/>
          <w:szCs w:val="18"/>
        </w:rPr>
        <w:t>Ce document constitue l’annexe 1</w:t>
      </w:r>
      <w:r>
        <w:rPr>
          <w:iCs/>
          <w:szCs w:val="18"/>
        </w:rPr>
        <w:t>.1</w:t>
      </w:r>
      <w:r w:rsidRPr="001C5880">
        <w:rPr>
          <w:iCs/>
          <w:szCs w:val="18"/>
        </w:rPr>
        <w:t xml:space="preserve"> de l’instruction AMF </w:t>
      </w:r>
      <w:r w:rsidR="00E82450">
        <w:rPr>
          <w:iCs/>
          <w:szCs w:val="18"/>
        </w:rPr>
        <w:t>DOC-</w:t>
      </w:r>
      <w:r w:rsidRPr="001C5880">
        <w:t xml:space="preserve">2008-03 - </w:t>
      </w:r>
      <w:r w:rsidR="00425796">
        <w:t>P</w:t>
      </w:r>
      <w:r w:rsidRPr="001C5880">
        <w:t>rocédures d’agrément des sociétés de gestion de portefeuille</w:t>
      </w:r>
      <w:r w:rsidR="00425796">
        <w:t>, obligations d’information et passeport</w:t>
      </w:r>
      <w:r w:rsidRPr="001C5880">
        <w:t>.</w:t>
      </w:r>
      <w:r w:rsidR="00C770E6">
        <w:t xml:space="preserve"> Le terme société de gestion de portefeuille désigne </w:t>
      </w:r>
      <w:r w:rsidR="00563CB1">
        <w:t>également les</w:t>
      </w:r>
      <w:r w:rsidR="00C770E6">
        <w:t xml:space="preserve"> </w:t>
      </w:r>
      <w:r w:rsidR="00061F9F">
        <w:t>placements collectifs</w:t>
      </w:r>
      <w:r w:rsidR="00C770E6">
        <w:t xml:space="preserve"> autogéré</w:t>
      </w:r>
      <w:r w:rsidR="00563CB1">
        <w:t>s</w:t>
      </w:r>
      <w:r w:rsidR="00C770E6">
        <w:t xml:space="preserve"> agréé</w:t>
      </w:r>
      <w:r w:rsidR="00563CB1">
        <w:t>s</w:t>
      </w:r>
      <w:r w:rsidR="00C770E6">
        <w:t xml:space="preserve"> ou don</w:t>
      </w:r>
      <w:r w:rsidR="00E8649C">
        <w:t>t</w:t>
      </w:r>
      <w:r w:rsidR="00C770E6">
        <w:t xml:space="preserve"> l’agrément </w:t>
      </w:r>
      <w:r w:rsidR="00F938DA">
        <w:t xml:space="preserve"> </w:t>
      </w:r>
      <w:r w:rsidR="00E76652">
        <w:t xml:space="preserve">est </w:t>
      </w:r>
      <w:r w:rsidR="00F938DA">
        <w:t>demandé</w:t>
      </w:r>
      <w:r w:rsidR="00C770E6">
        <w:t>.</w:t>
      </w:r>
    </w:p>
    <w:p w:rsidR="00A43677" w:rsidRDefault="00A43677" w:rsidP="00A43677">
      <w:pPr>
        <w:pStyle w:val="Notedebasdepage"/>
        <w:jc w:val="left"/>
        <w:rPr>
          <w:rFonts w:cs="Arial"/>
          <w:b/>
          <w:bCs/>
          <w:snapToGrid w:val="0"/>
          <w:color w:val="003366"/>
          <w:sz w:val="24"/>
          <w:szCs w:val="24"/>
        </w:rPr>
      </w:pPr>
    </w:p>
    <w:tbl>
      <w:tblPr>
        <w:tblW w:w="5000" w:type="pct"/>
        <w:tblCellMar>
          <w:left w:w="70" w:type="dxa"/>
          <w:right w:w="70" w:type="dxa"/>
        </w:tblCellMar>
        <w:tblLook w:val="0000" w:firstRow="0" w:lastRow="0" w:firstColumn="0" w:lastColumn="0" w:noHBand="0" w:noVBand="0"/>
      </w:tblPr>
      <w:tblGrid>
        <w:gridCol w:w="8587"/>
      </w:tblGrid>
      <w:tr w:rsidR="00A43677" w:rsidTr="00A43677">
        <w:trPr>
          <w:trHeight w:val="287"/>
        </w:trPr>
        <w:tc>
          <w:tcPr>
            <w:tcW w:w="5000" w:type="pct"/>
            <w:shd w:val="clear" w:color="auto" w:fill="99CCFF"/>
            <w:vAlign w:val="center"/>
          </w:tcPr>
          <w:p w:rsidR="00A43677" w:rsidRPr="00BE6E84" w:rsidRDefault="00A43677" w:rsidP="00A43677">
            <w:pPr>
              <w:pStyle w:val="Pieddepage"/>
              <w:tabs>
                <w:tab w:val="clear" w:pos="4536"/>
                <w:tab w:val="clear" w:pos="9072"/>
              </w:tabs>
              <w:jc w:val="left"/>
              <w:rPr>
                <w:rFonts w:cs="Arial"/>
                <w:b/>
                <w:bCs/>
                <w:caps/>
                <w:snapToGrid w:val="0"/>
                <w:color w:val="003366"/>
                <w:sz w:val="24"/>
                <w:szCs w:val="24"/>
              </w:rPr>
            </w:pPr>
            <w:r w:rsidRPr="00BE6E84">
              <w:rPr>
                <w:rFonts w:cs="Arial"/>
                <w:b/>
                <w:bCs/>
                <w:snapToGrid w:val="0"/>
                <w:color w:val="003366"/>
                <w:sz w:val="24"/>
                <w:szCs w:val="24"/>
              </w:rPr>
              <w:t xml:space="preserve">I – </w:t>
            </w:r>
            <w:r w:rsidRPr="00BE6E84">
              <w:rPr>
                <w:rFonts w:cs="Arial"/>
                <w:b/>
                <w:bCs/>
                <w:smallCaps/>
                <w:snapToGrid w:val="0"/>
                <w:color w:val="003366"/>
                <w:sz w:val="24"/>
                <w:szCs w:val="24"/>
              </w:rPr>
              <w:t>Fiche de présentation de la demande</w:t>
            </w:r>
          </w:p>
        </w:tc>
      </w:tr>
    </w:tbl>
    <w:p w:rsidR="00A43677" w:rsidRDefault="00A43677" w:rsidP="00A43677">
      <w:pPr>
        <w:suppressLineNumbers/>
        <w:tabs>
          <w:tab w:val="left" w:pos="6804"/>
        </w:tabs>
        <w:rPr>
          <w:rFonts w:cs="Arial"/>
          <w:b/>
          <w:snapToGrid w:val="0"/>
        </w:rPr>
      </w:pPr>
    </w:p>
    <w:p w:rsidR="00A43677" w:rsidRPr="003831F9" w:rsidRDefault="00A43677" w:rsidP="00A43677">
      <w:pPr>
        <w:suppressLineNumbers/>
        <w:shd w:val="clear" w:color="auto" w:fill="CCCCCC"/>
        <w:rPr>
          <w:rFonts w:cs="Arial"/>
          <w:b/>
          <w:smallCaps/>
          <w:snapToGrid w:val="0"/>
          <w:sz w:val="20"/>
        </w:rPr>
      </w:pPr>
      <w:r w:rsidRPr="003831F9">
        <w:rPr>
          <w:rFonts w:cs="Arial"/>
          <w:b/>
          <w:smallCaps/>
          <w:snapToGrid w:val="0"/>
          <w:sz w:val="20"/>
        </w:rPr>
        <w:t>1. Objet de la demande</w:t>
      </w:r>
    </w:p>
    <w:p w:rsidR="00A43677" w:rsidRDefault="00A43677" w:rsidP="00A43677">
      <w:pPr>
        <w:pStyle w:val="fichedagrement"/>
        <w:numPr>
          <w:ilvl w:val="0"/>
          <w:numId w:val="0"/>
        </w:numPr>
        <w:tabs>
          <w:tab w:val="clear" w:pos="6804"/>
        </w:tabs>
        <w:overflowPunct/>
        <w:autoSpaceDE/>
        <w:autoSpaceDN/>
        <w:adjustRightInd/>
        <w:spacing w:line="320" w:lineRule="atLeast"/>
        <w:textAlignment w:val="auto"/>
        <w:rPr>
          <w:rFonts w:ascii="Arial" w:eastAsia="Times" w:hAnsi="Arial" w:cs="Arial"/>
          <w:szCs w:val="20"/>
        </w:rPr>
      </w:pPr>
    </w:p>
    <w:p w:rsidR="00A43677" w:rsidRDefault="00A43677" w:rsidP="00A43677">
      <w:pPr>
        <w:pStyle w:val="fichedagrement"/>
        <w:numPr>
          <w:ilvl w:val="0"/>
          <w:numId w:val="0"/>
        </w:numPr>
        <w:ind w:left="426"/>
        <w:rPr>
          <w:rFonts w:ascii="Arial" w:eastAsia="Times" w:hAnsi="Arial" w:cs="Arial"/>
          <w:sz w:val="18"/>
          <w:szCs w:val="18"/>
        </w:rPr>
      </w:pPr>
      <w:r w:rsidRPr="00D32C8A">
        <w:rPr>
          <w:rFonts w:ascii="Arial" w:eastAsia="Times" w:hAnsi="Arial" w:cs="Arial"/>
          <w:sz w:val="18"/>
          <w:szCs w:val="18"/>
        </w:rPr>
        <w:t>Dénomination de la société pour laquelle l’autorisation est requise :</w:t>
      </w:r>
    </w:p>
    <w:p w:rsidR="00A43677" w:rsidRDefault="00A43677" w:rsidP="00A43677">
      <w:pPr>
        <w:pStyle w:val="fichedagrement"/>
        <w:numPr>
          <w:ilvl w:val="0"/>
          <w:numId w:val="0"/>
        </w:numPr>
        <w:ind w:left="426"/>
        <w:rPr>
          <w:rFonts w:ascii="Arial" w:eastAsia="Times" w:hAnsi="Arial" w:cs="Arial"/>
          <w:sz w:val="18"/>
          <w:szCs w:val="18"/>
        </w:rPr>
      </w:pPr>
    </w:p>
    <w:p w:rsidR="00A43677" w:rsidRDefault="00C770E6" w:rsidP="009A7A90">
      <w:pPr>
        <w:pStyle w:val="fichedagrement"/>
        <w:numPr>
          <w:ilvl w:val="0"/>
          <w:numId w:val="0"/>
        </w:numPr>
        <w:pBdr>
          <w:top w:val="single" w:sz="4" w:space="1" w:color="auto"/>
          <w:left w:val="single" w:sz="4" w:space="28" w:color="auto"/>
          <w:bottom w:val="single" w:sz="4" w:space="19" w:color="auto"/>
          <w:right w:val="single" w:sz="4" w:space="4" w:color="auto"/>
        </w:pBdr>
        <w:ind w:left="426"/>
        <w:rPr>
          <w:rFonts w:ascii="Arial" w:eastAsia="Times" w:hAnsi="Arial" w:cs="Arial"/>
          <w:i/>
          <w:sz w:val="18"/>
          <w:szCs w:val="18"/>
        </w:rPr>
      </w:pPr>
      <w:r w:rsidRPr="009A7A90">
        <w:rPr>
          <w:rFonts w:ascii="Arial" w:eastAsia="Times" w:hAnsi="Arial" w:cs="Arial"/>
          <w:i/>
          <w:sz w:val="18"/>
          <w:szCs w:val="18"/>
        </w:rPr>
        <w:t>En cas d’agrément initial, sous quel nom et à quelle date le projet a-t-il été présenté à l’AMF ?</w:t>
      </w:r>
    </w:p>
    <w:p w:rsidR="00C770E6" w:rsidRDefault="00C770E6" w:rsidP="00A43677">
      <w:pPr>
        <w:pStyle w:val="fichedagrement"/>
        <w:numPr>
          <w:ilvl w:val="0"/>
          <w:numId w:val="0"/>
        </w:numPr>
        <w:ind w:left="426"/>
        <w:rPr>
          <w:rFonts w:ascii="Arial" w:eastAsia="Times" w:hAnsi="Arial" w:cs="Arial"/>
          <w:sz w:val="18"/>
          <w:szCs w:val="18"/>
        </w:rPr>
      </w:pPr>
    </w:p>
    <w:p w:rsidR="00027389" w:rsidRDefault="00027389" w:rsidP="00A43677">
      <w:pPr>
        <w:pStyle w:val="fichedagrement"/>
        <w:numPr>
          <w:ilvl w:val="0"/>
          <w:numId w:val="0"/>
        </w:numPr>
        <w:ind w:left="426"/>
        <w:rPr>
          <w:rFonts w:ascii="Arial" w:eastAsia="Times" w:hAnsi="Arial" w:cs="Arial"/>
          <w:sz w:val="18"/>
          <w:szCs w:val="18"/>
        </w:rPr>
      </w:pPr>
      <w:r w:rsidRPr="00895EE0">
        <w:rPr>
          <w:rFonts w:ascii="Arial" w:eastAsia="Times" w:hAnsi="Arial" w:cs="Arial"/>
          <w:sz w:val="18"/>
          <w:szCs w:val="18"/>
        </w:rPr>
        <w:t>Date de constitution du dossier :</w:t>
      </w:r>
    </w:p>
    <w:p w:rsidR="00A43677" w:rsidRDefault="00A43677" w:rsidP="00A43677">
      <w:pPr>
        <w:pStyle w:val="fichedagrement"/>
        <w:numPr>
          <w:ilvl w:val="0"/>
          <w:numId w:val="0"/>
        </w:numPr>
        <w:ind w:left="426"/>
        <w:rPr>
          <w:rFonts w:ascii="Arial" w:eastAsia="Times" w:hAnsi="Arial" w:cs="Arial"/>
          <w:sz w:val="18"/>
          <w:szCs w:val="1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549"/>
        <w:gridCol w:w="1701"/>
        <w:gridCol w:w="2318"/>
      </w:tblGrid>
      <w:tr w:rsidR="00027389" w:rsidRPr="00895EE0" w:rsidTr="009A7A90">
        <w:trPr>
          <w:trHeight w:val="284"/>
        </w:trPr>
        <w:tc>
          <w:tcPr>
            <w:tcW w:w="5000" w:type="pct"/>
            <w:gridSpan w:val="4"/>
            <w:shd w:val="clear" w:color="auto" w:fill="auto"/>
            <w:vAlign w:val="center"/>
          </w:tcPr>
          <w:p w:rsidR="00027389" w:rsidRPr="009A7A90" w:rsidRDefault="00027389" w:rsidP="00325501">
            <w:pPr>
              <w:pStyle w:val="fichedagrement"/>
              <w:numPr>
                <w:ilvl w:val="0"/>
                <w:numId w:val="0"/>
              </w:numPr>
              <w:jc w:val="left"/>
              <w:rPr>
                <w:rFonts w:ascii="Arial" w:eastAsia="Times" w:hAnsi="Arial" w:cs="Arial"/>
                <w:b/>
                <w:sz w:val="18"/>
                <w:szCs w:val="18"/>
              </w:rPr>
            </w:pPr>
            <w:r w:rsidRPr="009A7A90">
              <w:rPr>
                <w:rFonts w:ascii="Arial" w:eastAsia="Times" w:hAnsi="Arial" w:cs="Arial"/>
                <w:b/>
                <w:sz w:val="18"/>
                <w:szCs w:val="18"/>
              </w:rPr>
              <w:t>Personne chargée de la préparation du dossier d’agrément</w:t>
            </w:r>
          </w:p>
        </w:tc>
      </w:tr>
      <w:tr w:rsidR="00BD7AC4" w:rsidRPr="00895EE0" w:rsidTr="009A7A90">
        <w:tblPrEx>
          <w:tblBorders>
            <w:bottom w:val="single" w:sz="4" w:space="0" w:color="auto"/>
          </w:tblBorders>
        </w:tblPrEx>
        <w:trPr>
          <w:trHeight w:val="716"/>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Nom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Titres</w:t>
            </w:r>
            <w:r w:rsidR="00D1095B">
              <w:rPr>
                <w:rFonts w:ascii="Arial" w:eastAsia="Times" w:hAnsi="Arial" w:cs="Arial"/>
                <w:sz w:val="18"/>
                <w:szCs w:val="18"/>
              </w:rPr>
              <w:t xml:space="preserve"> </w:t>
            </w:r>
            <w:r w:rsidRPr="00895EE0">
              <w:rPr>
                <w:rFonts w:ascii="Arial" w:eastAsia="Times" w:hAnsi="Arial" w:cs="Arial"/>
                <w:sz w:val="18"/>
                <w:szCs w:val="18"/>
              </w:rPr>
              <w:t>/ fonction :</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BD7AC4" w:rsidRPr="00895EE0" w:rsidTr="009A7A90">
        <w:tblPrEx>
          <w:tblBorders>
            <w:bottom w:val="single" w:sz="4" w:space="0" w:color="auto"/>
          </w:tblBorders>
        </w:tblPrEx>
        <w:trPr>
          <w:trHeight w:val="585"/>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N° de téléphone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563CB1" w:rsidRDefault="00563CB1" w:rsidP="00DB04EB">
            <w:pPr>
              <w:pStyle w:val="fichedagrement"/>
              <w:numPr>
                <w:ilvl w:val="0"/>
                <w:numId w:val="0"/>
              </w:numPr>
              <w:jc w:val="left"/>
              <w:rPr>
                <w:rFonts w:ascii="Arial" w:eastAsia="Times" w:hAnsi="Arial" w:cs="Arial"/>
                <w:sz w:val="18"/>
                <w:szCs w:val="18"/>
              </w:rPr>
            </w:pPr>
          </w:p>
          <w:p w:rsidR="00A43677" w:rsidRPr="00895EE0" w:rsidRDefault="00A43677" w:rsidP="009A7A90">
            <w:pPr>
              <w:pStyle w:val="fichedagrement"/>
              <w:numPr>
                <w:ilvl w:val="0"/>
                <w:numId w:val="0"/>
              </w:numPr>
              <w:spacing w:after="240"/>
              <w:jc w:val="left"/>
              <w:rPr>
                <w:rFonts w:ascii="Arial" w:eastAsia="Times" w:hAnsi="Arial" w:cs="Arial"/>
                <w:sz w:val="18"/>
                <w:szCs w:val="18"/>
              </w:rPr>
            </w:pPr>
            <w:r w:rsidRPr="00895EE0">
              <w:rPr>
                <w:rFonts w:ascii="Arial" w:eastAsia="Times" w:hAnsi="Arial" w:cs="Arial"/>
                <w:sz w:val="18"/>
                <w:szCs w:val="18"/>
              </w:rPr>
              <w:t>N° de</w:t>
            </w:r>
            <w:r w:rsidR="00563CB1">
              <w:rPr>
                <w:rFonts w:ascii="Arial" w:eastAsia="Times" w:hAnsi="Arial" w:cs="Arial"/>
                <w:sz w:val="18"/>
                <w:szCs w:val="18"/>
              </w:rPr>
              <w:t xml:space="preserve"> </w:t>
            </w:r>
            <w:r w:rsidR="00027389">
              <w:rPr>
                <w:rFonts w:ascii="Arial" w:eastAsia="Times" w:hAnsi="Arial" w:cs="Arial"/>
                <w:sz w:val="18"/>
                <w:szCs w:val="18"/>
              </w:rPr>
              <w:t>t</w:t>
            </w:r>
            <w:r w:rsidRPr="00895EE0">
              <w:rPr>
                <w:rFonts w:ascii="Arial" w:eastAsia="Times" w:hAnsi="Arial" w:cs="Arial"/>
                <w:sz w:val="18"/>
                <w:szCs w:val="18"/>
              </w:rPr>
              <w:t>élécopie</w:t>
            </w:r>
            <w:r w:rsidR="00563CB1">
              <w:rPr>
                <w:rFonts w:ascii="Arial" w:eastAsia="Times" w:hAnsi="Arial" w:cs="Arial"/>
                <w:sz w:val="18"/>
                <w:szCs w:val="18"/>
              </w:rPr>
              <w:t xml:space="preserve"> </w:t>
            </w:r>
            <w:r w:rsidR="00563CB1" w:rsidRPr="009A7A90">
              <w:rPr>
                <w:rFonts w:ascii="Arial" w:eastAsia="Times" w:hAnsi="Arial" w:cs="Arial"/>
                <w:sz w:val="14"/>
                <w:szCs w:val="14"/>
              </w:rPr>
              <w:t>(</w:t>
            </w:r>
            <w:r w:rsidR="00BF64AD" w:rsidRPr="009A7A90">
              <w:rPr>
                <w:rFonts w:ascii="Arial" w:eastAsia="Times" w:hAnsi="Arial" w:cs="Arial"/>
                <w:sz w:val="14"/>
                <w:szCs w:val="14"/>
              </w:rPr>
              <w:t>facultatif)</w:t>
            </w:r>
            <w:r w:rsidRPr="009A7A90">
              <w:rPr>
                <w:rFonts w:ascii="Arial" w:eastAsia="Times" w:hAnsi="Arial" w:cs="Arial"/>
                <w:sz w:val="14"/>
                <w:szCs w:val="14"/>
              </w:rPr>
              <w:t>:</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blPrEx>
          <w:tblBorders>
            <w:bottom w:val="single" w:sz="4" w:space="0" w:color="auto"/>
          </w:tblBorders>
        </w:tblPrEx>
        <w:trPr>
          <w:trHeight w:val="284"/>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Adresse électronique :</w:t>
            </w:r>
          </w:p>
        </w:tc>
        <w:tc>
          <w:tcPr>
            <w:tcW w:w="37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563CB1" w:rsidRPr="00895EE0" w:rsidTr="009A7A90">
        <w:tblPrEx>
          <w:tblBorders>
            <w:bottom w:val="single" w:sz="4" w:space="0" w:color="auto"/>
          </w:tblBorders>
        </w:tblPrEx>
        <w:trPr>
          <w:trHeight w:val="74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63CB1" w:rsidRPr="009A7A90" w:rsidRDefault="00563CB1" w:rsidP="00895EE0">
            <w:pPr>
              <w:pStyle w:val="fichedagrement"/>
              <w:numPr>
                <w:ilvl w:val="0"/>
                <w:numId w:val="0"/>
              </w:numPr>
              <w:jc w:val="left"/>
              <w:rPr>
                <w:rFonts w:ascii="Arial" w:eastAsia="Times" w:hAnsi="Arial" w:cs="Arial"/>
                <w:b/>
                <w:sz w:val="18"/>
                <w:szCs w:val="18"/>
              </w:rPr>
            </w:pPr>
            <w:r w:rsidRPr="009A7A90">
              <w:rPr>
                <w:rFonts w:ascii="Arial" w:eastAsia="Times" w:hAnsi="Arial" w:cs="Arial"/>
                <w:b/>
                <w:sz w:val="18"/>
                <w:szCs w:val="18"/>
              </w:rPr>
              <w:t>Dirigeant</w:t>
            </w:r>
            <w:r w:rsidR="00BD7AC4" w:rsidRPr="009A7A90">
              <w:rPr>
                <w:rFonts w:ascii="Arial" w:eastAsia="Times" w:hAnsi="Arial" w:cs="Arial"/>
                <w:b/>
                <w:sz w:val="18"/>
                <w:szCs w:val="18"/>
              </w:rPr>
              <w:t>(s)</w:t>
            </w:r>
            <w:r w:rsidRPr="009A7A90">
              <w:rPr>
                <w:rFonts w:ascii="Arial" w:eastAsia="Times" w:hAnsi="Arial" w:cs="Arial"/>
                <w:b/>
                <w:sz w:val="18"/>
                <w:szCs w:val="18"/>
              </w:rPr>
              <w:t xml:space="preserve"> responsable</w:t>
            </w:r>
            <w:r w:rsidR="00BD7AC4" w:rsidRPr="009A7A90">
              <w:rPr>
                <w:rFonts w:ascii="Arial" w:eastAsia="Times" w:hAnsi="Arial" w:cs="Arial"/>
                <w:b/>
                <w:sz w:val="18"/>
                <w:szCs w:val="18"/>
              </w:rPr>
              <w:t>(s)</w:t>
            </w:r>
            <w:r w:rsidRPr="009A7A90">
              <w:rPr>
                <w:rFonts w:ascii="Arial" w:eastAsia="Times" w:hAnsi="Arial" w:cs="Arial"/>
                <w:b/>
                <w:sz w:val="18"/>
                <w:szCs w:val="18"/>
              </w:rPr>
              <w:t xml:space="preserve"> (au sens de l’article L. 532-9 II 4) du code monétaire et financier) qui assure la responsabilité du dossier d’agrément</w:t>
            </w:r>
            <w:r w:rsidRPr="009A7A90">
              <w:rPr>
                <w:rStyle w:val="Appelnotedebasdep"/>
                <w:rFonts w:eastAsia="Times" w:cs="Arial"/>
                <w:b/>
                <w:szCs w:val="18"/>
              </w:rPr>
              <w:footnoteReference w:id="2"/>
            </w:r>
          </w:p>
        </w:tc>
      </w:tr>
      <w:tr w:rsidR="00A43677" w:rsidRPr="00895EE0" w:rsidTr="009A7A90">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Nom :</w:t>
            </w:r>
          </w:p>
        </w:tc>
        <w:tc>
          <w:tcPr>
            <w:tcW w:w="37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Qualité du signataire :</w:t>
            </w:r>
          </w:p>
        </w:tc>
        <w:tc>
          <w:tcPr>
            <w:tcW w:w="37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Adresse électronique :</w:t>
            </w:r>
          </w:p>
        </w:tc>
        <w:tc>
          <w:tcPr>
            <w:tcW w:w="37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blPrEx>
          <w:tblBorders>
            <w:top w:val="none" w:sz="0" w:space="0" w:color="auto"/>
            <w:left w:val="none" w:sz="0" w:space="0" w:color="auto"/>
            <w:right w:val="none" w:sz="0" w:space="0" w:color="auto"/>
            <w:insideH w:val="none" w:sz="0" w:space="0" w:color="auto"/>
            <w:insideV w:val="none" w:sz="0" w:space="0" w:color="auto"/>
          </w:tblBorders>
        </w:tblPrEx>
        <w:trPr>
          <w:trHeight w:val="603"/>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Signature :</w:t>
            </w:r>
          </w:p>
        </w:tc>
        <w:tc>
          <w:tcPr>
            <w:tcW w:w="37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bl>
    <w:p w:rsidR="00A43677" w:rsidRPr="00D32C8A" w:rsidRDefault="00A43677" w:rsidP="00A43677">
      <w:pPr>
        <w:pStyle w:val="fichedagrement"/>
        <w:numPr>
          <w:ilvl w:val="0"/>
          <w:numId w:val="0"/>
        </w:numPr>
        <w:tabs>
          <w:tab w:val="clear" w:pos="6804"/>
          <w:tab w:val="left" w:pos="1728"/>
        </w:tabs>
        <w:rPr>
          <w:rFonts w:ascii="Arial" w:eastAsia="Times" w:hAnsi="Arial" w:cs="Arial"/>
          <w:sz w:val="18"/>
          <w:szCs w:val="18"/>
        </w:rPr>
      </w:pPr>
      <w:r>
        <w:rPr>
          <w:rFonts w:ascii="Arial" w:eastAsia="Times" w:hAnsi="Arial" w:cs="Arial"/>
          <w:sz w:val="18"/>
          <w:szCs w:val="18"/>
        </w:rPr>
        <w:tab/>
      </w:r>
    </w:p>
    <w:p w:rsidR="00A43677" w:rsidRPr="00D32C8A" w:rsidRDefault="00A43677" w:rsidP="00A43677">
      <w:pPr>
        <w:pStyle w:val="fichedagrement"/>
        <w:numPr>
          <w:ilvl w:val="0"/>
          <w:numId w:val="0"/>
        </w:numPr>
        <w:ind w:left="426"/>
        <w:rPr>
          <w:rFonts w:ascii="Arial" w:eastAsia="Times" w:hAnsi="Arial" w:cs="Arial"/>
          <w:sz w:val="18"/>
          <w:szCs w:val="18"/>
        </w:rPr>
      </w:pPr>
      <w:r w:rsidRPr="00D32C8A">
        <w:rPr>
          <w:rFonts w:ascii="Arial" w:eastAsia="Times" w:hAnsi="Arial" w:cs="Arial"/>
          <w:sz w:val="18"/>
          <w:szCs w:val="18"/>
        </w:rPr>
        <w:t>Nature de la demande (cocher la case correspondante)</w:t>
      </w:r>
      <w:r>
        <w:rPr>
          <w:rFonts w:ascii="Arial" w:eastAsia="Times" w:hAnsi="Arial" w:cs="Arial"/>
          <w:sz w:val="18"/>
          <w:szCs w:val="18"/>
        </w:rPr>
        <w:t> :</w:t>
      </w:r>
    </w:p>
    <w:p w:rsidR="00A43677" w:rsidRPr="00D32C8A" w:rsidRDefault="00A43677" w:rsidP="00A43677">
      <w:pPr>
        <w:pStyle w:val="fichedagrement"/>
        <w:numPr>
          <w:ilvl w:val="0"/>
          <w:numId w:val="0"/>
        </w:numPr>
        <w:ind w:left="2832"/>
        <w:rPr>
          <w:rFonts w:ascii="Arial" w:eastAsia="Times" w:hAnsi="Arial" w:cs="Arial"/>
          <w:sz w:val="18"/>
          <w:szCs w:val="18"/>
        </w:rPr>
      </w:pPr>
      <w:r>
        <w:rPr>
          <w:rFonts w:ascii="Arial" w:eastAsia="Times" w:hAnsi="Arial" w:cs="Arial"/>
          <w:sz w:val="18"/>
          <w:szCs w:val="18"/>
        </w:rPr>
        <w:fldChar w:fldCharType="begin">
          <w:ffData>
            <w:name w:val="CaseACocher1"/>
            <w:enabled/>
            <w:calcOnExit w:val="0"/>
            <w:checkBox>
              <w:sizeAuto/>
              <w:default w:val="0"/>
            </w:checkBox>
          </w:ffData>
        </w:fldChar>
      </w:r>
      <w:r>
        <w:rPr>
          <w:rFonts w:ascii="Arial" w:eastAsia="Times" w:hAnsi="Arial" w:cs="Arial"/>
          <w:sz w:val="18"/>
          <w:szCs w:val="18"/>
        </w:rPr>
        <w:instrText xml:space="preserve"> FORMCHECKBOX </w:instrText>
      </w:r>
      <w:r w:rsidR="00A76EDD">
        <w:rPr>
          <w:rFonts w:ascii="Arial" w:eastAsia="Times" w:hAnsi="Arial" w:cs="Arial"/>
          <w:sz w:val="18"/>
          <w:szCs w:val="18"/>
        </w:rPr>
      </w:r>
      <w:r w:rsidR="00A76EDD">
        <w:rPr>
          <w:rFonts w:ascii="Arial" w:eastAsia="Times" w:hAnsi="Arial" w:cs="Arial"/>
          <w:sz w:val="18"/>
          <w:szCs w:val="18"/>
        </w:rPr>
        <w:fldChar w:fldCharType="separate"/>
      </w:r>
      <w:r>
        <w:rPr>
          <w:rFonts w:ascii="Arial" w:eastAsia="Times" w:hAnsi="Arial" w:cs="Arial"/>
          <w:sz w:val="18"/>
          <w:szCs w:val="18"/>
        </w:rPr>
        <w:fldChar w:fldCharType="end"/>
      </w:r>
      <w:r>
        <w:rPr>
          <w:rFonts w:ascii="Arial" w:eastAsia="Times" w:hAnsi="Arial" w:cs="Arial"/>
          <w:sz w:val="18"/>
          <w:szCs w:val="18"/>
        </w:rPr>
        <w:t xml:space="preserve"> Agrément </w:t>
      </w:r>
      <w:r w:rsidR="00563CB1">
        <w:rPr>
          <w:rFonts w:ascii="Arial" w:eastAsia="Times" w:hAnsi="Arial" w:cs="Arial"/>
          <w:sz w:val="18"/>
          <w:szCs w:val="18"/>
        </w:rPr>
        <w:t xml:space="preserve">initial </w:t>
      </w:r>
      <w:r>
        <w:rPr>
          <w:rFonts w:ascii="Arial" w:eastAsia="Times" w:hAnsi="Arial" w:cs="Arial"/>
          <w:sz w:val="18"/>
          <w:szCs w:val="18"/>
        </w:rPr>
        <w:t>d’une société de gestion</w:t>
      </w:r>
      <w:r w:rsidR="006B52EF">
        <w:rPr>
          <w:rFonts w:ascii="Arial" w:eastAsia="Times" w:hAnsi="Arial" w:cs="Arial"/>
          <w:sz w:val="18"/>
          <w:szCs w:val="18"/>
        </w:rPr>
        <w:t xml:space="preserve"> de portefeuille</w:t>
      </w:r>
    </w:p>
    <w:p w:rsidR="00A43677" w:rsidRDefault="00A43677" w:rsidP="00A43677">
      <w:pPr>
        <w:pStyle w:val="fichedagrement"/>
        <w:numPr>
          <w:ilvl w:val="0"/>
          <w:numId w:val="0"/>
        </w:numPr>
        <w:ind w:left="2832"/>
        <w:rPr>
          <w:rFonts w:ascii="Arial" w:eastAsia="Times" w:hAnsi="Arial" w:cs="Arial"/>
          <w:sz w:val="18"/>
          <w:szCs w:val="18"/>
        </w:rPr>
      </w:pPr>
      <w:r>
        <w:rPr>
          <w:rFonts w:ascii="Arial" w:eastAsia="Times" w:hAnsi="Arial" w:cs="Arial"/>
          <w:sz w:val="18"/>
          <w:szCs w:val="18"/>
        </w:rPr>
        <w:fldChar w:fldCharType="begin">
          <w:ffData>
            <w:name w:val="CaseACocher2"/>
            <w:enabled/>
            <w:calcOnExit w:val="0"/>
            <w:checkBox>
              <w:sizeAuto/>
              <w:default w:val="0"/>
            </w:checkBox>
          </w:ffData>
        </w:fldChar>
      </w:r>
      <w:r>
        <w:rPr>
          <w:rFonts w:ascii="Arial" w:eastAsia="Times" w:hAnsi="Arial" w:cs="Arial"/>
          <w:sz w:val="18"/>
          <w:szCs w:val="18"/>
        </w:rPr>
        <w:instrText xml:space="preserve"> FORMCHECKBOX </w:instrText>
      </w:r>
      <w:r w:rsidR="00A76EDD">
        <w:rPr>
          <w:rFonts w:ascii="Arial" w:eastAsia="Times" w:hAnsi="Arial" w:cs="Arial"/>
          <w:sz w:val="18"/>
          <w:szCs w:val="18"/>
        </w:rPr>
      </w:r>
      <w:r w:rsidR="00A76EDD">
        <w:rPr>
          <w:rFonts w:ascii="Arial" w:eastAsia="Times" w:hAnsi="Arial" w:cs="Arial"/>
          <w:sz w:val="18"/>
          <w:szCs w:val="18"/>
        </w:rPr>
        <w:fldChar w:fldCharType="separate"/>
      </w:r>
      <w:r>
        <w:rPr>
          <w:rFonts w:ascii="Arial" w:eastAsia="Times" w:hAnsi="Arial" w:cs="Arial"/>
          <w:sz w:val="18"/>
          <w:szCs w:val="18"/>
        </w:rPr>
        <w:fldChar w:fldCharType="end"/>
      </w:r>
      <w:r>
        <w:rPr>
          <w:rFonts w:ascii="Arial" w:eastAsia="Times" w:hAnsi="Arial" w:cs="Arial"/>
          <w:sz w:val="18"/>
          <w:szCs w:val="18"/>
        </w:rPr>
        <w:t xml:space="preserve"> M</w:t>
      </w:r>
      <w:r w:rsidR="00BF64AD">
        <w:rPr>
          <w:rFonts w:ascii="Arial" w:eastAsia="Times" w:hAnsi="Arial" w:cs="Arial"/>
          <w:sz w:val="18"/>
          <w:szCs w:val="18"/>
        </w:rPr>
        <w:t xml:space="preserve">ise à jour du programme d’activité avec extension d’agrément </w:t>
      </w:r>
    </w:p>
    <w:p w:rsidR="00BF64AD" w:rsidRDefault="00BF64AD" w:rsidP="00A43677">
      <w:pPr>
        <w:pStyle w:val="fichedagrement"/>
        <w:numPr>
          <w:ilvl w:val="0"/>
          <w:numId w:val="0"/>
        </w:numPr>
        <w:ind w:left="2832"/>
        <w:rPr>
          <w:rFonts w:ascii="Arial" w:eastAsia="Times" w:hAnsi="Arial" w:cs="Arial"/>
          <w:sz w:val="18"/>
          <w:szCs w:val="18"/>
        </w:rPr>
      </w:pPr>
      <w:r>
        <w:rPr>
          <w:rFonts w:ascii="Arial" w:eastAsia="Times" w:hAnsi="Arial" w:cs="Arial"/>
          <w:sz w:val="18"/>
          <w:szCs w:val="18"/>
        </w:rPr>
        <w:fldChar w:fldCharType="begin">
          <w:ffData>
            <w:name w:val="CaseACocher1"/>
            <w:enabled/>
            <w:calcOnExit w:val="0"/>
            <w:checkBox>
              <w:sizeAuto/>
              <w:default w:val="0"/>
            </w:checkBox>
          </w:ffData>
        </w:fldChar>
      </w:r>
      <w:r>
        <w:rPr>
          <w:rFonts w:ascii="Arial" w:eastAsia="Times" w:hAnsi="Arial" w:cs="Arial"/>
          <w:sz w:val="18"/>
          <w:szCs w:val="18"/>
        </w:rPr>
        <w:instrText xml:space="preserve"> FORMCHECKBOX </w:instrText>
      </w:r>
      <w:r w:rsidR="00A76EDD">
        <w:rPr>
          <w:rFonts w:ascii="Arial" w:eastAsia="Times" w:hAnsi="Arial" w:cs="Arial"/>
          <w:sz w:val="18"/>
          <w:szCs w:val="18"/>
        </w:rPr>
      </w:r>
      <w:r w:rsidR="00A76EDD">
        <w:rPr>
          <w:rFonts w:ascii="Arial" w:eastAsia="Times" w:hAnsi="Arial" w:cs="Arial"/>
          <w:sz w:val="18"/>
          <w:szCs w:val="18"/>
        </w:rPr>
        <w:fldChar w:fldCharType="separate"/>
      </w:r>
      <w:r>
        <w:rPr>
          <w:rFonts w:ascii="Arial" w:eastAsia="Times" w:hAnsi="Arial" w:cs="Arial"/>
          <w:sz w:val="18"/>
          <w:szCs w:val="18"/>
        </w:rPr>
        <w:fldChar w:fldCharType="end"/>
      </w:r>
      <w:r>
        <w:rPr>
          <w:rFonts w:ascii="Arial" w:eastAsia="Times" w:hAnsi="Arial" w:cs="Arial"/>
          <w:sz w:val="18"/>
          <w:szCs w:val="18"/>
        </w:rPr>
        <w:t xml:space="preserve"> Mise à jour du programme d’activité sans extension d’agrément</w:t>
      </w:r>
    </w:p>
    <w:p w:rsidR="00027389" w:rsidRDefault="00027389" w:rsidP="00A43677">
      <w:pPr>
        <w:pStyle w:val="fichedagrement"/>
        <w:numPr>
          <w:ilvl w:val="0"/>
          <w:numId w:val="0"/>
        </w:numPr>
        <w:ind w:left="2832"/>
        <w:rPr>
          <w:rFonts w:ascii="Arial" w:eastAsia="Times" w:hAnsi="Arial" w:cs="Arial"/>
          <w:sz w:val="18"/>
          <w:szCs w:val="18"/>
        </w:rPr>
      </w:pPr>
    </w:p>
    <w:p w:rsidR="00A43677" w:rsidRDefault="00A43677" w:rsidP="00A43677">
      <w:pPr>
        <w:pStyle w:val="fichedagrement"/>
        <w:numPr>
          <w:ilvl w:val="0"/>
          <w:numId w:val="0"/>
        </w:numPr>
        <w:pBdr>
          <w:top w:val="single" w:sz="4" w:space="1" w:color="auto"/>
          <w:left w:val="single" w:sz="4" w:space="0" w:color="auto"/>
          <w:bottom w:val="single" w:sz="4" w:space="1" w:color="auto"/>
          <w:right w:val="single" w:sz="4" w:space="4" w:color="auto"/>
        </w:pBdr>
        <w:ind w:left="284"/>
        <w:jc w:val="left"/>
        <w:rPr>
          <w:rFonts w:ascii="Arial" w:eastAsia="Times" w:hAnsi="Arial" w:cs="Arial"/>
          <w:i/>
          <w:sz w:val="18"/>
          <w:szCs w:val="18"/>
        </w:rPr>
      </w:pPr>
      <w:r>
        <w:rPr>
          <w:rFonts w:ascii="Arial" w:eastAsia="Times" w:hAnsi="Arial" w:cs="Arial"/>
          <w:i/>
          <w:sz w:val="18"/>
          <w:szCs w:val="18"/>
        </w:rPr>
        <w:t xml:space="preserve">En cas de </w:t>
      </w:r>
      <w:r w:rsidR="00BF64AD">
        <w:rPr>
          <w:rFonts w:ascii="Arial" w:eastAsia="Times" w:hAnsi="Arial" w:cs="Arial"/>
          <w:i/>
          <w:sz w:val="18"/>
          <w:szCs w:val="18"/>
        </w:rPr>
        <w:t>mise à jour</w:t>
      </w:r>
      <w:r>
        <w:rPr>
          <w:rFonts w:ascii="Arial" w:eastAsia="Times" w:hAnsi="Arial" w:cs="Arial"/>
          <w:i/>
          <w:sz w:val="18"/>
          <w:szCs w:val="18"/>
        </w:rPr>
        <w:t xml:space="preserve"> du programme d’activité, préciser la nature de </w:t>
      </w:r>
      <w:r w:rsidR="00061F9F">
        <w:rPr>
          <w:rFonts w:ascii="Arial" w:eastAsia="Times" w:hAnsi="Arial" w:cs="Arial"/>
          <w:i/>
          <w:sz w:val="18"/>
          <w:szCs w:val="18"/>
        </w:rPr>
        <w:t xml:space="preserve">cette </w:t>
      </w:r>
      <w:r>
        <w:rPr>
          <w:rFonts w:ascii="Arial" w:eastAsia="Times" w:hAnsi="Arial" w:cs="Arial"/>
          <w:i/>
          <w:sz w:val="18"/>
          <w:szCs w:val="18"/>
        </w:rPr>
        <w:t>dernière</w:t>
      </w:r>
      <w:r w:rsidR="009A2E25">
        <w:rPr>
          <w:rFonts w:ascii="Arial" w:eastAsia="Times" w:hAnsi="Arial" w:cs="Arial"/>
          <w:i/>
          <w:sz w:val="18"/>
          <w:szCs w:val="18"/>
        </w:rPr>
        <w:t> :</w:t>
      </w:r>
    </w:p>
    <w:p w:rsidR="00A43677" w:rsidRDefault="00A43677" w:rsidP="00A43677">
      <w:pPr>
        <w:pStyle w:val="fichedagrement"/>
        <w:numPr>
          <w:ilvl w:val="0"/>
          <w:numId w:val="0"/>
        </w:numPr>
        <w:pBdr>
          <w:top w:val="single" w:sz="4" w:space="1" w:color="auto"/>
          <w:left w:val="single" w:sz="4" w:space="0" w:color="auto"/>
          <w:bottom w:val="single" w:sz="4" w:space="1" w:color="auto"/>
          <w:right w:val="single" w:sz="4" w:space="4" w:color="auto"/>
        </w:pBdr>
        <w:ind w:left="284"/>
        <w:jc w:val="left"/>
        <w:rPr>
          <w:rFonts w:ascii="Arial" w:eastAsia="Times" w:hAnsi="Arial" w:cs="Arial"/>
          <w:i/>
          <w:sz w:val="18"/>
          <w:szCs w:val="18"/>
        </w:rPr>
      </w:pPr>
    </w:p>
    <w:p w:rsidR="00061F9F" w:rsidRDefault="00061F9F" w:rsidP="00A43677">
      <w:pPr>
        <w:pStyle w:val="fichedagrement"/>
        <w:numPr>
          <w:ilvl w:val="0"/>
          <w:numId w:val="0"/>
        </w:numPr>
        <w:pBdr>
          <w:top w:val="single" w:sz="4" w:space="1" w:color="auto"/>
          <w:left w:val="single" w:sz="4" w:space="0" w:color="auto"/>
          <w:bottom w:val="single" w:sz="4" w:space="1" w:color="auto"/>
          <w:right w:val="single" w:sz="4" w:space="4" w:color="auto"/>
        </w:pBdr>
        <w:ind w:left="284"/>
        <w:jc w:val="left"/>
        <w:rPr>
          <w:rFonts w:ascii="Arial" w:eastAsia="Times" w:hAnsi="Arial" w:cs="Arial"/>
          <w:i/>
          <w:sz w:val="18"/>
          <w:szCs w:val="18"/>
        </w:rPr>
      </w:pPr>
    </w:p>
    <w:p w:rsidR="00A43677" w:rsidRDefault="00A43677" w:rsidP="00A43677">
      <w:pPr>
        <w:pStyle w:val="fichedagrement"/>
        <w:numPr>
          <w:ilvl w:val="0"/>
          <w:numId w:val="0"/>
        </w:numPr>
        <w:pBdr>
          <w:top w:val="single" w:sz="4" w:space="1" w:color="auto"/>
          <w:left w:val="single" w:sz="4" w:space="0" w:color="auto"/>
          <w:bottom w:val="single" w:sz="4" w:space="1" w:color="auto"/>
          <w:right w:val="single" w:sz="4" w:space="4" w:color="auto"/>
        </w:pBdr>
        <w:ind w:left="284"/>
        <w:jc w:val="left"/>
        <w:rPr>
          <w:rFonts w:ascii="Arial" w:eastAsia="Times" w:hAnsi="Arial" w:cs="Arial"/>
          <w:i/>
          <w:sz w:val="18"/>
          <w:szCs w:val="18"/>
        </w:rPr>
      </w:pPr>
    </w:p>
    <w:p w:rsidR="00A43677" w:rsidRPr="00593158" w:rsidRDefault="00A43677" w:rsidP="00A43677">
      <w:pPr>
        <w:pStyle w:val="fichedagrement"/>
        <w:numPr>
          <w:ilvl w:val="0"/>
          <w:numId w:val="0"/>
        </w:numPr>
        <w:pBdr>
          <w:top w:val="single" w:sz="4" w:space="1" w:color="auto"/>
          <w:left w:val="single" w:sz="4" w:space="0" w:color="auto"/>
          <w:bottom w:val="single" w:sz="4" w:space="1" w:color="auto"/>
          <w:right w:val="single" w:sz="4" w:space="4" w:color="auto"/>
        </w:pBdr>
        <w:ind w:left="284"/>
        <w:jc w:val="left"/>
        <w:rPr>
          <w:rFonts w:ascii="Arial" w:eastAsia="Times" w:hAnsi="Arial" w:cs="Arial"/>
          <w:i/>
          <w:sz w:val="18"/>
          <w:szCs w:val="18"/>
        </w:rPr>
      </w:pPr>
    </w:p>
    <w:p w:rsidR="00A43677" w:rsidRDefault="00A43677" w:rsidP="00A43677">
      <w:pPr>
        <w:pStyle w:val="fichedagrement"/>
        <w:numPr>
          <w:ilvl w:val="0"/>
          <w:numId w:val="0"/>
        </w:numPr>
        <w:ind w:left="284"/>
        <w:rPr>
          <w:rFonts w:ascii="Arial" w:eastAsia="Times" w:hAnsi="Arial" w:cs="Arial"/>
          <w:sz w:val="18"/>
          <w:szCs w:val="18"/>
        </w:rPr>
      </w:pPr>
    </w:p>
    <w:p w:rsidR="00A43677"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rPr>
          <w:rFonts w:ascii="Arial" w:eastAsia="Times" w:hAnsi="Arial" w:cs="Arial"/>
          <w:sz w:val="18"/>
          <w:szCs w:val="18"/>
        </w:rPr>
      </w:pPr>
      <w:r w:rsidRPr="00D32C8A">
        <w:rPr>
          <w:rFonts w:ascii="Arial" w:eastAsia="Times" w:hAnsi="Arial" w:cs="Arial"/>
          <w:sz w:val="18"/>
          <w:szCs w:val="18"/>
        </w:rPr>
        <w:t xml:space="preserve">Les sociétés </w:t>
      </w:r>
      <w:r w:rsidR="003969DA">
        <w:rPr>
          <w:rFonts w:ascii="Arial" w:eastAsia="Times" w:hAnsi="Arial" w:cs="Arial"/>
          <w:sz w:val="18"/>
          <w:szCs w:val="18"/>
        </w:rPr>
        <w:t>de gestion de portefeuille</w:t>
      </w:r>
      <w:r w:rsidRPr="00D32C8A">
        <w:rPr>
          <w:rFonts w:ascii="Arial" w:eastAsia="Times" w:hAnsi="Arial" w:cs="Arial"/>
          <w:sz w:val="18"/>
          <w:szCs w:val="18"/>
        </w:rPr>
        <w:t xml:space="preserve"> adressent leur d</w:t>
      </w:r>
      <w:r w:rsidR="00BF64AD">
        <w:rPr>
          <w:rFonts w:ascii="Arial" w:eastAsia="Times" w:hAnsi="Arial" w:cs="Arial"/>
          <w:sz w:val="18"/>
          <w:szCs w:val="18"/>
        </w:rPr>
        <w:t>emande</w:t>
      </w:r>
      <w:r w:rsidRPr="00D32C8A">
        <w:rPr>
          <w:rFonts w:ascii="Arial" w:eastAsia="Times" w:hAnsi="Arial" w:cs="Arial"/>
          <w:sz w:val="18"/>
          <w:szCs w:val="18"/>
        </w:rPr>
        <w:t xml:space="preserve"> à :</w:t>
      </w:r>
    </w:p>
    <w:p w:rsidR="00A43677" w:rsidRPr="00D32C8A"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rPr>
          <w:rFonts w:ascii="Arial" w:eastAsia="Times" w:hAnsi="Arial" w:cs="Arial"/>
          <w:sz w:val="18"/>
          <w:szCs w:val="18"/>
        </w:rPr>
      </w:pPr>
    </w:p>
    <w:p w:rsidR="00A43677" w:rsidRPr="00D32C8A"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jc w:val="center"/>
        <w:rPr>
          <w:rFonts w:ascii="Arial" w:eastAsia="Times" w:hAnsi="Arial" w:cs="Arial"/>
          <w:b/>
          <w:bCs w:val="0"/>
          <w:sz w:val="18"/>
          <w:szCs w:val="18"/>
        </w:rPr>
      </w:pPr>
      <w:r w:rsidRPr="00D32C8A">
        <w:rPr>
          <w:rFonts w:ascii="Arial" w:eastAsia="Times" w:hAnsi="Arial" w:cs="Arial"/>
          <w:b/>
          <w:bCs w:val="0"/>
          <w:sz w:val="18"/>
          <w:szCs w:val="18"/>
        </w:rPr>
        <w:t>AUTORITÉ DES MARCHÉS FINANCIERS</w:t>
      </w:r>
    </w:p>
    <w:p w:rsidR="00A43677" w:rsidRPr="00D32C8A"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jc w:val="center"/>
        <w:rPr>
          <w:rFonts w:ascii="Arial" w:eastAsia="Times" w:hAnsi="Arial" w:cs="Arial"/>
          <w:b/>
          <w:bCs w:val="0"/>
          <w:sz w:val="18"/>
          <w:szCs w:val="18"/>
        </w:rPr>
      </w:pPr>
      <w:r>
        <w:rPr>
          <w:rFonts w:ascii="Arial" w:eastAsia="Times" w:hAnsi="Arial" w:cs="Arial"/>
          <w:b/>
          <w:bCs w:val="0"/>
          <w:sz w:val="18"/>
          <w:szCs w:val="18"/>
        </w:rPr>
        <w:t>Direction de la gestion d’actifs</w:t>
      </w:r>
    </w:p>
    <w:p w:rsidR="00A43677" w:rsidRPr="00D32C8A"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jc w:val="center"/>
        <w:rPr>
          <w:rFonts w:ascii="Arial" w:eastAsia="Times" w:hAnsi="Arial" w:cs="Arial"/>
          <w:b/>
          <w:bCs w:val="0"/>
          <w:sz w:val="18"/>
          <w:szCs w:val="18"/>
        </w:rPr>
      </w:pPr>
      <w:r w:rsidRPr="00D32C8A">
        <w:rPr>
          <w:rFonts w:ascii="Arial" w:eastAsia="Times" w:hAnsi="Arial" w:cs="Arial"/>
          <w:b/>
          <w:bCs w:val="0"/>
          <w:sz w:val="18"/>
          <w:szCs w:val="18"/>
        </w:rPr>
        <w:t>17, place de la Bourse</w:t>
      </w:r>
    </w:p>
    <w:p w:rsidR="00A43677" w:rsidRDefault="00A43677" w:rsidP="00A43677">
      <w:pPr>
        <w:pStyle w:val="fichedagrement"/>
        <w:numPr>
          <w:ilvl w:val="0"/>
          <w:numId w:val="0"/>
        </w:numPr>
        <w:pBdr>
          <w:top w:val="single" w:sz="4" w:space="1" w:color="auto"/>
          <w:left w:val="single" w:sz="4" w:space="4" w:color="auto"/>
          <w:bottom w:val="single" w:sz="4" w:space="1" w:color="auto"/>
          <w:right w:val="single" w:sz="4" w:space="4" w:color="auto"/>
        </w:pBdr>
        <w:ind w:left="360"/>
        <w:jc w:val="center"/>
        <w:rPr>
          <w:rFonts w:ascii="Arial" w:eastAsia="Times" w:hAnsi="Arial" w:cs="Arial"/>
          <w:b/>
          <w:bCs w:val="0"/>
          <w:sz w:val="18"/>
          <w:szCs w:val="18"/>
        </w:rPr>
      </w:pPr>
      <w:r w:rsidRPr="00D32C8A">
        <w:rPr>
          <w:rFonts w:ascii="Arial" w:eastAsia="Times" w:hAnsi="Arial" w:cs="Arial"/>
          <w:b/>
          <w:bCs w:val="0"/>
          <w:sz w:val="18"/>
          <w:szCs w:val="18"/>
        </w:rPr>
        <w:t>75082 PARIS CEDEX 02</w:t>
      </w:r>
    </w:p>
    <w:p w:rsidR="00A43677" w:rsidRPr="00D32C8A" w:rsidRDefault="00A43677" w:rsidP="00A43677">
      <w:pPr>
        <w:pStyle w:val="fichedagrement"/>
        <w:numPr>
          <w:ilvl w:val="0"/>
          <w:numId w:val="0"/>
        </w:numPr>
        <w:rPr>
          <w:rFonts w:ascii="Arial" w:eastAsia="Times" w:hAnsi="Arial" w:cs="Arial"/>
          <w:b/>
          <w:bCs w:val="0"/>
          <w:sz w:val="18"/>
          <w:szCs w:val="18"/>
        </w:rPr>
      </w:pPr>
      <w:r>
        <w:rPr>
          <w:rFonts w:ascii="Arial" w:eastAsia="Times" w:hAnsi="Arial" w:cs="Arial"/>
          <w:b/>
          <w:bCs w:val="0"/>
          <w:sz w:val="18"/>
          <w:szCs w:val="18"/>
        </w:rPr>
        <w:br w:type="page"/>
      </w:r>
    </w:p>
    <w:p w:rsidR="00A43677" w:rsidRPr="003831F9" w:rsidRDefault="00A43677" w:rsidP="00A43677">
      <w:pPr>
        <w:suppressLineNumbers/>
        <w:shd w:val="clear" w:color="auto" w:fill="CCCCCC"/>
        <w:rPr>
          <w:rFonts w:cs="Arial"/>
          <w:b/>
          <w:smallCaps/>
          <w:snapToGrid w:val="0"/>
          <w:sz w:val="20"/>
        </w:rPr>
      </w:pPr>
      <w:r>
        <w:rPr>
          <w:rFonts w:cs="Arial"/>
          <w:b/>
          <w:smallCaps/>
          <w:snapToGrid w:val="0"/>
          <w:sz w:val="20"/>
        </w:rPr>
        <w:t>2</w:t>
      </w:r>
      <w:r w:rsidRPr="003831F9">
        <w:rPr>
          <w:rFonts w:cs="Arial"/>
          <w:b/>
          <w:smallCaps/>
          <w:snapToGrid w:val="0"/>
          <w:sz w:val="20"/>
        </w:rPr>
        <w:t xml:space="preserve">. </w:t>
      </w:r>
      <w:r>
        <w:rPr>
          <w:rFonts w:cs="Arial"/>
          <w:b/>
          <w:smallCaps/>
          <w:snapToGrid w:val="0"/>
          <w:sz w:val="20"/>
        </w:rPr>
        <w:t>Périmètre du programme d’activité</w:t>
      </w:r>
    </w:p>
    <w:p w:rsidR="00A43677" w:rsidRPr="009A7A90" w:rsidRDefault="00A43677" w:rsidP="00A43677">
      <w:pPr>
        <w:pStyle w:val="fichedagrement"/>
        <w:numPr>
          <w:ilvl w:val="0"/>
          <w:numId w:val="0"/>
        </w:numPr>
        <w:tabs>
          <w:tab w:val="clear" w:pos="6804"/>
        </w:tabs>
        <w:overflowPunct/>
        <w:autoSpaceDE/>
        <w:autoSpaceDN/>
        <w:adjustRightInd/>
        <w:spacing w:line="320" w:lineRule="atLeast"/>
        <w:textAlignment w:val="auto"/>
        <w:rPr>
          <w:rFonts w:ascii="Arial" w:eastAsia="Times" w:hAnsi="Arial" w:cs="Arial"/>
          <w:sz w:val="18"/>
          <w:szCs w:val="18"/>
        </w:rPr>
      </w:pPr>
      <w:r w:rsidRPr="000F2B12">
        <w:rPr>
          <w:rFonts w:ascii="Arial" w:eastAsia="Times" w:hAnsi="Arial" w:cs="Arial"/>
          <w:szCs w:val="20"/>
        </w:rPr>
        <w:t xml:space="preserve"> </w:t>
      </w:r>
      <w:r w:rsidRPr="009A7A90">
        <w:rPr>
          <w:rFonts w:ascii="Arial" w:eastAsia="Times" w:hAnsi="Arial" w:cs="Arial"/>
          <w:sz w:val="18"/>
          <w:szCs w:val="18"/>
        </w:rPr>
        <w:t>Cocher les cases qui correspondent au périmètre de l’activité envisagée par la société de gestion</w:t>
      </w:r>
      <w:r w:rsidR="006B52EF" w:rsidRPr="009A7A90">
        <w:rPr>
          <w:rFonts w:ascii="Arial" w:eastAsia="Times" w:hAnsi="Arial" w:cs="Arial"/>
          <w:sz w:val="18"/>
          <w:szCs w:val="18"/>
        </w:rPr>
        <w:t xml:space="preserve"> de portefeuille</w:t>
      </w:r>
    </w:p>
    <w:p w:rsidR="00564231" w:rsidRDefault="00564231" w:rsidP="00564231">
      <w:pPr>
        <w:rPr>
          <w:b/>
          <w:bCs/>
        </w:rPr>
      </w:pPr>
    </w:p>
    <w:tbl>
      <w:tblPr>
        <w:tblW w:w="0" w:type="auto"/>
        <w:jc w:val="center"/>
        <w:tblCellSpacing w:w="0" w:type="dxa"/>
        <w:tblCellMar>
          <w:left w:w="0" w:type="dxa"/>
          <w:right w:w="0" w:type="dxa"/>
        </w:tblCellMar>
        <w:tblLook w:val="04A0" w:firstRow="1" w:lastRow="0" w:firstColumn="1" w:lastColumn="0" w:noHBand="0" w:noVBand="1"/>
      </w:tblPr>
      <w:tblGrid>
        <w:gridCol w:w="4638"/>
        <w:gridCol w:w="3531"/>
        <w:gridCol w:w="338"/>
      </w:tblGrid>
      <w:tr w:rsidR="00564231" w:rsidRPr="00AD4BB2" w:rsidTr="000E535F">
        <w:trPr>
          <w:tblCellSpacing w:w="0" w:type="dxa"/>
          <w:jc w:val="center"/>
        </w:trPr>
        <w:tc>
          <w:tcPr>
            <w:tcW w:w="0" w:type="auto"/>
            <w:gridSpan w:val="3"/>
            <w:tcBorders>
              <w:top w:val="single" w:sz="6" w:space="0" w:color="A9A9A9"/>
              <w:left w:val="single" w:sz="6" w:space="0" w:color="A9A9A9"/>
              <w:bottom w:val="single" w:sz="6" w:space="0" w:color="A9A9A9"/>
              <w:right w:val="single" w:sz="6" w:space="0" w:color="A9A9A9"/>
            </w:tcBorders>
            <w:shd w:val="clear" w:color="auto" w:fill="CECECE"/>
            <w:tcMar>
              <w:top w:w="45" w:type="dxa"/>
              <w:left w:w="30" w:type="dxa"/>
              <w:bottom w:w="45" w:type="dxa"/>
              <w:right w:w="0" w:type="dxa"/>
            </w:tcMar>
            <w:vAlign w:val="center"/>
            <w:hideMark/>
          </w:tcPr>
          <w:p w:rsidR="00564231" w:rsidRPr="00AD4BB2" w:rsidRDefault="00564231" w:rsidP="000E535F">
            <w:pPr>
              <w:rPr>
                <w:b/>
                <w:bCs/>
              </w:rPr>
            </w:pPr>
            <w:r w:rsidRPr="00AD4BB2">
              <w:rPr>
                <w:b/>
                <w:bCs/>
              </w:rPr>
              <w:t>Nature du gestionnaire</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Véhicule autogéré</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Société de gestion de portefeuille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blCellSpacing w:w="0" w:type="dxa"/>
          <w:jc w:val="center"/>
        </w:trPr>
        <w:tc>
          <w:tcPr>
            <w:tcW w:w="0" w:type="auto"/>
            <w:gridSpan w:val="3"/>
            <w:tcBorders>
              <w:top w:val="single" w:sz="6" w:space="0" w:color="A9A9A9"/>
              <w:left w:val="single" w:sz="6" w:space="0" w:color="A9A9A9"/>
              <w:bottom w:val="single" w:sz="6" w:space="0" w:color="A9A9A9"/>
              <w:right w:val="single" w:sz="6" w:space="0" w:color="A9A9A9"/>
            </w:tcBorders>
            <w:shd w:val="clear" w:color="auto" w:fill="CECECE"/>
            <w:tcMar>
              <w:top w:w="45" w:type="dxa"/>
              <w:left w:w="30" w:type="dxa"/>
              <w:bottom w:w="45" w:type="dxa"/>
              <w:right w:w="0" w:type="dxa"/>
            </w:tcMar>
            <w:vAlign w:val="center"/>
            <w:hideMark/>
          </w:tcPr>
          <w:p w:rsidR="00564231" w:rsidRPr="00AD4BB2" w:rsidRDefault="00564231" w:rsidP="000E535F">
            <w:pPr>
              <w:rPr>
                <w:b/>
                <w:bCs/>
              </w:rPr>
            </w:pPr>
            <w:r w:rsidRPr="00AD4BB2">
              <w:rPr>
                <w:b/>
                <w:bCs/>
              </w:rPr>
              <w:t>A - Activité de gestion</w:t>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0E535F">
            <w:pPr>
              <w:rPr>
                <w:u w:val="single"/>
              </w:rPr>
            </w:pPr>
            <w:r w:rsidRPr="009A7A90">
              <w:rPr>
                <w:u w:val="single"/>
              </w:rPr>
              <w:t>Gestion d'OPCVM au sens de la Directive n° 2009/65/CE (Directive OPCVM)</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1 - OPCVM</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0E535F">
            <w:pPr>
              <w:rPr>
                <w:u w:val="single"/>
              </w:rPr>
            </w:pPr>
            <w:r w:rsidRPr="009A7A90">
              <w:rPr>
                <w:u w:val="single"/>
              </w:rPr>
              <w:t xml:space="preserve">Gestion de FIA au sens </w:t>
            </w:r>
            <w:r w:rsidR="00D1095B">
              <w:rPr>
                <w:u w:val="single"/>
              </w:rPr>
              <w:t>de</w:t>
            </w:r>
            <w:r w:rsidRPr="009A7A90">
              <w:rPr>
                <w:u w:val="single"/>
              </w:rPr>
              <w:t xml:space="preserve"> la Directive n° 2011/61/UE (Directive AIFM)</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2 - FIA</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9A7A90">
            <w:pPr>
              <w:ind w:left="284"/>
              <w:jc w:val="left"/>
            </w:pPr>
            <w:r w:rsidRPr="00AD4BB2">
              <w:t>2a - Gestionnaire au-delà des seuils de la Directive AIFM ou ayant opté pour l'application de la Directive AIFM</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9A7A90">
            <w:pPr>
              <w:ind w:left="284"/>
              <w:jc w:val="left"/>
            </w:pPr>
            <w:r w:rsidRPr="00AD4BB2">
              <w:t>2b - Gestionnaire en-dessous des seuils et ne souhaitant pas opter pour l'application de la Directive AIFM</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9A7A90">
            <w:pPr>
              <w:ind w:left="284"/>
              <w:jc w:val="left"/>
            </w:pPr>
            <w:r w:rsidRPr="00AD4BB2">
              <w:t>2c - Gestionnaire de FIA agissant sous régime dérogatoire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E91616">
            <w:pPr>
              <w:rPr>
                <w:u w:val="single"/>
              </w:rPr>
            </w:pPr>
            <w:r w:rsidRPr="009A7A90">
              <w:rPr>
                <w:u w:val="single"/>
              </w:rPr>
              <w:t xml:space="preserve">Gestion de portefeuille pour compte de tiers au sens de la directive n° </w:t>
            </w:r>
            <w:r w:rsidR="00E91616">
              <w:rPr>
                <w:u w:val="single"/>
              </w:rPr>
              <w:t>2014/65/UE</w:t>
            </w:r>
            <w:r w:rsidRPr="009A7A90">
              <w:rPr>
                <w:u w:val="single"/>
              </w:rPr>
              <w:t xml:space="preserve"> (Directive MIF)</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3 - Mandats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blCellSpacing w:w="0" w:type="dxa"/>
          <w:jc w:val="center"/>
        </w:trPr>
        <w:tc>
          <w:tcPr>
            <w:tcW w:w="0" w:type="auto"/>
            <w:gridSpan w:val="3"/>
            <w:tcBorders>
              <w:top w:val="single" w:sz="6" w:space="0" w:color="A9A9A9"/>
              <w:left w:val="single" w:sz="6" w:space="0" w:color="A9A9A9"/>
              <w:bottom w:val="single" w:sz="6" w:space="0" w:color="A9A9A9"/>
              <w:right w:val="single" w:sz="6" w:space="0" w:color="A9A9A9"/>
            </w:tcBorders>
            <w:shd w:val="clear" w:color="auto" w:fill="CECECE"/>
            <w:tcMar>
              <w:top w:w="45" w:type="dxa"/>
              <w:left w:w="30" w:type="dxa"/>
              <w:bottom w:w="45" w:type="dxa"/>
              <w:right w:w="0" w:type="dxa"/>
            </w:tcMar>
            <w:vAlign w:val="center"/>
            <w:hideMark/>
          </w:tcPr>
          <w:p w:rsidR="00564231" w:rsidRPr="00AD4BB2" w:rsidRDefault="00564231" w:rsidP="000E535F">
            <w:pPr>
              <w:rPr>
                <w:b/>
                <w:bCs/>
              </w:rPr>
            </w:pPr>
            <w:r w:rsidRPr="00AD4BB2">
              <w:rPr>
                <w:b/>
                <w:bCs/>
              </w:rPr>
              <w:t>B - Instruments autorisés dans la limite du programme d’activité</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9A7A90">
            <w:pPr>
              <w:jc w:val="left"/>
            </w:pPr>
            <w:r w:rsidRPr="00AD4BB2">
              <w:t xml:space="preserve">1 - Instruments négociés sur un marché réglementé ou organisé (Instruments financiers </w:t>
            </w:r>
            <w:proofErr w:type="spellStart"/>
            <w:r w:rsidRPr="00AD4BB2">
              <w:t>cotés</w:t>
            </w:r>
            <w:proofErr w:type="spellEnd"/>
            <w:r w:rsidRPr="00AD4BB2">
              <w:t>, TCN,...)</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2 - OPCVM et FIA européens ouverts à une clientèle non professionnelle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3 - FIA européens destinés à une clientèle professionnelle et FIA des pays tiers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9B5647" w:rsidRDefault="00564231" w:rsidP="00465AB2">
            <w:r w:rsidRPr="0050502A">
              <w:t xml:space="preserve">4 - Instruments </w:t>
            </w:r>
            <w:r w:rsidRPr="00793B72">
              <w:t xml:space="preserve">financiers </w:t>
            </w:r>
            <w:r w:rsidRPr="009B5647">
              <w:t>non admis à la négociation sur un marché réglementé ou organisé</w:t>
            </w:r>
          </w:p>
        </w:tc>
        <w:tc>
          <w:tcPr>
            <w:tcW w:w="358" w:type="dxa"/>
            <w:tcMar>
              <w:top w:w="45" w:type="dxa"/>
              <w:left w:w="30" w:type="dxa"/>
              <w:bottom w:w="45" w:type="dxa"/>
              <w:right w:w="0" w:type="dxa"/>
            </w:tcMar>
            <w:vAlign w:val="center"/>
            <w:hideMark/>
          </w:tcPr>
          <w:p w:rsidR="00564231" w:rsidRPr="00AD4BB2" w:rsidRDefault="00564231" w:rsidP="000E535F">
            <w:r w:rsidRPr="009A7A90">
              <w:rPr>
                <w:rFonts w:cs="Arial"/>
                <w:szCs w:val="18"/>
              </w:rPr>
              <w:fldChar w:fldCharType="begin">
                <w:ffData>
                  <w:name w:val="CaseACocher1"/>
                  <w:enabled/>
                  <w:calcOnExit w:val="0"/>
                  <w:checkBox>
                    <w:sizeAuto/>
                    <w:default w:val="0"/>
                  </w:checkBox>
                </w:ffData>
              </w:fldChar>
            </w:r>
            <w:r w:rsidRPr="009A7A90">
              <w:rPr>
                <w:rFonts w:cs="Arial"/>
                <w:szCs w:val="18"/>
              </w:rPr>
              <w:instrText xml:space="preserve"> FORMCHECKBOX </w:instrText>
            </w:r>
            <w:r w:rsidR="00A76EDD">
              <w:rPr>
                <w:rFonts w:cs="Arial"/>
                <w:szCs w:val="18"/>
              </w:rPr>
            </w:r>
            <w:r w:rsidR="00A76EDD">
              <w:rPr>
                <w:rFonts w:cs="Arial"/>
                <w:szCs w:val="18"/>
              </w:rPr>
              <w:fldChar w:fldCharType="separate"/>
            </w:r>
            <w:r w:rsidRPr="009A7A90">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5 - Actifs immobiliers, définis à l'article L.214-36 du Code monétaire et financier</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6 - Créances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1E2A7B">
            <w:r w:rsidRPr="00AD4BB2">
              <w:t xml:space="preserve">7 - </w:t>
            </w:r>
            <w:r w:rsidR="001E2A7B">
              <w:t>C</w:t>
            </w:r>
            <w:r w:rsidRPr="00AD4BB2">
              <w:t>ontrats financiers</w:t>
            </w:r>
            <w:r w:rsidR="001E2A7B">
              <w:t xml:space="preserve"> et titres financiers comportant un contrat financier, lorsqu’ils sont</w:t>
            </w:r>
            <w:r w:rsidRPr="00AD4BB2">
              <w:t xml:space="preserve"> simples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1E2A7B">
            <w:pPr>
              <w:jc w:val="left"/>
            </w:pPr>
            <w:r w:rsidRPr="00AD4BB2">
              <w:t xml:space="preserve">8 - </w:t>
            </w:r>
            <w:r w:rsidR="001E2A7B">
              <w:t>C</w:t>
            </w:r>
            <w:r w:rsidRPr="00AD4BB2">
              <w:t>ontrats financiers</w:t>
            </w:r>
            <w:r w:rsidR="001E2A7B">
              <w:t xml:space="preserve"> et titres financiers comportant un contrat financier, lorsqu’ils sont</w:t>
            </w:r>
            <w:r w:rsidRPr="00AD4BB2">
              <w:t xml:space="preserve"> complexes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1E2A7B" w:rsidRPr="00AD4BB2" w:rsidTr="00E82450">
        <w:trPr>
          <w:trHeight w:val="300"/>
          <w:tblCellSpacing w:w="0" w:type="dxa"/>
          <w:jc w:val="center"/>
        </w:trPr>
        <w:tc>
          <w:tcPr>
            <w:tcW w:w="4566" w:type="dxa"/>
            <w:tcMar>
              <w:top w:w="45" w:type="dxa"/>
              <w:left w:w="30" w:type="dxa"/>
              <w:bottom w:w="45" w:type="dxa"/>
              <w:right w:w="0" w:type="dxa"/>
            </w:tcMar>
            <w:vAlign w:val="center"/>
          </w:tcPr>
          <w:p w:rsidR="00564231" w:rsidRPr="00AD4BB2" w:rsidRDefault="00564231" w:rsidP="000E535F">
            <w:r>
              <w:t>9 - Autres (à préciser) :</w:t>
            </w:r>
          </w:p>
        </w:tc>
        <w:tc>
          <w:tcPr>
            <w:tcW w:w="3583" w:type="dxa"/>
            <w:tcMar>
              <w:top w:w="45" w:type="dxa"/>
              <w:left w:w="30" w:type="dxa"/>
              <w:bottom w:w="45" w:type="dxa"/>
              <w:right w:w="0" w:type="dxa"/>
            </w:tcMar>
            <w:vAlign w:val="center"/>
          </w:tcPr>
          <w:p w:rsidR="00564231" w:rsidRPr="00AD4BB2" w:rsidRDefault="00564231" w:rsidP="000E535F">
            <w:pPr>
              <w:ind w:left="-2505"/>
            </w:pPr>
          </w:p>
        </w:tc>
        <w:tc>
          <w:tcPr>
            <w:tcW w:w="358" w:type="dxa"/>
            <w:tcMar>
              <w:top w:w="45" w:type="dxa"/>
              <w:left w:w="30" w:type="dxa"/>
              <w:bottom w:w="45" w:type="dxa"/>
              <w:right w:w="0" w:type="dxa"/>
            </w:tcMar>
            <w:vAlign w:val="center"/>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blCellSpacing w:w="0" w:type="dxa"/>
          <w:jc w:val="center"/>
        </w:trPr>
        <w:tc>
          <w:tcPr>
            <w:tcW w:w="0" w:type="auto"/>
            <w:gridSpan w:val="3"/>
            <w:tcBorders>
              <w:top w:val="single" w:sz="6" w:space="0" w:color="A9A9A9"/>
              <w:left w:val="single" w:sz="6" w:space="0" w:color="A9A9A9"/>
              <w:bottom w:val="single" w:sz="6" w:space="0" w:color="A9A9A9"/>
              <w:right w:val="single" w:sz="6" w:space="0" w:color="A9A9A9"/>
            </w:tcBorders>
            <w:shd w:val="clear" w:color="auto" w:fill="CECECE"/>
            <w:tcMar>
              <w:top w:w="45" w:type="dxa"/>
              <w:left w:w="30" w:type="dxa"/>
              <w:bottom w:w="45" w:type="dxa"/>
              <w:right w:w="0" w:type="dxa"/>
            </w:tcMar>
            <w:vAlign w:val="center"/>
            <w:hideMark/>
          </w:tcPr>
          <w:p w:rsidR="00564231" w:rsidRPr="00AD4BB2" w:rsidRDefault="00564231" w:rsidP="000E535F">
            <w:pPr>
              <w:rPr>
                <w:b/>
                <w:bCs/>
              </w:rPr>
            </w:pPr>
            <w:r w:rsidRPr="00AD4BB2">
              <w:rPr>
                <w:b/>
                <w:bCs/>
              </w:rPr>
              <w:t>C - Restrictions éventuelles</w:t>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0E535F">
            <w:pPr>
              <w:rPr>
                <w:u w:val="single"/>
              </w:rPr>
            </w:pPr>
            <w:r w:rsidRPr="009A7A90">
              <w:rPr>
                <w:u w:val="single"/>
              </w:rPr>
              <w:t>A certaines opérations à terme et dérivés intégrés associés</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1 - Aux seules opérations de couverture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0E535F">
            <w:pPr>
              <w:rPr>
                <w:u w:val="single"/>
              </w:rPr>
            </w:pPr>
            <w:r w:rsidRPr="009A7A90">
              <w:rPr>
                <w:u w:val="single"/>
              </w:rPr>
              <w:t>A une certaine clientèle</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F05823">
            <w:r w:rsidRPr="00AD4BB2">
              <w:t>2 - Clientèle exclusivement professionnelle ou assimilée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0E535F">
        <w:trPr>
          <w:trHeight w:val="225"/>
          <w:tblCellSpacing w:w="0" w:type="dxa"/>
          <w:jc w:val="center"/>
        </w:trPr>
        <w:tc>
          <w:tcPr>
            <w:tcW w:w="0" w:type="auto"/>
            <w:gridSpan w:val="3"/>
            <w:tcMar>
              <w:top w:w="45" w:type="dxa"/>
              <w:left w:w="30" w:type="dxa"/>
              <w:bottom w:w="45" w:type="dxa"/>
              <w:right w:w="0" w:type="dxa"/>
            </w:tcMar>
            <w:vAlign w:val="center"/>
            <w:hideMark/>
          </w:tcPr>
          <w:p w:rsidR="00564231" w:rsidRPr="009A7A90" w:rsidRDefault="00564231" w:rsidP="000E535F">
            <w:pPr>
              <w:rPr>
                <w:u w:val="single"/>
              </w:rPr>
            </w:pPr>
            <w:r w:rsidRPr="009A7A90">
              <w:rPr>
                <w:u w:val="single"/>
              </w:rPr>
              <w:t>Autres restrictions</w:t>
            </w:r>
          </w:p>
        </w:tc>
      </w:tr>
      <w:tr w:rsidR="001E2A7B" w:rsidRPr="00AD4BB2" w:rsidTr="00E82450">
        <w:trPr>
          <w:trHeight w:val="300"/>
          <w:tblCellSpacing w:w="0" w:type="dxa"/>
          <w:jc w:val="center"/>
        </w:trPr>
        <w:tc>
          <w:tcPr>
            <w:tcW w:w="4566" w:type="dxa"/>
            <w:tcMar>
              <w:top w:w="45" w:type="dxa"/>
              <w:left w:w="30" w:type="dxa"/>
              <w:bottom w:w="45" w:type="dxa"/>
              <w:right w:w="0" w:type="dxa"/>
            </w:tcMar>
            <w:vAlign w:val="center"/>
          </w:tcPr>
          <w:p w:rsidR="00564231" w:rsidRPr="00AD4BB2" w:rsidRDefault="00564231" w:rsidP="000E535F">
            <w:r>
              <w:t>3 - Autre restriction particulière (à préciser) :</w:t>
            </w:r>
          </w:p>
        </w:tc>
        <w:tc>
          <w:tcPr>
            <w:tcW w:w="3583" w:type="dxa"/>
            <w:tcMar>
              <w:top w:w="45" w:type="dxa"/>
              <w:left w:w="30" w:type="dxa"/>
              <w:bottom w:w="45" w:type="dxa"/>
              <w:right w:w="0" w:type="dxa"/>
            </w:tcMar>
            <w:vAlign w:val="center"/>
          </w:tcPr>
          <w:p w:rsidR="00564231" w:rsidRPr="00AD4BB2" w:rsidRDefault="00564231" w:rsidP="000E535F"/>
        </w:tc>
        <w:tc>
          <w:tcPr>
            <w:tcW w:w="358" w:type="dxa"/>
            <w:tcMar>
              <w:top w:w="45" w:type="dxa"/>
              <w:left w:w="30" w:type="dxa"/>
              <w:bottom w:w="45" w:type="dxa"/>
              <w:right w:w="0" w:type="dxa"/>
            </w:tcMar>
            <w:vAlign w:val="center"/>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1E2A7B" w:rsidRPr="00AD4BB2" w:rsidTr="00E82450">
        <w:trPr>
          <w:trHeight w:val="300"/>
          <w:tblCellSpacing w:w="0" w:type="dxa"/>
          <w:jc w:val="center"/>
        </w:trPr>
        <w:tc>
          <w:tcPr>
            <w:tcW w:w="4566" w:type="dxa"/>
            <w:tcMar>
              <w:top w:w="45" w:type="dxa"/>
              <w:left w:w="30" w:type="dxa"/>
              <w:bottom w:w="45" w:type="dxa"/>
              <w:right w:w="0" w:type="dxa"/>
            </w:tcMar>
            <w:vAlign w:val="center"/>
          </w:tcPr>
          <w:p w:rsidR="00E7089F" w:rsidRDefault="00E7089F" w:rsidP="000E535F"/>
          <w:p w:rsidR="00E82450" w:rsidRDefault="00E82450" w:rsidP="000E535F"/>
        </w:tc>
        <w:tc>
          <w:tcPr>
            <w:tcW w:w="3583" w:type="dxa"/>
            <w:tcMar>
              <w:top w:w="45" w:type="dxa"/>
              <w:left w:w="30" w:type="dxa"/>
              <w:bottom w:w="45" w:type="dxa"/>
              <w:right w:w="0" w:type="dxa"/>
            </w:tcMar>
            <w:vAlign w:val="center"/>
          </w:tcPr>
          <w:p w:rsidR="00E7089F" w:rsidRPr="00AD4BB2" w:rsidRDefault="00E7089F" w:rsidP="000E535F"/>
        </w:tc>
        <w:tc>
          <w:tcPr>
            <w:tcW w:w="358" w:type="dxa"/>
            <w:tcMar>
              <w:top w:w="45" w:type="dxa"/>
              <w:left w:w="30" w:type="dxa"/>
              <w:bottom w:w="45" w:type="dxa"/>
              <w:right w:w="0" w:type="dxa"/>
            </w:tcMar>
            <w:vAlign w:val="center"/>
          </w:tcPr>
          <w:p w:rsidR="00E7089F" w:rsidRDefault="00E7089F" w:rsidP="000E535F">
            <w:pPr>
              <w:rPr>
                <w:rFonts w:cs="Arial"/>
                <w:szCs w:val="18"/>
              </w:rPr>
            </w:pPr>
          </w:p>
        </w:tc>
      </w:tr>
      <w:tr w:rsidR="00564231" w:rsidRPr="00AD4BB2" w:rsidTr="000E535F">
        <w:trPr>
          <w:tblCellSpacing w:w="0" w:type="dxa"/>
          <w:jc w:val="center"/>
        </w:trPr>
        <w:tc>
          <w:tcPr>
            <w:tcW w:w="0" w:type="auto"/>
            <w:gridSpan w:val="3"/>
            <w:tcBorders>
              <w:top w:val="single" w:sz="6" w:space="0" w:color="A9A9A9"/>
              <w:left w:val="single" w:sz="6" w:space="0" w:color="A9A9A9"/>
              <w:bottom w:val="single" w:sz="6" w:space="0" w:color="A9A9A9"/>
              <w:right w:val="single" w:sz="6" w:space="0" w:color="A9A9A9"/>
            </w:tcBorders>
            <w:shd w:val="clear" w:color="auto" w:fill="CECECE"/>
            <w:tcMar>
              <w:top w:w="45" w:type="dxa"/>
              <w:left w:w="30" w:type="dxa"/>
              <w:bottom w:w="45" w:type="dxa"/>
              <w:right w:w="0" w:type="dxa"/>
            </w:tcMar>
            <w:vAlign w:val="center"/>
            <w:hideMark/>
          </w:tcPr>
          <w:p w:rsidR="00564231" w:rsidRPr="00AD4BB2" w:rsidRDefault="00564231" w:rsidP="000E535F">
            <w:pPr>
              <w:rPr>
                <w:b/>
                <w:bCs/>
              </w:rPr>
            </w:pPr>
            <w:r w:rsidRPr="00AD4BB2">
              <w:rPr>
                <w:b/>
                <w:bCs/>
              </w:rPr>
              <w:lastRenderedPageBreak/>
              <w:t>D - Autres activités ou services</w:t>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1 - Réception transmission d'ordres (interdiction d'exercer ce service si uniquement "A1" ou "A1 + A3" cochées)</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2 - Commercialisation d'OPCVM/FIA gérés par un autre gestionnaire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r w:rsidRPr="00AD4BB2">
              <w:t>3 - Conseil en investissement</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FE1E59" w:rsidRPr="00AD4BB2" w:rsidRDefault="00564231" w:rsidP="000E535F">
            <w:r w:rsidRPr="00AD4BB2">
              <w:t>4 - Mandats d'arbitrage dans le cadre de contrats d'assurance vie en unités de compte</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1E2A7B" w:rsidRPr="00AD4BB2" w:rsidTr="00E82450">
        <w:trPr>
          <w:trHeight w:val="300"/>
          <w:tblCellSpacing w:w="0" w:type="dxa"/>
          <w:jc w:val="center"/>
        </w:trPr>
        <w:tc>
          <w:tcPr>
            <w:tcW w:w="4566" w:type="dxa"/>
            <w:tcMar>
              <w:top w:w="45" w:type="dxa"/>
              <w:left w:w="30" w:type="dxa"/>
              <w:bottom w:w="45" w:type="dxa"/>
              <w:right w:w="0" w:type="dxa"/>
            </w:tcMar>
            <w:vAlign w:val="center"/>
          </w:tcPr>
          <w:p w:rsidR="00564231" w:rsidRPr="00AD4BB2" w:rsidRDefault="00564231" w:rsidP="000E535F">
            <w:r>
              <w:t>5 - Autres (à préciser) :</w:t>
            </w:r>
          </w:p>
        </w:tc>
        <w:tc>
          <w:tcPr>
            <w:tcW w:w="3583" w:type="dxa"/>
            <w:tcMar>
              <w:top w:w="45" w:type="dxa"/>
              <w:left w:w="30" w:type="dxa"/>
              <w:bottom w:w="45" w:type="dxa"/>
              <w:right w:w="0" w:type="dxa"/>
            </w:tcMar>
            <w:vAlign w:val="center"/>
          </w:tcPr>
          <w:p w:rsidR="00564231" w:rsidRPr="00AD4BB2" w:rsidRDefault="00564231" w:rsidP="000E535F"/>
        </w:tc>
        <w:tc>
          <w:tcPr>
            <w:tcW w:w="358" w:type="dxa"/>
            <w:tcMar>
              <w:top w:w="45" w:type="dxa"/>
              <w:left w:w="30" w:type="dxa"/>
              <w:bottom w:w="45" w:type="dxa"/>
              <w:right w:w="0" w:type="dxa"/>
            </w:tcMar>
            <w:vAlign w:val="center"/>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pPr>
              <w:ind w:left="284"/>
            </w:pPr>
            <w:r w:rsidRPr="00AD4BB2">
              <w:t>Conseil aux entreprises au sens du 3 de l'article L.321-2 du Code monétaire et financier</w:t>
            </w:r>
          </w:p>
        </w:tc>
        <w:tc>
          <w:tcPr>
            <w:tcW w:w="358" w:type="dxa"/>
            <w:tcMar>
              <w:top w:w="45" w:type="dxa"/>
              <w:left w:w="30" w:type="dxa"/>
              <w:bottom w:w="45" w:type="dxa"/>
              <w:right w:w="0" w:type="dxa"/>
            </w:tcMar>
            <w:vAlign w:val="center"/>
            <w:hideMark/>
          </w:tcPr>
          <w:p w:rsidR="00564231" w:rsidRPr="00AD4BB2" w:rsidRDefault="00564231" w:rsidP="000E535F">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r w:rsidR="00564231" w:rsidRPr="00AD4BB2" w:rsidTr="00E82450">
        <w:trPr>
          <w:trHeight w:val="300"/>
          <w:tblCellSpacing w:w="0" w:type="dxa"/>
          <w:jc w:val="center"/>
        </w:trPr>
        <w:tc>
          <w:tcPr>
            <w:tcW w:w="0" w:type="auto"/>
            <w:gridSpan w:val="2"/>
            <w:tcMar>
              <w:top w:w="45" w:type="dxa"/>
              <w:left w:w="30" w:type="dxa"/>
              <w:bottom w:w="45" w:type="dxa"/>
              <w:right w:w="0" w:type="dxa"/>
            </w:tcMar>
            <w:vAlign w:val="center"/>
            <w:hideMark/>
          </w:tcPr>
          <w:p w:rsidR="00564231" w:rsidRPr="00AD4BB2" w:rsidRDefault="00564231" w:rsidP="000E535F">
            <w:pPr>
              <w:ind w:left="284"/>
            </w:pPr>
            <w:r w:rsidRPr="00AD4BB2">
              <w:t>Recherche en investissement et analyse financière au sens du 4 de l'article L.321-2 du Code monétaire et financier</w:t>
            </w:r>
          </w:p>
        </w:tc>
        <w:tc>
          <w:tcPr>
            <w:tcW w:w="0" w:type="auto"/>
            <w:vAlign w:val="center"/>
            <w:hideMark/>
          </w:tcPr>
          <w:p w:rsidR="00564231" w:rsidRPr="00AD4BB2" w:rsidRDefault="00564231" w:rsidP="000E535F">
            <w:pPr>
              <w:rPr>
                <w:rFonts w:cs="Arial"/>
                <w:szCs w:val="18"/>
              </w:rPr>
            </w:pPr>
            <w:r>
              <w:rPr>
                <w:rFonts w:cs="Arial"/>
                <w:szCs w:val="18"/>
              </w:rPr>
              <w:t xml:space="preserve"> </w:t>
            </w:r>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p>
        </w:tc>
      </w:tr>
    </w:tbl>
    <w:p w:rsidR="00564231" w:rsidRPr="00371D00" w:rsidRDefault="00564231" w:rsidP="00564231"/>
    <w:p w:rsidR="00307BBA" w:rsidRPr="00371D00" w:rsidRDefault="00307BBA" w:rsidP="00307BBA"/>
    <w:p w:rsidR="00A43677" w:rsidRDefault="00A43677" w:rsidP="00A43677">
      <w:pPr>
        <w:suppressLineNumbers/>
        <w:spacing w:line="240" w:lineRule="auto"/>
        <w:rPr>
          <w:rFonts w:cs="Arial"/>
          <w:i/>
          <w:iCs/>
          <w:snapToGrid w:val="0"/>
          <w:sz w:val="14"/>
          <w:szCs w:val="14"/>
        </w:rPr>
      </w:pPr>
    </w:p>
    <w:p w:rsidR="00A43677" w:rsidRPr="00AA6B95" w:rsidRDefault="00A43677" w:rsidP="00A43677">
      <w:pPr>
        <w:suppressLineNumbers/>
        <w:spacing w:line="240" w:lineRule="auto"/>
        <w:rPr>
          <w:rFonts w:cs="Arial"/>
          <w:b/>
          <w:i/>
          <w:iCs/>
          <w:snapToGrid w:val="0"/>
          <w:sz w:val="14"/>
          <w:szCs w:val="14"/>
        </w:rPr>
      </w:pPr>
      <w:r>
        <w:rPr>
          <w:rFonts w:cs="Arial"/>
          <w:b/>
          <w:i/>
          <w:iCs/>
          <w:snapToGrid w:val="0"/>
          <w:sz w:val="14"/>
          <w:szCs w:val="14"/>
        </w:rPr>
        <w:t>Pour chacun des instruments utilisés, joindre la fiche complémentaire correspondante. Il s’agira de présenter dans ces fiches l’organisation de la société pour l’utilisation de ces instruments ainsi que les moyens spécifiques mis en œuvre dans ce cadre. Les informations figurant déjà dans le programme d’activité de base ne seront pas à reprendre, seuls les éléments nouveaux devront apparaître.</w:t>
      </w:r>
    </w:p>
    <w:p w:rsidR="00A43677" w:rsidRDefault="00A43677" w:rsidP="00A43677">
      <w:pPr>
        <w:suppressLineNumbers/>
        <w:spacing w:line="240" w:lineRule="auto"/>
        <w:rPr>
          <w:rFonts w:cs="Arial"/>
          <w:i/>
          <w:iCs/>
          <w:snapToGrid w:val="0"/>
          <w:sz w:val="14"/>
          <w:szCs w:val="14"/>
        </w:rPr>
      </w:pPr>
      <w:r>
        <w:rPr>
          <w:rFonts w:cs="Arial"/>
          <w:i/>
          <w:iCs/>
          <w:snapToGrid w:val="0"/>
          <w:sz w:val="14"/>
          <w:szCs w:val="14"/>
        </w:rPr>
        <w:br w:type="page"/>
      </w:r>
    </w:p>
    <w:p w:rsidR="00A43677" w:rsidRPr="00BE6E84" w:rsidRDefault="00A43677" w:rsidP="00A43677">
      <w:pPr>
        <w:pStyle w:val="Pieddepage"/>
        <w:shd w:val="clear" w:color="auto" w:fill="99CCFF"/>
        <w:tabs>
          <w:tab w:val="clear" w:pos="4536"/>
          <w:tab w:val="clear" w:pos="9072"/>
        </w:tabs>
        <w:jc w:val="left"/>
        <w:rPr>
          <w:rFonts w:cs="Arial"/>
          <w:b/>
          <w:bCs/>
          <w:snapToGrid w:val="0"/>
          <w:color w:val="003366"/>
          <w:sz w:val="24"/>
          <w:szCs w:val="24"/>
        </w:rPr>
      </w:pPr>
      <w:r w:rsidRPr="00BE6E84">
        <w:rPr>
          <w:rFonts w:cs="Arial"/>
          <w:b/>
          <w:bCs/>
          <w:snapToGrid w:val="0"/>
          <w:color w:val="003366"/>
          <w:sz w:val="24"/>
          <w:szCs w:val="24"/>
        </w:rPr>
        <w:t>II – Caractéristiques de la société</w:t>
      </w:r>
    </w:p>
    <w:p w:rsidR="00A43677" w:rsidRDefault="00A43677" w:rsidP="00A43677">
      <w:pPr>
        <w:suppressLineNumbers/>
        <w:rPr>
          <w:rFonts w:cs="Arial"/>
          <w:snapToGrid w:val="0"/>
        </w:rPr>
      </w:pPr>
    </w:p>
    <w:p w:rsidR="00A43677" w:rsidRPr="00BE6E84" w:rsidRDefault="00A43677" w:rsidP="00A43677">
      <w:pPr>
        <w:suppressLineNumbers/>
        <w:shd w:val="clear" w:color="auto" w:fill="CCCCCC"/>
        <w:rPr>
          <w:rFonts w:cs="Arial"/>
          <w:b/>
          <w:smallCaps/>
          <w:snapToGrid w:val="0"/>
          <w:sz w:val="20"/>
        </w:rPr>
      </w:pPr>
      <w:r w:rsidRPr="00BE6E84">
        <w:rPr>
          <w:rFonts w:cs="Arial"/>
          <w:b/>
          <w:smallCaps/>
          <w:snapToGrid w:val="0"/>
          <w:sz w:val="20"/>
        </w:rPr>
        <w:t>1. Identité</w:t>
      </w:r>
    </w:p>
    <w:p w:rsidR="00A43677" w:rsidRDefault="00A43677" w:rsidP="00A43677">
      <w:pPr>
        <w:suppressLineNumbers/>
        <w:rPr>
          <w:rFonts w:cs="Arial"/>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1"/>
        <w:gridCol w:w="1457"/>
        <w:gridCol w:w="2414"/>
        <w:gridCol w:w="2984"/>
      </w:tblGrid>
      <w:tr w:rsidR="003E0C58" w:rsidRPr="00895EE0" w:rsidTr="009A7A90">
        <w:trPr>
          <w:trHeight w:val="284"/>
        </w:trPr>
        <w:tc>
          <w:tcPr>
            <w:tcW w:w="818" w:type="pct"/>
            <w:vMerge w:val="restart"/>
            <w:tcBorders>
              <w:top w:val="single" w:sz="4" w:space="0" w:color="auto"/>
              <w:left w:val="single" w:sz="4" w:space="0" w:color="auto"/>
              <w:right w:val="single" w:sz="4" w:space="0" w:color="auto"/>
            </w:tcBorders>
            <w:shd w:val="clear" w:color="auto" w:fill="auto"/>
            <w:vAlign w:val="center"/>
          </w:tcPr>
          <w:p w:rsidR="003E0C58" w:rsidRPr="00895EE0" w:rsidRDefault="00E7089F" w:rsidP="00895EE0">
            <w:pPr>
              <w:pStyle w:val="fichedagrement"/>
              <w:numPr>
                <w:ilvl w:val="0"/>
                <w:numId w:val="0"/>
              </w:numPr>
              <w:jc w:val="left"/>
              <w:rPr>
                <w:rFonts w:ascii="Arial" w:eastAsia="Times" w:hAnsi="Arial" w:cs="Arial"/>
                <w:sz w:val="18"/>
                <w:szCs w:val="18"/>
              </w:rPr>
            </w:pPr>
            <w:r w:rsidRPr="00895EE0">
              <w:rPr>
                <w:rFonts w:ascii="Arial" w:eastAsia="Times" w:hAnsi="Arial" w:cs="Arial"/>
                <w:b/>
                <w:bCs w:val="0"/>
                <w:sz w:val="18"/>
                <w:szCs w:val="18"/>
              </w:rPr>
              <w:t>Société </w:t>
            </w:r>
          </w:p>
        </w:tc>
        <w:tc>
          <w:tcPr>
            <w:tcW w:w="10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1E7224">
            <w:pPr>
              <w:pStyle w:val="fichedagrement"/>
              <w:numPr>
                <w:ilvl w:val="0"/>
                <w:numId w:val="0"/>
              </w:numPr>
              <w:jc w:val="left"/>
              <w:rPr>
                <w:rFonts w:ascii="Arial" w:eastAsia="Times" w:hAnsi="Arial" w:cs="Arial"/>
                <w:sz w:val="18"/>
                <w:szCs w:val="18"/>
              </w:rPr>
            </w:pPr>
            <w:r w:rsidRPr="00895EE0">
              <w:rPr>
                <w:rFonts w:cs="Arial"/>
                <w:sz w:val="16"/>
                <w:szCs w:val="16"/>
              </w:rPr>
              <w:fldChar w:fldCharType="begin">
                <w:ffData>
                  <w:name w:val="CaseACocher3"/>
                  <w:enabled/>
                  <w:calcOnExit w:val="0"/>
                  <w:checkBox>
                    <w:sizeAuto/>
                    <w:default w:val="0"/>
                  </w:checkBox>
                </w:ffData>
              </w:fldChar>
            </w:r>
            <w:r w:rsidRPr="00895EE0">
              <w:rPr>
                <w:rFonts w:cs="Arial"/>
                <w:sz w:val="16"/>
                <w:szCs w:val="16"/>
              </w:rPr>
              <w:instrText xml:space="preserve"> FORMCHECKBOX </w:instrText>
            </w:r>
            <w:r w:rsidR="00A76EDD">
              <w:rPr>
                <w:rFonts w:cs="Arial"/>
                <w:sz w:val="16"/>
                <w:szCs w:val="16"/>
              </w:rPr>
            </w:r>
            <w:r w:rsidR="00A76EDD">
              <w:rPr>
                <w:rFonts w:cs="Arial"/>
                <w:sz w:val="16"/>
                <w:szCs w:val="16"/>
              </w:rPr>
              <w:fldChar w:fldCharType="separate"/>
            </w:r>
            <w:r w:rsidRPr="00895EE0">
              <w:rPr>
                <w:rFonts w:cs="Arial"/>
                <w:sz w:val="16"/>
                <w:szCs w:val="16"/>
              </w:rPr>
              <w:fldChar w:fldCharType="end"/>
            </w:r>
            <w:r w:rsidRPr="00895EE0">
              <w:rPr>
                <w:rFonts w:cs="Arial"/>
                <w:sz w:val="16"/>
                <w:szCs w:val="16"/>
              </w:rPr>
              <w:t xml:space="preserve"> </w:t>
            </w:r>
            <w:r w:rsidRPr="00895EE0">
              <w:rPr>
                <w:rFonts w:ascii="Arial" w:eastAsia="Times" w:hAnsi="Arial" w:cs="Arial"/>
                <w:sz w:val="18"/>
                <w:szCs w:val="18"/>
              </w:rPr>
              <w:t xml:space="preserve">constituée </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325501">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Préciser la date</w:t>
            </w:r>
            <w:r>
              <w:rPr>
                <w:rFonts w:ascii="Arial" w:eastAsia="Times" w:hAnsi="Arial" w:cs="Arial"/>
                <w:sz w:val="18"/>
                <w:szCs w:val="18"/>
              </w:rPr>
              <w:t xml:space="preserve"> et le </w:t>
            </w:r>
            <w:r w:rsidR="00E7089F">
              <w:rPr>
                <w:rFonts w:ascii="Arial" w:eastAsia="Times" w:hAnsi="Arial" w:cs="Arial"/>
                <w:sz w:val="18"/>
                <w:szCs w:val="18"/>
              </w:rPr>
              <w:t>N°</w:t>
            </w:r>
            <w:r w:rsidRPr="00895EE0">
              <w:rPr>
                <w:rFonts w:ascii="Arial" w:eastAsia="Times" w:hAnsi="Arial" w:cs="Arial"/>
                <w:sz w:val="18"/>
                <w:szCs w:val="18"/>
              </w:rPr>
              <w:t xml:space="preserve"> d’immatriculation au RCS</w:t>
            </w:r>
            <w:r>
              <w:rPr>
                <w:rFonts w:ascii="Arial" w:eastAsia="Times" w:hAnsi="Arial" w:cs="Arial"/>
                <w:sz w:val="18"/>
                <w:szCs w:val="18"/>
              </w:rPr>
              <w:t xml:space="preserve"> </w:t>
            </w:r>
            <w:r w:rsidRPr="00895EE0">
              <w:rPr>
                <w:rFonts w:ascii="Arial" w:eastAsia="Times" w:hAnsi="Arial" w:cs="Arial"/>
                <w:sz w:val="18"/>
                <w:szCs w:val="18"/>
              </w:rPr>
              <w:t>:</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895EE0">
            <w:pPr>
              <w:pStyle w:val="fichedagrement"/>
              <w:numPr>
                <w:ilvl w:val="0"/>
                <w:numId w:val="0"/>
              </w:numPr>
              <w:jc w:val="left"/>
              <w:rPr>
                <w:rFonts w:ascii="Arial" w:eastAsia="Times" w:hAnsi="Arial" w:cs="Arial"/>
                <w:sz w:val="18"/>
                <w:szCs w:val="18"/>
              </w:rPr>
            </w:pPr>
          </w:p>
        </w:tc>
      </w:tr>
      <w:tr w:rsidR="003E0C58" w:rsidRPr="00895EE0" w:rsidTr="009A7A90">
        <w:trPr>
          <w:trHeight w:val="400"/>
        </w:trPr>
        <w:tc>
          <w:tcPr>
            <w:tcW w:w="818" w:type="pct"/>
            <w:vMerge/>
            <w:tcBorders>
              <w:left w:val="single" w:sz="4" w:space="0" w:color="auto"/>
              <w:bottom w:val="single" w:sz="4" w:space="0" w:color="auto"/>
              <w:right w:val="single" w:sz="4" w:space="0" w:color="auto"/>
            </w:tcBorders>
            <w:shd w:val="clear" w:color="auto" w:fill="auto"/>
            <w:vAlign w:val="center"/>
          </w:tcPr>
          <w:p w:rsidR="003E0C58" w:rsidRPr="00895EE0" w:rsidRDefault="003E0C58" w:rsidP="00895EE0">
            <w:pPr>
              <w:pStyle w:val="fichedagrement"/>
              <w:numPr>
                <w:ilvl w:val="0"/>
                <w:numId w:val="0"/>
              </w:numPr>
              <w:jc w:val="left"/>
              <w:rPr>
                <w:rFonts w:ascii="Arial" w:eastAsia="Times" w:hAnsi="Arial" w:cs="Arial"/>
                <w:sz w:val="18"/>
                <w:szCs w:val="18"/>
              </w:rPr>
            </w:pPr>
          </w:p>
        </w:tc>
        <w:tc>
          <w:tcPr>
            <w:tcW w:w="41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895EE0">
            <w:pPr>
              <w:pStyle w:val="fichedagrement"/>
              <w:numPr>
                <w:ilvl w:val="0"/>
                <w:numId w:val="0"/>
              </w:numPr>
              <w:jc w:val="left"/>
              <w:rPr>
                <w:rFonts w:ascii="Arial" w:eastAsia="Times" w:hAnsi="Arial" w:cs="Arial"/>
                <w:sz w:val="18"/>
                <w:szCs w:val="18"/>
              </w:rPr>
            </w:pPr>
            <w:r w:rsidRPr="00895EE0">
              <w:rPr>
                <w:rFonts w:cs="Arial"/>
                <w:sz w:val="16"/>
                <w:szCs w:val="16"/>
              </w:rPr>
              <w:fldChar w:fldCharType="begin">
                <w:ffData>
                  <w:name w:val="CaseACocher3"/>
                  <w:enabled/>
                  <w:calcOnExit w:val="0"/>
                  <w:checkBox>
                    <w:sizeAuto/>
                    <w:default w:val="0"/>
                  </w:checkBox>
                </w:ffData>
              </w:fldChar>
            </w:r>
            <w:r w:rsidRPr="00895EE0">
              <w:rPr>
                <w:rFonts w:cs="Arial"/>
                <w:sz w:val="16"/>
                <w:szCs w:val="16"/>
              </w:rPr>
              <w:instrText xml:space="preserve"> FORMCHECKBOX </w:instrText>
            </w:r>
            <w:r w:rsidR="00A76EDD">
              <w:rPr>
                <w:rFonts w:cs="Arial"/>
                <w:sz w:val="16"/>
                <w:szCs w:val="16"/>
              </w:rPr>
            </w:r>
            <w:r w:rsidR="00A76EDD">
              <w:rPr>
                <w:rFonts w:cs="Arial"/>
                <w:sz w:val="16"/>
                <w:szCs w:val="16"/>
              </w:rPr>
              <w:fldChar w:fldCharType="separate"/>
            </w:r>
            <w:r w:rsidRPr="00895EE0">
              <w:rPr>
                <w:rFonts w:cs="Arial"/>
                <w:sz w:val="16"/>
                <w:szCs w:val="16"/>
              </w:rPr>
              <w:fldChar w:fldCharType="end"/>
            </w:r>
            <w:r w:rsidRPr="00895EE0">
              <w:rPr>
                <w:rFonts w:cs="Arial"/>
                <w:sz w:val="16"/>
                <w:szCs w:val="16"/>
              </w:rPr>
              <w:t xml:space="preserve"> </w:t>
            </w:r>
            <w:r w:rsidRPr="00895EE0">
              <w:rPr>
                <w:rFonts w:ascii="Arial" w:eastAsia="Times" w:hAnsi="Arial" w:cs="Arial"/>
                <w:sz w:val="18"/>
                <w:szCs w:val="18"/>
              </w:rPr>
              <w:t>en cours de constitution</w:t>
            </w:r>
          </w:p>
        </w:tc>
      </w:tr>
      <w:tr w:rsidR="00A43677" w:rsidRPr="00895EE0" w:rsidTr="009A7A90">
        <w:trPr>
          <w:trHeight w:val="463"/>
        </w:trPr>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b/>
                <w:sz w:val="18"/>
                <w:szCs w:val="18"/>
              </w:rPr>
            </w:pPr>
            <w:r w:rsidRPr="00895EE0">
              <w:rPr>
                <w:rFonts w:ascii="Arial" w:eastAsia="Times" w:hAnsi="Arial" w:cs="Arial"/>
                <w:b/>
                <w:sz w:val="18"/>
                <w:szCs w:val="18"/>
              </w:rPr>
              <w:t>Dénomination sociale :</w:t>
            </w:r>
          </w:p>
        </w:tc>
        <w:tc>
          <w:tcPr>
            <w:tcW w:w="41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 xml:space="preserve">Le cas échéant, si elle est différente, la dénomination commerciale présentée dans le cadre de </w:t>
            </w:r>
            <w:r w:rsidR="00764A26">
              <w:rPr>
                <w:rFonts w:ascii="Arial" w:eastAsia="Times" w:hAnsi="Arial" w:cs="Arial"/>
                <w:sz w:val="18"/>
                <w:szCs w:val="18"/>
              </w:rPr>
              <w:t>l’agrément</w:t>
            </w:r>
            <w:r w:rsidR="00E7089F">
              <w:rPr>
                <w:rFonts w:ascii="Arial" w:eastAsia="Times" w:hAnsi="Arial" w:cs="Arial"/>
                <w:sz w:val="18"/>
                <w:szCs w:val="18"/>
              </w:rPr>
              <w:t xml:space="preserve"> : </w:t>
            </w:r>
          </w:p>
        </w:tc>
      </w:tr>
      <w:tr w:rsidR="003E0C58" w:rsidRPr="00895EE0" w:rsidTr="009A7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10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895EE0">
            <w:pPr>
              <w:pStyle w:val="fichedagrement"/>
              <w:numPr>
                <w:ilvl w:val="0"/>
                <w:numId w:val="0"/>
              </w:numPr>
              <w:jc w:val="left"/>
              <w:rPr>
                <w:rFonts w:ascii="Arial" w:eastAsia="Times" w:hAnsi="Arial" w:cs="Arial"/>
                <w:b/>
                <w:bCs w:val="0"/>
                <w:sz w:val="18"/>
                <w:szCs w:val="18"/>
              </w:rPr>
            </w:pPr>
            <w:r w:rsidRPr="00895EE0">
              <w:rPr>
                <w:rFonts w:ascii="Arial" w:eastAsia="Times" w:hAnsi="Arial" w:cs="Arial"/>
                <w:b/>
                <w:bCs w:val="0"/>
                <w:sz w:val="18"/>
                <w:szCs w:val="18"/>
              </w:rPr>
              <w:t>Forme juridique</w:t>
            </w:r>
            <w:r w:rsidR="00E7089F">
              <w:rPr>
                <w:rStyle w:val="Appelnotedebasdep"/>
                <w:rFonts w:eastAsia="Times" w:cs="Arial"/>
                <w:b/>
                <w:bCs w:val="0"/>
                <w:szCs w:val="18"/>
              </w:rPr>
              <w:footnoteReference w:id="3"/>
            </w:r>
            <w:r w:rsidRPr="00895EE0">
              <w:rPr>
                <w:rFonts w:ascii="Arial" w:eastAsia="Times" w:hAnsi="Arial" w:cs="Arial"/>
                <w:b/>
                <w:bCs w:val="0"/>
                <w:sz w:val="18"/>
                <w:szCs w:val="18"/>
              </w:rPr>
              <w:t> :</w:t>
            </w:r>
          </w:p>
        </w:tc>
        <w:tc>
          <w:tcPr>
            <w:tcW w:w="39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C58" w:rsidRPr="00895EE0" w:rsidRDefault="003E0C58" w:rsidP="00895EE0">
            <w:pPr>
              <w:pStyle w:val="fichedagrement"/>
              <w:numPr>
                <w:ilvl w:val="0"/>
                <w:numId w:val="0"/>
              </w:numPr>
              <w:jc w:val="left"/>
              <w:rPr>
                <w:rFonts w:ascii="Arial" w:eastAsia="Times" w:hAnsi="Arial" w:cs="Arial"/>
                <w:sz w:val="18"/>
                <w:szCs w:val="18"/>
              </w:rPr>
            </w:pPr>
          </w:p>
        </w:tc>
      </w:tr>
      <w:tr w:rsidR="00E7089F" w:rsidRPr="00895EE0" w:rsidTr="009A7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089F" w:rsidRDefault="00E7089F" w:rsidP="00895EE0">
            <w:pPr>
              <w:pStyle w:val="fichedagrement"/>
              <w:numPr>
                <w:ilvl w:val="0"/>
                <w:numId w:val="0"/>
              </w:numPr>
              <w:jc w:val="left"/>
              <w:rPr>
                <w:rFonts w:ascii="Arial" w:eastAsia="Times" w:hAnsi="Arial" w:cs="Arial"/>
                <w:b/>
                <w:bCs w:val="0"/>
                <w:sz w:val="18"/>
                <w:szCs w:val="18"/>
              </w:rPr>
            </w:pPr>
            <w:r w:rsidRPr="00895EE0">
              <w:rPr>
                <w:rFonts w:ascii="Arial" w:eastAsia="Times" w:hAnsi="Arial" w:cs="Arial"/>
                <w:b/>
                <w:bCs w:val="0"/>
                <w:sz w:val="18"/>
                <w:szCs w:val="18"/>
              </w:rPr>
              <w:t>Exercice social</w:t>
            </w:r>
            <w:r>
              <w:rPr>
                <w:rFonts w:ascii="Arial" w:eastAsia="Times" w:hAnsi="Arial" w:cs="Arial"/>
                <w:b/>
                <w:bCs w:val="0"/>
                <w:sz w:val="18"/>
                <w:szCs w:val="18"/>
              </w:rPr>
              <w:t> :</w:t>
            </w:r>
          </w:p>
          <w:p w:rsidR="00E7089F" w:rsidRPr="00895EE0" w:rsidRDefault="00E7089F" w:rsidP="00895EE0">
            <w:pPr>
              <w:pStyle w:val="fichedagrement"/>
              <w:numPr>
                <w:ilvl w:val="0"/>
                <w:numId w:val="0"/>
              </w:numPr>
              <w:jc w:val="left"/>
              <w:rPr>
                <w:rFonts w:ascii="Arial" w:eastAsia="Times" w:hAnsi="Arial" w:cs="Arial"/>
                <w:b/>
                <w:bCs w:val="0"/>
                <w:sz w:val="18"/>
                <w:szCs w:val="18"/>
              </w:rPr>
            </w:pPr>
            <w:r>
              <w:rPr>
                <w:rFonts w:ascii="Arial" w:eastAsia="Times" w:hAnsi="Arial" w:cs="Arial"/>
                <w:sz w:val="18"/>
                <w:szCs w:val="18"/>
              </w:rPr>
              <w:t>Date de clôture de l’exercice </w:t>
            </w:r>
          </w:p>
        </w:tc>
        <w:tc>
          <w:tcPr>
            <w:tcW w:w="39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7089F" w:rsidRPr="00895EE0" w:rsidRDefault="00E7089F" w:rsidP="00895EE0">
            <w:pPr>
              <w:pStyle w:val="fichedagrement"/>
              <w:numPr>
                <w:ilvl w:val="0"/>
                <w:numId w:val="0"/>
              </w:numPr>
              <w:jc w:val="left"/>
              <w:rPr>
                <w:rFonts w:ascii="Arial" w:eastAsia="Times" w:hAnsi="Arial" w:cs="Arial"/>
                <w:sz w:val="18"/>
                <w:szCs w:val="18"/>
              </w:rPr>
            </w:pPr>
          </w:p>
        </w:tc>
      </w:tr>
      <w:tr w:rsidR="00A43677" w:rsidRPr="00895EE0" w:rsidTr="00764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2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 xml:space="preserve">Le cas échéant, préciser la durée et la date </w:t>
            </w:r>
            <w:r w:rsidR="00764A26">
              <w:rPr>
                <w:rFonts w:ascii="Arial" w:eastAsia="Times" w:hAnsi="Arial" w:cs="Arial"/>
                <w:sz w:val="18"/>
                <w:szCs w:val="18"/>
              </w:rPr>
              <w:t>de clôture du premier exercice</w:t>
            </w:r>
            <w:r w:rsidR="003E0C58">
              <w:rPr>
                <w:rFonts w:ascii="Arial" w:eastAsia="Times" w:hAnsi="Arial" w:cs="Arial"/>
                <w:sz w:val="18"/>
                <w:szCs w:val="18"/>
              </w:rPr>
              <w:t> :</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D46A73" w:rsidRPr="00895EE0" w:rsidTr="00D4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46A73" w:rsidRPr="00895EE0" w:rsidRDefault="00D46A73" w:rsidP="00895EE0">
            <w:pPr>
              <w:pStyle w:val="fichedagrement"/>
              <w:numPr>
                <w:ilvl w:val="0"/>
                <w:numId w:val="0"/>
              </w:numPr>
              <w:jc w:val="left"/>
              <w:rPr>
                <w:rFonts w:ascii="Arial" w:eastAsia="Times" w:hAnsi="Arial" w:cs="Arial"/>
                <w:sz w:val="18"/>
                <w:szCs w:val="18"/>
              </w:rPr>
            </w:pPr>
            <w:r w:rsidRPr="00895EE0">
              <w:rPr>
                <w:rFonts w:ascii="Arial" w:eastAsia="Times" w:hAnsi="Arial" w:cs="Arial"/>
                <w:b/>
                <w:bCs w:val="0"/>
                <w:sz w:val="18"/>
                <w:szCs w:val="18"/>
              </w:rPr>
              <w:t>Adresse de la société</w:t>
            </w:r>
          </w:p>
        </w:tc>
      </w:tr>
      <w:tr w:rsidR="00A43677" w:rsidRPr="00895EE0" w:rsidTr="009A7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764A26" w:rsidP="009A7A90">
            <w:pPr>
              <w:pStyle w:val="fichedagrement"/>
              <w:numPr>
                <w:ilvl w:val="0"/>
                <w:numId w:val="0"/>
              </w:numPr>
              <w:jc w:val="left"/>
              <w:rPr>
                <w:rFonts w:ascii="Arial" w:eastAsia="Times" w:hAnsi="Arial" w:cs="Arial"/>
                <w:sz w:val="18"/>
                <w:szCs w:val="18"/>
              </w:rPr>
            </w:pPr>
            <w:r>
              <w:rPr>
                <w:rFonts w:ascii="Arial" w:eastAsia="Times" w:hAnsi="Arial" w:cs="Arial"/>
                <w:sz w:val="18"/>
                <w:szCs w:val="18"/>
              </w:rPr>
              <w:t>Siège social</w:t>
            </w:r>
            <w:r w:rsidR="003E0C58">
              <w:rPr>
                <w:rFonts w:ascii="Arial" w:eastAsia="Times" w:hAnsi="Arial" w:cs="Arial"/>
                <w:sz w:val="18"/>
                <w:szCs w:val="18"/>
              </w:rPr>
              <w:t> :</w:t>
            </w:r>
          </w:p>
        </w:tc>
        <w:tc>
          <w:tcPr>
            <w:tcW w:w="41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764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764A26" w:rsidP="009A7A90">
            <w:pPr>
              <w:pStyle w:val="fichedagrement"/>
              <w:numPr>
                <w:ilvl w:val="0"/>
                <w:numId w:val="0"/>
              </w:numPr>
              <w:jc w:val="left"/>
              <w:rPr>
                <w:rFonts w:ascii="Arial" w:eastAsia="Times" w:hAnsi="Arial" w:cs="Arial"/>
                <w:sz w:val="18"/>
                <w:szCs w:val="18"/>
              </w:rPr>
            </w:pPr>
            <w:r>
              <w:rPr>
                <w:rFonts w:ascii="Arial" w:eastAsia="Times" w:hAnsi="Arial" w:cs="Arial"/>
                <w:sz w:val="18"/>
                <w:szCs w:val="18"/>
              </w:rPr>
              <w:t>Siège   administratif</w:t>
            </w:r>
            <w:r w:rsidR="003E0C58">
              <w:rPr>
                <w:rFonts w:ascii="Arial" w:eastAsia="Times" w:hAnsi="Arial" w:cs="Arial"/>
                <w:sz w:val="18"/>
                <w:szCs w:val="18"/>
              </w:rPr>
              <w:t> :</w:t>
            </w:r>
          </w:p>
        </w:tc>
        <w:tc>
          <w:tcPr>
            <w:tcW w:w="41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bl>
    <w:p w:rsidR="00A43677" w:rsidRDefault="00A43677" w:rsidP="00A43677">
      <w:pPr>
        <w:suppressLineNumbers/>
        <w:rPr>
          <w:rFonts w:cs="Arial"/>
          <w:snapToGrid w:val="0"/>
        </w:rPr>
      </w:pPr>
    </w:p>
    <w:p w:rsidR="00A43677" w:rsidRDefault="00A43677" w:rsidP="00A43677">
      <w:pPr>
        <w:suppressLineNumbers/>
        <w:rPr>
          <w:rFonts w:cs="Arial"/>
          <w:snapToGrid w:val="0"/>
        </w:rPr>
      </w:pPr>
    </w:p>
    <w:p w:rsidR="00A43677" w:rsidRPr="003831F9" w:rsidRDefault="00A43677" w:rsidP="00A43677">
      <w:pPr>
        <w:suppressLineNumbers/>
        <w:shd w:val="clear" w:color="auto" w:fill="CCCCCC"/>
        <w:rPr>
          <w:rFonts w:cs="Arial"/>
          <w:b/>
          <w:smallCaps/>
          <w:snapToGrid w:val="0"/>
          <w:sz w:val="20"/>
        </w:rPr>
      </w:pPr>
      <w:r>
        <w:rPr>
          <w:rFonts w:cs="Arial"/>
          <w:b/>
          <w:smallCaps/>
          <w:snapToGrid w:val="0"/>
          <w:sz w:val="20"/>
        </w:rPr>
        <w:t>2</w:t>
      </w:r>
      <w:r w:rsidRPr="003831F9">
        <w:rPr>
          <w:rFonts w:cs="Arial"/>
          <w:b/>
          <w:smallCaps/>
          <w:snapToGrid w:val="0"/>
          <w:sz w:val="20"/>
        </w:rPr>
        <w:t xml:space="preserve">. </w:t>
      </w:r>
      <w:r>
        <w:rPr>
          <w:rFonts w:cs="Arial"/>
          <w:b/>
          <w:smallCaps/>
          <w:snapToGrid w:val="0"/>
          <w:sz w:val="20"/>
        </w:rPr>
        <w:t>Actionnariat</w:t>
      </w:r>
      <w:r w:rsidR="00843693">
        <w:rPr>
          <w:rFonts w:cs="Arial"/>
          <w:b/>
          <w:smallCaps/>
          <w:snapToGrid w:val="0"/>
          <w:sz w:val="20"/>
        </w:rPr>
        <w:t xml:space="preserve"> </w:t>
      </w:r>
      <w:r w:rsidR="00843693" w:rsidRPr="009B5647">
        <w:rPr>
          <w:rFonts w:cs="Arial"/>
          <w:b/>
          <w:smallCaps/>
          <w:snapToGrid w:val="0"/>
          <w:sz w:val="20"/>
        </w:rPr>
        <w:t>et participations</w:t>
      </w:r>
    </w:p>
    <w:p w:rsidR="00A43677" w:rsidRDefault="00A43677" w:rsidP="00A43677">
      <w:pPr>
        <w:suppressLineNumbers/>
        <w:rPr>
          <w:rFonts w:cs="Arial"/>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231"/>
      </w:tblGrid>
      <w:tr w:rsidR="00D46A73" w:rsidRPr="00895EE0" w:rsidTr="00D46A73">
        <w:trPr>
          <w:trHeight w:val="284"/>
        </w:trPr>
        <w:tc>
          <w:tcPr>
            <w:tcW w:w="5000" w:type="pct"/>
            <w:gridSpan w:val="2"/>
            <w:shd w:val="clear" w:color="auto" w:fill="auto"/>
            <w:vAlign w:val="center"/>
          </w:tcPr>
          <w:p w:rsidR="00D46A73" w:rsidRPr="00895EE0" w:rsidRDefault="00D46A73" w:rsidP="00895EE0">
            <w:pPr>
              <w:pStyle w:val="fichedagrement"/>
              <w:numPr>
                <w:ilvl w:val="0"/>
                <w:numId w:val="0"/>
              </w:numPr>
              <w:jc w:val="left"/>
              <w:rPr>
                <w:rFonts w:ascii="Arial" w:eastAsia="Times" w:hAnsi="Arial" w:cs="Arial"/>
                <w:sz w:val="18"/>
                <w:szCs w:val="18"/>
              </w:rPr>
            </w:pPr>
            <w:r w:rsidRPr="00895EE0">
              <w:rPr>
                <w:rFonts w:ascii="Arial" w:eastAsia="Times" w:hAnsi="Arial" w:cs="Arial"/>
                <w:b/>
                <w:bCs w:val="0"/>
                <w:sz w:val="18"/>
                <w:szCs w:val="18"/>
              </w:rPr>
              <w:t>Capital social </w:t>
            </w:r>
          </w:p>
        </w:tc>
      </w:tr>
      <w:tr w:rsidR="00A43677" w:rsidRPr="00895EE0" w:rsidTr="009A7A90">
        <w:trPr>
          <w:trHeight w:val="407"/>
        </w:trPr>
        <w:tc>
          <w:tcPr>
            <w:tcW w:w="2558" w:type="pct"/>
            <w:shd w:val="clear" w:color="auto" w:fill="auto"/>
            <w:vAlign w:val="center"/>
          </w:tcPr>
          <w:p w:rsidR="00764A26" w:rsidRPr="00895EE0" w:rsidRDefault="00A43677" w:rsidP="00325501">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Montant :</w:t>
            </w:r>
          </w:p>
        </w:tc>
        <w:tc>
          <w:tcPr>
            <w:tcW w:w="2442" w:type="pct"/>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Cs/>
                <w:szCs w:val="18"/>
              </w:rPr>
            </w:pPr>
          </w:p>
        </w:tc>
      </w:tr>
      <w:tr w:rsidR="00D46A73" w:rsidRPr="00895EE0" w:rsidTr="009A7A90">
        <w:trPr>
          <w:trHeight w:val="414"/>
        </w:trPr>
        <w:tc>
          <w:tcPr>
            <w:tcW w:w="2558" w:type="pct"/>
            <w:shd w:val="clear" w:color="auto" w:fill="auto"/>
            <w:vAlign w:val="center"/>
          </w:tcPr>
          <w:p w:rsidR="00D46A73" w:rsidRPr="00895EE0" w:rsidRDefault="00D46A73" w:rsidP="00895EE0">
            <w:pPr>
              <w:pStyle w:val="fichedagrement"/>
              <w:numPr>
                <w:ilvl w:val="0"/>
                <w:numId w:val="0"/>
              </w:numPr>
              <w:jc w:val="left"/>
              <w:rPr>
                <w:rFonts w:ascii="Arial" w:eastAsia="Times" w:hAnsi="Arial" w:cs="Arial"/>
                <w:sz w:val="18"/>
                <w:szCs w:val="18"/>
              </w:rPr>
            </w:pPr>
            <w:r>
              <w:rPr>
                <w:rFonts w:ascii="Arial" w:eastAsia="Times" w:hAnsi="Arial" w:cs="Arial"/>
                <w:sz w:val="18"/>
                <w:szCs w:val="18"/>
              </w:rPr>
              <w:t>Dont montant du capital libéré :</w:t>
            </w:r>
          </w:p>
        </w:tc>
        <w:tc>
          <w:tcPr>
            <w:tcW w:w="2442" w:type="pct"/>
            <w:shd w:val="clear" w:color="auto" w:fill="auto"/>
            <w:vAlign w:val="center"/>
          </w:tcPr>
          <w:p w:rsidR="00D46A73" w:rsidRPr="00895EE0" w:rsidRDefault="00D46A73" w:rsidP="00895EE0">
            <w:pPr>
              <w:pStyle w:val="fichedagrement"/>
              <w:numPr>
                <w:ilvl w:val="0"/>
                <w:numId w:val="0"/>
              </w:numPr>
              <w:jc w:val="left"/>
              <w:rPr>
                <w:rFonts w:ascii="Arial" w:eastAsia="Times" w:hAnsi="Arial" w:cs="Arial"/>
                <w:sz w:val="18"/>
                <w:szCs w:val="18"/>
              </w:rPr>
            </w:pPr>
          </w:p>
        </w:tc>
      </w:tr>
      <w:tr w:rsidR="00A43677" w:rsidRPr="00895EE0" w:rsidTr="009A7A90">
        <w:trPr>
          <w:trHeight w:val="406"/>
        </w:trPr>
        <w:tc>
          <w:tcPr>
            <w:tcW w:w="2558" w:type="pct"/>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Nature des titres représentant le capital :</w:t>
            </w:r>
          </w:p>
        </w:tc>
        <w:tc>
          <w:tcPr>
            <w:tcW w:w="2442" w:type="pct"/>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D46A73" w:rsidRPr="00895EE0" w:rsidTr="00D46A73">
        <w:trPr>
          <w:trHeight w:val="284"/>
        </w:trPr>
        <w:tc>
          <w:tcPr>
            <w:tcW w:w="5000" w:type="pct"/>
            <w:gridSpan w:val="2"/>
            <w:shd w:val="clear" w:color="auto" w:fill="auto"/>
            <w:vAlign w:val="center"/>
          </w:tcPr>
          <w:p w:rsidR="00D46A73" w:rsidRPr="00895EE0" w:rsidRDefault="00D46A73" w:rsidP="00895EE0">
            <w:pPr>
              <w:pStyle w:val="fichedagrement"/>
              <w:numPr>
                <w:ilvl w:val="0"/>
                <w:numId w:val="0"/>
              </w:numPr>
              <w:jc w:val="left"/>
              <w:rPr>
                <w:rFonts w:ascii="Arial" w:eastAsia="Times" w:hAnsi="Arial" w:cs="Arial"/>
                <w:sz w:val="18"/>
                <w:szCs w:val="18"/>
              </w:rPr>
            </w:pPr>
            <w:r w:rsidRPr="00895EE0">
              <w:rPr>
                <w:rFonts w:ascii="Arial" w:eastAsia="Times" w:hAnsi="Arial" w:cs="Arial"/>
                <w:b/>
                <w:bCs w:val="0"/>
                <w:sz w:val="18"/>
                <w:szCs w:val="18"/>
              </w:rPr>
              <w:t>Pour les sociétés en création, en cas d’augmentation prévue du capital social, préciser </w:t>
            </w:r>
          </w:p>
        </w:tc>
      </w:tr>
      <w:tr w:rsidR="00A43677" w:rsidRPr="00895EE0" w:rsidTr="009A7A90">
        <w:trPr>
          <w:trHeight w:val="402"/>
        </w:trPr>
        <w:tc>
          <w:tcPr>
            <w:tcW w:w="2558" w:type="pct"/>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r w:rsidRPr="00895EE0">
              <w:rPr>
                <w:rFonts w:ascii="Arial" w:eastAsia="Times" w:hAnsi="Arial" w:cs="Arial"/>
                <w:sz w:val="18"/>
                <w:szCs w:val="18"/>
              </w:rPr>
              <w:t>Le montant du capital après l’augmentation</w:t>
            </w:r>
            <w:r w:rsidR="003E0C58">
              <w:rPr>
                <w:rFonts w:ascii="Arial" w:eastAsia="Times" w:hAnsi="Arial" w:cs="Arial"/>
                <w:sz w:val="18"/>
                <w:szCs w:val="18"/>
              </w:rPr>
              <w:t> :</w:t>
            </w:r>
          </w:p>
        </w:tc>
        <w:tc>
          <w:tcPr>
            <w:tcW w:w="2442" w:type="pct"/>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r w:rsidR="00A43677" w:rsidRPr="00895EE0" w:rsidTr="009A7A90">
        <w:trPr>
          <w:trHeight w:val="577"/>
        </w:trPr>
        <w:tc>
          <w:tcPr>
            <w:tcW w:w="2558" w:type="pct"/>
            <w:shd w:val="clear" w:color="auto" w:fill="auto"/>
            <w:vAlign w:val="center"/>
          </w:tcPr>
          <w:p w:rsidR="00A43677" w:rsidRPr="00895EE0" w:rsidRDefault="003E0C58" w:rsidP="00895EE0">
            <w:pPr>
              <w:pStyle w:val="fichedagrement"/>
              <w:numPr>
                <w:ilvl w:val="0"/>
                <w:numId w:val="0"/>
              </w:numPr>
              <w:jc w:val="left"/>
              <w:rPr>
                <w:rFonts w:ascii="Arial" w:eastAsia="Times" w:hAnsi="Arial" w:cs="Arial"/>
                <w:sz w:val="18"/>
                <w:szCs w:val="18"/>
              </w:rPr>
            </w:pPr>
            <w:r>
              <w:rPr>
                <w:rFonts w:ascii="Arial" w:eastAsia="Times" w:hAnsi="Arial" w:cs="Arial"/>
                <w:sz w:val="18"/>
                <w:szCs w:val="18"/>
              </w:rPr>
              <w:t>L</w:t>
            </w:r>
            <w:r w:rsidR="00A43677" w:rsidRPr="00895EE0">
              <w:rPr>
                <w:rFonts w:ascii="Arial" w:eastAsia="Times" w:hAnsi="Arial" w:cs="Arial"/>
                <w:sz w:val="18"/>
                <w:szCs w:val="18"/>
              </w:rPr>
              <w:t>e calendrier de réalisation de l’augmentation de capital</w:t>
            </w:r>
            <w:r>
              <w:rPr>
                <w:rFonts w:ascii="Arial" w:eastAsia="Times" w:hAnsi="Arial" w:cs="Arial"/>
                <w:sz w:val="18"/>
                <w:szCs w:val="18"/>
              </w:rPr>
              <w:t> :</w:t>
            </w:r>
          </w:p>
        </w:tc>
        <w:tc>
          <w:tcPr>
            <w:tcW w:w="2442" w:type="pct"/>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bl>
    <w:p w:rsidR="00A43677" w:rsidRDefault="00A43677" w:rsidP="00A43677">
      <w:pPr>
        <w:autoSpaceDE w:val="0"/>
        <w:autoSpaceDN w:val="0"/>
        <w:adjustRightInd w:val="0"/>
        <w:spacing w:before="120" w:line="240" w:lineRule="auto"/>
        <w:rPr>
          <w:rFonts w:cs="Arial"/>
          <w:sz w:val="16"/>
          <w:szCs w:val="16"/>
        </w:rPr>
      </w:pPr>
    </w:p>
    <w:p w:rsidR="00A43677" w:rsidRDefault="00A43677" w:rsidP="00A43677">
      <w:pPr>
        <w:autoSpaceDE w:val="0"/>
        <w:autoSpaceDN w:val="0"/>
        <w:adjustRightInd w:val="0"/>
        <w:spacing w:before="120" w:line="240" w:lineRule="auto"/>
        <w:rPr>
          <w:rFonts w:cs="Arial"/>
          <w:sz w:val="16"/>
          <w:szCs w:val="16"/>
        </w:rPr>
      </w:pPr>
      <w:r>
        <w:rPr>
          <w:rFonts w:cs="Arial"/>
          <w:sz w:val="16"/>
          <w:szCs w:val="16"/>
        </w:rPr>
        <w:t>_________________________________</w:t>
      </w:r>
    </w:p>
    <w:p w:rsidR="00A43677" w:rsidRDefault="00A43677" w:rsidP="00A43677">
      <w:pPr>
        <w:autoSpaceDE w:val="0"/>
        <w:autoSpaceDN w:val="0"/>
        <w:adjustRightInd w:val="0"/>
        <w:spacing w:before="120" w:after="120"/>
        <w:ind w:left="708"/>
        <w:rPr>
          <w:rFonts w:cs="Arial"/>
          <w:szCs w:val="18"/>
        </w:rPr>
      </w:pPr>
      <w:r>
        <w:rPr>
          <w:rFonts w:cs="Arial"/>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4337"/>
      </w:tblGrid>
      <w:tr w:rsidR="00A43677" w:rsidRPr="00895EE0" w:rsidTr="00895EE0">
        <w:trPr>
          <w:trHeight w:val="284"/>
        </w:trPr>
        <w:tc>
          <w:tcPr>
            <w:tcW w:w="2497" w:type="pct"/>
            <w:tcBorders>
              <w:top w:val="nil"/>
              <w:left w:val="nil"/>
              <w:bottom w:val="nil"/>
              <w:right w:val="nil"/>
            </w:tcBorders>
            <w:shd w:val="clear" w:color="auto" w:fill="auto"/>
            <w:vAlign w:val="center"/>
          </w:tcPr>
          <w:p w:rsidR="00A43677" w:rsidRPr="00895EE0" w:rsidRDefault="00A43677" w:rsidP="00895EE0">
            <w:pPr>
              <w:overflowPunct w:val="0"/>
              <w:autoSpaceDE w:val="0"/>
              <w:autoSpaceDN w:val="0"/>
              <w:adjustRightInd w:val="0"/>
              <w:spacing w:before="120" w:after="120"/>
              <w:textAlignment w:val="baseline"/>
              <w:rPr>
                <w:rFonts w:cs="Arial"/>
                <w:b/>
                <w:szCs w:val="18"/>
              </w:rPr>
            </w:pPr>
            <w:r w:rsidRPr="00895EE0">
              <w:rPr>
                <w:rFonts w:cs="Arial"/>
                <w:b/>
                <w:szCs w:val="18"/>
              </w:rPr>
              <w:t>Répartition :</w:t>
            </w:r>
          </w:p>
          <w:p w:rsidR="00A43677" w:rsidRPr="00895EE0" w:rsidRDefault="00A43677" w:rsidP="00895EE0">
            <w:pPr>
              <w:pStyle w:val="fichedagrement"/>
              <w:numPr>
                <w:ilvl w:val="0"/>
                <w:numId w:val="0"/>
              </w:numPr>
              <w:rPr>
                <w:rFonts w:ascii="Arial" w:eastAsia="Times" w:hAnsi="Arial" w:cs="Arial"/>
                <w:sz w:val="18"/>
                <w:szCs w:val="18"/>
              </w:rPr>
            </w:pPr>
          </w:p>
        </w:tc>
        <w:tc>
          <w:tcPr>
            <w:tcW w:w="2503" w:type="pct"/>
            <w:tcBorders>
              <w:top w:val="nil"/>
              <w:left w:val="nil"/>
              <w:bottom w:val="nil"/>
              <w:right w:val="nil"/>
            </w:tcBorders>
            <w:shd w:val="clear" w:color="auto" w:fill="auto"/>
            <w:vAlign w:val="center"/>
          </w:tcPr>
          <w:p w:rsidR="00A43677" w:rsidRPr="00895EE0" w:rsidRDefault="00A43677" w:rsidP="00895EE0">
            <w:pPr>
              <w:pStyle w:val="fichedagrement"/>
              <w:numPr>
                <w:ilvl w:val="0"/>
                <w:numId w:val="0"/>
              </w:numPr>
              <w:jc w:val="left"/>
              <w:rPr>
                <w:rFonts w:ascii="Arial" w:eastAsia="Times" w:hAnsi="Arial" w:cs="Arial"/>
                <w:sz w:val="18"/>
                <w:szCs w:val="18"/>
              </w:rPr>
            </w:pPr>
          </w:p>
        </w:tc>
      </w:tr>
    </w:tbl>
    <w:p w:rsidR="00895EE0" w:rsidRPr="00895EE0" w:rsidRDefault="00895EE0" w:rsidP="00895EE0">
      <w:pPr>
        <w:rPr>
          <w:vanish/>
        </w:rPr>
      </w:pPr>
    </w:p>
    <w:tbl>
      <w:tblPr>
        <w:tblW w:w="5000" w:type="pct"/>
        <w:tblBorders>
          <w:top w:val="nil"/>
          <w:left w:val="nil"/>
          <w:bottom w:val="nil"/>
          <w:right w:val="nil"/>
        </w:tblBorders>
        <w:tblLook w:val="0000" w:firstRow="0" w:lastRow="0" w:firstColumn="0" w:lastColumn="0" w:noHBand="0" w:noVBand="0"/>
      </w:tblPr>
      <w:tblGrid>
        <w:gridCol w:w="3225"/>
        <w:gridCol w:w="1073"/>
        <w:gridCol w:w="1455"/>
        <w:gridCol w:w="1455"/>
        <w:gridCol w:w="1455"/>
      </w:tblGrid>
      <w:tr w:rsidR="00A43677" w:rsidRPr="009556F3" w:rsidTr="009A7A90">
        <w:trPr>
          <w:trHeight w:val="1369"/>
        </w:trPr>
        <w:tc>
          <w:tcPr>
            <w:tcW w:w="1861" w:type="pct"/>
            <w:tcBorders>
              <w:top w:val="single" w:sz="6" w:space="0" w:color="000000"/>
              <w:left w:val="single" w:sz="6" w:space="0" w:color="000000"/>
              <w:bottom w:val="single" w:sz="6" w:space="0" w:color="000000"/>
              <w:right w:val="single" w:sz="6" w:space="0" w:color="000000"/>
            </w:tcBorders>
          </w:tcPr>
          <w:p w:rsidR="00A43677" w:rsidRDefault="00A43677" w:rsidP="00A43677">
            <w:pPr>
              <w:pStyle w:val="Default"/>
              <w:spacing w:before="120" w:after="120"/>
              <w:jc w:val="center"/>
              <w:rPr>
                <w:b/>
                <w:bCs/>
                <w:sz w:val="16"/>
                <w:szCs w:val="16"/>
              </w:rPr>
            </w:pPr>
            <w:r w:rsidRPr="009556F3">
              <w:rPr>
                <w:b/>
                <w:bCs/>
                <w:sz w:val="16"/>
                <w:szCs w:val="16"/>
              </w:rPr>
              <w:t>Dénomination sociale et, pour les entreprises françaises, N° SIREN ou code interbancaire, le cas échéant.</w:t>
            </w:r>
          </w:p>
          <w:p w:rsidR="00A43677" w:rsidRPr="009556F3" w:rsidRDefault="00A43677" w:rsidP="00A43677">
            <w:pPr>
              <w:pStyle w:val="Default"/>
              <w:spacing w:before="120" w:after="120"/>
              <w:jc w:val="center"/>
              <w:rPr>
                <w:sz w:val="16"/>
                <w:szCs w:val="16"/>
              </w:rPr>
            </w:pPr>
            <w:r w:rsidRPr="009556F3">
              <w:rPr>
                <w:b/>
                <w:bCs/>
                <w:sz w:val="16"/>
                <w:szCs w:val="16"/>
              </w:rPr>
              <w:t xml:space="preserve"> Nom, prénom, date de naissance pour les personnes physiques</w:t>
            </w:r>
          </w:p>
        </w:tc>
        <w:tc>
          <w:tcPr>
            <w:tcW w:w="619" w:type="pct"/>
            <w:tcBorders>
              <w:top w:val="single" w:sz="6" w:space="0" w:color="000000"/>
              <w:left w:val="single" w:sz="6" w:space="0" w:color="000000"/>
              <w:bottom w:val="single" w:sz="6" w:space="0" w:color="000000"/>
              <w:right w:val="single" w:sz="6" w:space="0" w:color="000000"/>
            </w:tcBorders>
          </w:tcPr>
          <w:p w:rsidR="00A43677" w:rsidRPr="009556F3" w:rsidRDefault="00A43677" w:rsidP="00A43677">
            <w:pPr>
              <w:pStyle w:val="Default"/>
              <w:spacing w:before="120" w:after="120"/>
              <w:jc w:val="center"/>
              <w:rPr>
                <w:sz w:val="16"/>
                <w:szCs w:val="16"/>
              </w:rPr>
            </w:pPr>
            <w:r w:rsidRPr="009556F3">
              <w:rPr>
                <w:b/>
                <w:bCs/>
                <w:sz w:val="16"/>
                <w:szCs w:val="16"/>
              </w:rPr>
              <w:t>Répartition en nombre de parts ou d’actions</w:t>
            </w:r>
          </w:p>
        </w:tc>
        <w:tc>
          <w:tcPr>
            <w:tcW w:w="840" w:type="pct"/>
            <w:tcBorders>
              <w:top w:val="single" w:sz="6" w:space="0" w:color="000000"/>
              <w:left w:val="single" w:sz="6" w:space="0" w:color="000000"/>
              <w:bottom w:val="single" w:sz="6" w:space="0" w:color="000000"/>
              <w:right w:val="single" w:sz="6" w:space="0" w:color="000000"/>
            </w:tcBorders>
          </w:tcPr>
          <w:p w:rsidR="00A43677" w:rsidRPr="009556F3" w:rsidRDefault="00A43677" w:rsidP="00A43677">
            <w:pPr>
              <w:pStyle w:val="Default"/>
              <w:spacing w:before="120" w:after="120"/>
              <w:jc w:val="center"/>
              <w:rPr>
                <w:sz w:val="16"/>
                <w:szCs w:val="16"/>
              </w:rPr>
            </w:pPr>
            <w:r w:rsidRPr="009556F3">
              <w:rPr>
                <w:b/>
                <w:bCs/>
                <w:sz w:val="16"/>
                <w:szCs w:val="16"/>
              </w:rPr>
              <w:t>Répartition en % du capital</w:t>
            </w:r>
          </w:p>
        </w:tc>
        <w:tc>
          <w:tcPr>
            <w:tcW w:w="840" w:type="pct"/>
            <w:tcBorders>
              <w:top w:val="single" w:sz="6" w:space="0" w:color="000000"/>
              <w:left w:val="single" w:sz="6" w:space="0" w:color="000000"/>
              <w:bottom w:val="single" w:sz="6" w:space="0" w:color="000000"/>
              <w:right w:val="single" w:sz="6" w:space="0" w:color="000000"/>
            </w:tcBorders>
          </w:tcPr>
          <w:p w:rsidR="00A43677" w:rsidRPr="009556F3" w:rsidRDefault="00A43677" w:rsidP="00A43677">
            <w:pPr>
              <w:pStyle w:val="Default"/>
              <w:spacing w:before="120" w:after="120"/>
              <w:jc w:val="center"/>
              <w:rPr>
                <w:sz w:val="16"/>
                <w:szCs w:val="16"/>
              </w:rPr>
            </w:pPr>
            <w:r w:rsidRPr="009556F3">
              <w:rPr>
                <w:b/>
                <w:bCs/>
                <w:sz w:val="16"/>
                <w:szCs w:val="16"/>
              </w:rPr>
              <w:t>Répartition en % des droits de vote</w:t>
            </w:r>
          </w:p>
        </w:tc>
        <w:tc>
          <w:tcPr>
            <w:tcW w:w="840" w:type="pct"/>
            <w:tcBorders>
              <w:top w:val="single" w:sz="6" w:space="0" w:color="000000"/>
              <w:left w:val="single" w:sz="6" w:space="0" w:color="000000"/>
              <w:bottom w:val="single" w:sz="6" w:space="0" w:color="000000"/>
              <w:right w:val="single" w:sz="6" w:space="0" w:color="000000"/>
            </w:tcBorders>
          </w:tcPr>
          <w:p w:rsidR="00A43677" w:rsidRPr="009556F3" w:rsidRDefault="00A43677" w:rsidP="00A43677">
            <w:pPr>
              <w:pStyle w:val="Default"/>
              <w:spacing w:before="120" w:after="120"/>
              <w:jc w:val="center"/>
              <w:rPr>
                <w:sz w:val="16"/>
                <w:szCs w:val="16"/>
              </w:rPr>
            </w:pPr>
            <w:r w:rsidRPr="009556F3">
              <w:rPr>
                <w:b/>
                <w:bCs/>
                <w:sz w:val="16"/>
                <w:szCs w:val="16"/>
              </w:rPr>
              <w:t>Lieu du siège social ou nationalité des actionnaires ou associés</w:t>
            </w:r>
          </w:p>
        </w:tc>
      </w:tr>
      <w:tr w:rsidR="00A43677" w:rsidRPr="00ED2199" w:rsidTr="009A7A90">
        <w:trPr>
          <w:trHeight w:val="322"/>
        </w:trPr>
        <w:tc>
          <w:tcPr>
            <w:tcW w:w="1861" w:type="pct"/>
            <w:tcBorders>
              <w:top w:val="single" w:sz="6" w:space="0" w:color="000000"/>
              <w:left w:val="single" w:sz="6" w:space="0" w:color="000000"/>
              <w:bottom w:val="single" w:sz="6" w:space="0" w:color="000000"/>
              <w:right w:val="single" w:sz="6" w:space="0" w:color="000000"/>
            </w:tcBorders>
          </w:tcPr>
          <w:p w:rsidR="00A43677" w:rsidRPr="00ED2199" w:rsidRDefault="00A43677" w:rsidP="00A43677">
            <w:pPr>
              <w:pStyle w:val="Default"/>
              <w:spacing w:before="120" w:after="120"/>
              <w:jc w:val="both"/>
              <w:rPr>
                <w:color w:val="auto"/>
                <w:sz w:val="16"/>
                <w:szCs w:val="16"/>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A43677" w:rsidRPr="00ED2199" w:rsidRDefault="00A43677" w:rsidP="00A43677">
            <w:pPr>
              <w:pStyle w:val="Default"/>
              <w:spacing w:before="120" w:after="120"/>
              <w:jc w:val="center"/>
              <w:rPr>
                <w:color w:val="auto"/>
                <w:sz w:val="16"/>
                <w:szCs w:val="16"/>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A43677" w:rsidRPr="00ED2199" w:rsidRDefault="00A43677" w:rsidP="00A43677">
            <w:pPr>
              <w:pStyle w:val="Default"/>
              <w:spacing w:before="120" w:after="120"/>
              <w:jc w:val="center"/>
              <w:rPr>
                <w:color w:val="auto"/>
                <w:sz w:val="16"/>
                <w:szCs w:val="16"/>
              </w:rPr>
            </w:pPr>
          </w:p>
        </w:tc>
        <w:tc>
          <w:tcPr>
            <w:tcW w:w="840" w:type="pct"/>
            <w:tcBorders>
              <w:top w:val="single" w:sz="6" w:space="0" w:color="000000"/>
              <w:left w:val="single" w:sz="6" w:space="0" w:color="000000"/>
              <w:bottom w:val="single" w:sz="6" w:space="0" w:color="000000"/>
              <w:right w:val="single" w:sz="6" w:space="0" w:color="000000"/>
            </w:tcBorders>
            <w:vAlign w:val="center"/>
          </w:tcPr>
          <w:p w:rsidR="00A43677" w:rsidRPr="00ED2199" w:rsidRDefault="00A43677" w:rsidP="00A43677">
            <w:pPr>
              <w:pStyle w:val="Default"/>
              <w:spacing w:before="120" w:after="120"/>
              <w:jc w:val="center"/>
              <w:rPr>
                <w:color w:val="auto"/>
                <w:sz w:val="16"/>
                <w:szCs w:val="16"/>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A43677" w:rsidRPr="00ED2199" w:rsidRDefault="00A43677" w:rsidP="00A43677">
            <w:pPr>
              <w:pStyle w:val="Default"/>
              <w:spacing w:before="120" w:after="120"/>
              <w:jc w:val="center"/>
              <w:rPr>
                <w:color w:val="auto"/>
                <w:sz w:val="16"/>
                <w:szCs w:val="16"/>
              </w:rPr>
            </w:pPr>
          </w:p>
        </w:tc>
      </w:tr>
      <w:tr w:rsidR="00A43677" w:rsidRPr="009556F3" w:rsidTr="009A7A90">
        <w:trPr>
          <w:trHeight w:val="453"/>
        </w:trPr>
        <w:tc>
          <w:tcPr>
            <w:tcW w:w="1861" w:type="pct"/>
            <w:tcBorders>
              <w:top w:val="single" w:sz="6" w:space="0" w:color="000000"/>
              <w:left w:val="single" w:sz="6" w:space="0" w:color="000000"/>
              <w:bottom w:val="single" w:sz="6" w:space="0" w:color="000000"/>
              <w:right w:val="single" w:sz="6" w:space="0" w:color="000000"/>
            </w:tcBorders>
            <w:vAlign w:val="center"/>
          </w:tcPr>
          <w:p w:rsidR="00A43677" w:rsidRPr="009556F3" w:rsidRDefault="00A43677" w:rsidP="00A43677">
            <w:pPr>
              <w:pStyle w:val="Default"/>
              <w:spacing w:before="120" w:after="120"/>
              <w:jc w:val="center"/>
              <w:rPr>
                <w:sz w:val="16"/>
                <w:szCs w:val="16"/>
              </w:rPr>
            </w:pPr>
            <w:r w:rsidRPr="009556F3">
              <w:rPr>
                <w:sz w:val="16"/>
                <w:szCs w:val="16"/>
              </w:rPr>
              <w:t>Total</w:t>
            </w:r>
          </w:p>
        </w:tc>
        <w:tc>
          <w:tcPr>
            <w:tcW w:w="619" w:type="pct"/>
            <w:tcBorders>
              <w:top w:val="single" w:sz="6" w:space="0" w:color="000000"/>
              <w:left w:val="single" w:sz="6" w:space="0" w:color="000000"/>
              <w:bottom w:val="single" w:sz="6" w:space="0" w:color="000000"/>
              <w:right w:val="single" w:sz="6" w:space="0" w:color="000000"/>
            </w:tcBorders>
          </w:tcPr>
          <w:p w:rsidR="00A43677" w:rsidRPr="009556F3" w:rsidRDefault="00A43677" w:rsidP="00A43677">
            <w:pPr>
              <w:pStyle w:val="Default"/>
              <w:spacing w:before="120" w:after="120"/>
              <w:jc w:val="center"/>
              <w:rPr>
                <w:color w:val="auto"/>
              </w:rPr>
            </w:pPr>
          </w:p>
        </w:tc>
        <w:tc>
          <w:tcPr>
            <w:tcW w:w="840" w:type="pct"/>
            <w:tcBorders>
              <w:top w:val="single" w:sz="6" w:space="0" w:color="000000"/>
              <w:left w:val="single" w:sz="6" w:space="0" w:color="000000"/>
              <w:bottom w:val="single" w:sz="6" w:space="0" w:color="000000"/>
              <w:right w:val="single" w:sz="6" w:space="0" w:color="000000"/>
            </w:tcBorders>
            <w:shd w:val="pct10" w:color="auto" w:fill="auto"/>
            <w:vAlign w:val="center"/>
          </w:tcPr>
          <w:p w:rsidR="00A43677" w:rsidRPr="009556F3" w:rsidRDefault="00A43677" w:rsidP="00A43677">
            <w:pPr>
              <w:pStyle w:val="Default"/>
              <w:spacing w:before="120" w:after="120"/>
              <w:jc w:val="center"/>
              <w:rPr>
                <w:sz w:val="16"/>
                <w:szCs w:val="16"/>
              </w:rPr>
            </w:pPr>
            <w:r w:rsidRPr="009556F3">
              <w:rPr>
                <w:sz w:val="16"/>
                <w:szCs w:val="16"/>
              </w:rPr>
              <w:t>100 %</w:t>
            </w:r>
          </w:p>
        </w:tc>
        <w:tc>
          <w:tcPr>
            <w:tcW w:w="840" w:type="pct"/>
            <w:tcBorders>
              <w:top w:val="single" w:sz="6" w:space="0" w:color="000000"/>
              <w:left w:val="single" w:sz="6" w:space="0" w:color="000000"/>
              <w:bottom w:val="single" w:sz="6" w:space="0" w:color="000000"/>
              <w:right w:val="single" w:sz="6" w:space="0" w:color="000000"/>
            </w:tcBorders>
            <w:shd w:val="pct10" w:color="auto" w:fill="auto"/>
            <w:vAlign w:val="center"/>
          </w:tcPr>
          <w:p w:rsidR="00A43677" w:rsidRPr="009556F3" w:rsidRDefault="00A43677" w:rsidP="00A43677">
            <w:pPr>
              <w:pStyle w:val="Default"/>
              <w:spacing w:before="120" w:after="120"/>
              <w:jc w:val="center"/>
              <w:rPr>
                <w:sz w:val="16"/>
                <w:szCs w:val="16"/>
              </w:rPr>
            </w:pPr>
            <w:r w:rsidRPr="009556F3">
              <w:rPr>
                <w:sz w:val="16"/>
                <w:szCs w:val="16"/>
              </w:rPr>
              <w:t>100 %</w:t>
            </w:r>
          </w:p>
        </w:tc>
        <w:tc>
          <w:tcPr>
            <w:tcW w:w="840" w:type="pct"/>
            <w:tcBorders>
              <w:top w:val="single" w:sz="6" w:space="0" w:color="000000"/>
              <w:left w:val="single" w:sz="6" w:space="0" w:color="000000"/>
              <w:bottom w:val="single" w:sz="6" w:space="0" w:color="000000"/>
              <w:right w:val="single" w:sz="6" w:space="0" w:color="000000"/>
            </w:tcBorders>
            <w:shd w:val="pct10" w:color="auto" w:fill="auto"/>
          </w:tcPr>
          <w:p w:rsidR="00A43677" w:rsidRPr="009556F3" w:rsidRDefault="00A43677" w:rsidP="00A43677">
            <w:pPr>
              <w:pStyle w:val="Default"/>
              <w:spacing w:before="120" w:after="120"/>
              <w:jc w:val="center"/>
              <w:rPr>
                <w:color w:val="auto"/>
              </w:rPr>
            </w:pPr>
          </w:p>
        </w:tc>
      </w:tr>
    </w:tbl>
    <w:p w:rsidR="00A43677" w:rsidRDefault="00A43677" w:rsidP="00A43677">
      <w:pPr>
        <w:suppressLineNumbers/>
        <w:spacing w:line="240" w:lineRule="auto"/>
        <w:rPr>
          <w:rFonts w:cs="Arial"/>
          <w:szCs w:val="18"/>
        </w:rPr>
      </w:pPr>
      <w:r>
        <w:rPr>
          <w:rFonts w:cs="Arial"/>
          <w:szCs w:val="18"/>
        </w:rPr>
        <w:tab/>
      </w:r>
    </w:p>
    <w:p w:rsidR="00A43677" w:rsidRPr="009A7A90" w:rsidRDefault="00A43677" w:rsidP="009A7A90">
      <w:pPr>
        <w:rPr>
          <w:rFonts w:eastAsia="Times New Roman" w:cs="Arial"/>
          <w:szCs w:val="18"/>
        </w:rPr>
      </w:pPr>
      <w:r w:rsidRPr="009A7A90">
        <w:rPr>
          <w:rFonts w:eastAsia="Times New Roman" w:cs="Arial"/>
          <w:szCs w:val="18"/>
        </w:rPr>
        <w:t>Il convient ici de déterminer la personne ou le groupe qui contrôle la société. Seuls les actionnaires ou associés détenant directement ou indirectement plus de 5 % du capital ou des droits de vote doivent être mentionnés. Il est demandé de présenter un organigramme du groupe permettant de remonter jusqu’à l’actionnaire ou l’associé de tête en précisant également la nationalité des détenteurs du capital.</w:t>
      </w:r>
    </w:p>
    <w:p w:rsidR="00946A8A" w:rsidRDefault="00946A8A" w:rsidP="00A43677">
      <w:pPr>
        <w:suppressLineNumbers/>
        <w:spacing w:line="240" w:lineRule="auto"/>
        <w:rPr>
          <w:rFonts w:cs="Arial"/>
          <w:szCs w:val="18"/>
        </w:rPr>
      </w:pPr>
    </w:p>
    <w:p w:rsidR="00946A8A" w:rsidRPr="008F6873" w:rsidRDefault="00946A8A" w:rsidP="00946A8A">
      <w:pPr>
        <w:rPr>
          <w:rFonts w:eastAsia="Times New Roman" w:cs="Arial"/>
          <w:szCs w:val="18"/>
        </w:rPr>
      </w:pPr>
      <w:r w:rsidRPr="00386D99">
        <w:rPr>
          <w:rFonts w:eastAsia="Times New Roman" w:cs="Arial"/>
          <w:szCs w:val="18"/>
        </w:rPr>
        <w:t>Lorsque la société de gestion de portefeuille détient des participations ou des filiales, le programme d’activité décrit</w:t>
      </w:r>
      <w:r w:rsidRPr="00DA2BF1">
        <w:rPr>
          <w:rFonts w:eastAsia="Times New Roman" w:cs="Arial"/>
          <w:szCs w:val="18"/>
        </w:rPr>
        <w:t xml:space="preserve"> les activités des entreprises détenues</w:t>
      </w:r>
      <w:r w:rsidR="00AB1AE5" w:rsidRPr="00DA2BF1">
        <w:rPr>
          <w:rFonts w:eastAsia="Times New Roman" w:cs="Arial"/>
          <w:szCs w:val="18"/>
        </w:rPr>
        <w:t xml:space="preserve"> (justification du prolongement de ses activités)</w:t>
      </w:r>
      <w:r w:rsidRPr="003904B2">
        <w:rPr>
          <w:rFonts w:eastAsia="Times New Roman" w:cs="Arial"/>
          <w:szCs w:val="18"/>
        </w:rPr>
        <w:t>, les relations d’affaires, les moyens éventuellement partagés</w:t>
      </w:r>
      <w:r w:rsidRPr="0073272E">
        <w:rPr>
          <w:rFonts w:eastAsia="Times New Roman" w:cs="Arial"/>
          <w:szCs w:val="18"/>
        </w:rPr>
        <w:t>, l’impact sur les fonds propres</w:t>
      </w:r>
      <w:r w:rsidR="00AB1AE5" w:rsidRPr="0073272E">
        <w:rPr>
          <w:rFonts w:eastAsia="Times New Roman" w:cs="Arial"/>
          <w:szCs w:val="18"/>
        </w:rPr>
        <w:t xml:space="preserve"> et, le cas échéant, </w:t>
      </w:r>
      <w:r w:rsidRPr="008F6873">
        <w:rPr>
          <w:rFonts w:eastAsia="Times New Roman" w:cs="Arial"/>
          <w:szCs w:val="18"/>
        </w:rPr>
        <w:t xml:space="preserve">les procédures de lutte intra-groupe contre le blanchiment de capitaux et le financement du terrorisme. </w:t>
      </w:r>
    </w:p>
    <w:p w:rsidR="00946A8A" w:rsidRPr="00DA00CE" w:rsidRDefault="00946A8A" w:rsidP="00946A8A">
      <w:pPr>
        <w:rPr>
          <w:rFonts w:eastAsia="Times New Roman" w:cs="Arial"/>
          <w:szCs w:val="18"/>
        </w:rPr>
      </w:pPr>
      <w:r w:rsidRPr="00350218">
        <w:rPr>
          <w:rFonts w:eastAsia="Times New Roman" w:cs="Arial"/>
          <w:szCs w:val="18"/>
        </w:rPr>
        <w:t>Un organigramme exhaustif du groupe indiquant les participations directes et indirectes ainsi que les pourcentages de détention est joint au dossier d’agrément.</w:t>
      </w:r>
    </w:p>
    <w:p w:rsidR="00A43677" w:rsidRDefault="00A43677" w:rsidP="00A43677">
      <w:pPr>
        <w:suppressLineNumbers/>
        <w:rPr>
          <w:rFonts w:cs="Arial"/>
          <w:snapToGrid w:val="0"/>
        </w:rPr>
      </w:pPr>
    </w:p>
    <w:p w:rsidR="00347FFA" w:rsidRDefault="00347FFA" w:rsidP="00A43677">
      <w:pPr>
        <w:suppressLineNumbers/>
        <w:rPr>
          <w:rFonts w:cs="Arial"/>
          <w:snapToGrid w:val="0"/>
        </w:rPr>
      </w:pPr>
    </w:p>
    <w:p w:rsidR="00A43677" w:rsidRPr="003831F9" w:rsidRDefault="00A43677" w:rsidP="00A43677">
      <w:pPr>
        <w:suppressLineNumbers/>
        <w:shd w:val="clear" w:color="auto" w:fill="CCCCCC"/>
        <w:rPr>
          <w:rFonts w:cs="Arial"/>
          <w:b/>
          <w:smallCaps/>
          <w:snapToGrid w:val="0"/>
          <w:sz w:val="20"/>
        </w:rPr>
      </w:pPr>
      <w:r>
        <w:rPr>
          <w:rFonts w:cs="Arial"/>
          <w:b/>
          <w:smallCaps/>
          <w:snapToGrid w:val="0"/>
          <w:sz w:val="20"/>
        </w:rPr>
        <w:t>3</w:t>
      </w:r>
      <w:r w:rsidRPr="003831F9">
        <w:rPr>
          <w:rFonts w:cs="Arial"/>
          <w:b/>
          <w:smallCaps/>
          <w:snapToGrid w:val="0"/>
          <w:sz w:val="20"/>
        </w:rPr>
        <w:t xml:space="preserve">. </w:t>
      </w:r>
      <w:r w:rsidRPr="00BE6E84">
        <w:rPr>
          <w:rFonts w:cs="Arial"/>
          <w:b/>
          <w:bCs/>
          <w:smallCaps/>
          <w:snapToGrid w:val="0"/>
          <w:sz w:val="20"/>
        </w:rPr>
        <w:t xml:space="preserve">Dirigeants au sens de l’article L. 532-9 </w:t>
      </w:r>
      <w:r w:rsidR="00AA199E">
        <w:rPr>
          <w:rFonts w:cs="Arial"/>
          <w:b/>
          <w:bCs/>
          <w:smallCaps/>
          <w:snapToGrid w:val="0"/>
          <w:sz w:val="20"/>
        </w:rPr>
        <w:t xml:space="preserve">II </w:t>
      </w:r>
      <w:r w:rsidRPr="00BE6E84">
        <w:rPr>
          <w:rFonts w:cs="Arial"/>
          <w:b/>
          <w:bCs/>
          <w:smallCaps/>
          <w:snapToGrid w:val="0"/>
          <w:sz w:val="20"/>
        </w:rPr>
        <w:t xml:space="preserve">4° du code monétaire et </w:t>
      </w:r>
      <w:r>
        <w:rPr>
          <w:rFonts w:cs="Arial"/>
          <w:b/>
          <w:bCs/>
          <w:smallCaps/>
          <w:snapToGrid w:val="0"/>
          <w:sz w:val="20"/>
        </w:rPr>
        <w:t>financier</w:t>
      </w:r>
    </w:p>
    <w:p w:rsidR="006B52EF" w:rsidRDefault="006B52EF" w:rsidP="00A43677">
      <w:pPr>
        <w:autoSpaceDE w:val="0"/>
        <w:autoSpaceDN w:val="0"/>
        <w:adjustRightInd w:val="0"/>
        <w:spacing w:line="240" w:lineRule="auto"/>
        <w:rPr>
          <w:rFonts w:cs="Arial"/>
          <w:szCs w:val="18"/>
        </w:rPr>
      </w:pPr>
    </w:p>
    <w:p w:rsidR="00A43677" w:rsidRDefault="00A43677" w:rsidP="00A43677">
      <w:pPr>
        <w:autoSpaceDE w:val="0"/>
        <w:autoSpaceDN w:val="0"/>
        <w:adjustRightInd w:val="0"/>
        <w:spacing w:line="240" w:lineRule="auto"/>
        <w:rPr>
          <w:rFonts w:cs="Arial"/>
          <w:szCs w:val="18"/>
        </w:rPr>
      </w:pPr>
      <w:r w:rsidRPr="009556F3">
        <w:rPr>
          <w:rFonts w:cs="Arial"/>
          <w:szCs w:val="18"/>
        </w:rPr>
        <w:t>Préciser :</w:t>
      </w:r>
    </w:p>
    <w:p w:rsidR="00A43677" w:rsidRDefault="00A43677" w:rsidP="00A43677">
      <w:pPr>
        <w:numPr>
          <w:ilvl w:val="0"/>
          <w:numId w:val="8"/>
        </w:numPr>
        <w:tabs>
          <w:tab w:val="clear" w:pos="1541"/>
        </w:tabs>
        <w:autoSpaceDE w:val="0"/>
        <w:autoSpaceDN w:val="0"/>
        <w:adjustRightInd w:val="0"/>
        <w:spacing w:line="240" w:lineRule="auto"/>
        <w:ind w:left="360"/>
        <w:rPr>
          <w:rFonts w:cs="Arial"/>
          <w:szCs w:val="18"/>
        </w:rPr>
      </w:pPr>
      <w:r>
        <w:rPr>
          <w:rFonts w:cs="Arial"/>
          <w:szCs w:val="18"/>
        </w:rPr>
        <w:t>P</w:t>
      </w:r>
      <w:r w:rsidRPr="009556F3">
        <w:rPr>
          <w:rFonts w:cs="Arial"/>
          <w:szCs w:val="18"/>
        </w:rPr>
        <w:t xml:space="preserve">our </w:t>
      </w:r>
      <w:r>
        <w:rPr>
          <w:rFonts w:cs="Arial"/>
          <w:szCs w:val="18"/>
        </w:rPr>
        <w:t xml:space="preserve">le ou </w:t>
      </w:r>
      <w:r w:rsidRPr="009556F3">
        <w:rPr>
          <w:rFonts w:cs="Arial"/>
          <w:szCs w:val="18"/>
        </w:rPr>
        <w:t>les dirigeant</w:t>
      </w:r>
      <w:r>
        <w:rPr>
          <w:rFonts w:cs="Arial"/>
          <w:szCs w:val="18"/>
        </w:rPr>
        <w:t>(</w:t>
      </w:r>
      <w:r w:rsidRPr="009556F3">
        <w:rPr>
          <w:rFonts w:cs="Arial"/>
          <w:szCs w:val="18"/>
        </w:rPr>
        <w:t>s</w:t>
      </w:r>
      <w:r>
        <w:rPr>
          <w:rFonts w:cs="Arial"/>
          <w:szCs w:val="18"/>
        </w:rPr>
        <w:t>)  (</w:t>
      </w:r>
      <w:r w:rsidRPr="004D56AA">
        <w:rPr>
          <w:rFonts w:cs="Arial"/>
          <w:i/>
          <w:szCs w:val="18"/>
        </w:rPr>
        <w:t>prévoir une colonne par dirigeant</w:t>
      </w:r>
      <w:r>
        <w:rPr>
          <w:rFonts w:cs="Arial"/>
          <w:szCs w:val="18"/>
        </w:rPr>
        <w:t>)</w:t>
      </w:r>
    </w:p>
    <w:p w:rsidR="00A43677" w:rsidRDefault="00A43677" w:rsidP="00A43677">
      <w:pPr>
        <w:autoSpaceDE w:val="0"/>
        <w:autoSpaceDN w:val="0"/>
        <w:adjustRightInd w:val="0"/>
        <w:spacing w:line="240" w:lineRule="auto"/>
        <w:rPr>
          <w:rFonts w:cs="Arial"/>
          <w:szCs w:val="18"/>
        </w:rPr>
      </w:pPr>
    </w:p>
    <w:tbl>
      <w:tblPr>
        <w:tblW w:w="8662" w:type="dxa"/>
        <w:tblInd w:w="55" w:type="dxa"/>
        <w:tblCellMar>
          <w:left w:w="70" w:type="dxa"/>
          <w:right w:w="70" w:type="dxa"/>
        </w:tblCellMar>
        <w:tblLook w:val="0000" w:firstRow="0" w:lastRow="0" w:firstColumn="0" w:lastColumn="0" w:noHBand="0" w:noVBand="0"/>
      </w:tblPr>
      <w:tblGrid>
        <w:gridCol w:w="4126"/>
        <w:gridCol w:w="2268"/>
        <w:gridCol w:w="2268"/>
      </w:tblGrid>
      <w:tr w:rsidR="00A43677" w:rsidRPr="00593158" w:rsidTr="009A7A90">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9A7A90" w:rsidRDefault="00A43677" w:rsidP="00A43677">
            <w:pPr>
              <w:spacing w:line="240" w:lineRule="auto"/>
              <w:jc w:val="left"/>
              <w:rPr>
                <w:rFonts w:eastAsia="Times New Roman" w:cs="Arial"/>
                <w:b/>
                <w:szCs w:val="18"/>
              </w:rPr>
            </w:pPr>
            <w:r w:rsidRPr="009A7A90">
              <w:rPr>
                <w:rFonts w:eastAsia="Times New Roman" w:cs="Arial"/>
                <w:b/>
                <w:szCs w:val="18"/>
              </w:rPr>
              <w:t>Premier dirigeant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9A7A90" w:rsidRDefault="00A43677" w:rsidP="00A43677">
            <w:pPr>
              <w:spacing w:line="240" w:lineRule="auto"/>
              <w:jc w:val="left"/>
              <w:rPr>
                <w:rFonts w:eastAsia="Times New Roman" w:cs="Arial"/>
                <w:b/>
                <w:szCs w:val="18"/>
              </w:rPr>
            </w:pPr>
            <w:r w:rsidRPr="009A7A90">
              <w:rPr>
                <w:rFonts w:eastAsia="Times New Roman" w:cs="Arial"/>
                <w:b/>
                <w:szCs w:val="18"/>
              </w:rPr>
              <w:t>Deuxième dirigeant</w:t>
            </w:r>
          </w:p>
        </w:tc>
      </w:tr>
      <w:tr w:rsidR="00A43677" w:rsidRPr="00593158" w:rsidTr="009A7A90">
        <w:trPr>
          <w:trHeight w:val="37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Times New Roman" w:cs="Arial"/>
                <w:szCs w:val="18"/>
              </w:rPr>
            </w:pPr>
            <w:r w:rsidRPr="00593158">
              <w:rPr>
                <w:rFonts w:eastAsia="Arial" w:cs="Arial"/>
                <w:szCs w:val="18"/>
              </w:rPr>
              <w:t>Identité</w:t>
            </w:r>
            <w:r w:rsidR="00347FFA">
              <w:rPr>
                <w:rFonts w:eastAsia="Arial" w:cs="Arial"/>
                <w:szCs w:val="18"/>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r>
      <w:tr w:rsidR="00A43677" w:rsidRPr="00593158" w:rsidTr="009A7A90">
        <w:trPr>
          <w:trHeight w:val="417"/>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Times New Roman" w:cs="Arial"/>
                <w:szCs w:val="18"/>
              </w:rPr>
            </w:pPr>
            <w:r w:rsidRPr="00593158">
              <w:rPr>
                <w:rFonts w:eastAsia="Times New Roman" w:cs="Arial"/>
                <w:szCs w:val="18"/>
              </w:rPr>
              <w:t>Fonction</w:t>
            </w:r>
            <w:r w:rsidR="00347FFA">
              <w:rPr>
                <w:rFonts w:eastAsia="Times New Roman" w:cs="Arial"/>
                <w:szCs w:val="18"/>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r>
      <w:tr w:rsidR="00A43677" w:rsidRPr="00593158" w:rsidTr="009A7A90">
        <w:trPr>
          <w:trHeight w:val="26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Times New Roman" w:cs="Arial"/>
                <w:szCs w:val="18"/>
              </w:rPr>
            </w:pPr>
            <w:r w:rsidRPr="00593158">
              <w:rPr>
                <w:rFonts w:eastAsia="Arial" w:cs="Arial"/>
                <w:szCs w:val="18"/>
              </w:rPr>
              <w:t>Date de nomination et durée du mandat</w:t>
            </w:r>
            <w:r w:rsidR="00347FFA">
              <w:rPr>
                <w:rFonts w:eastAsia="Arial" w:cs="Arial"/>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r>
      <w:tr w:rsidR="00A43677" w:rsidRPr="00593158" w:rsidTr="009A7A90">
        <w:trPr>
          <w:trHeight w:val="272"/>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Arial" w:cs="Arial"/>
                <w:szCs w:val="18"/>
              </w:rPr>
            </w:pPr>
            <w:r>
              <w:rPr>
                <w:rFonts w:eastAsia="Arial" w:cs="Arial"/>
                <w:szCs w:val="18"/>
              </w:rPr>
              <w:t>Localisation géographique</w:t>
            </w:r>
            <w:r w:rsidR="00347FFA">
              <w:rPr>
                <w:rFonts w:eastAsia="Arial" w:cs="Arial"/>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p>
        </w:tc>
      </w:tr>
      <w:tr w:rsidR="00A43677" w:rsidRPr="00593158" w:rsidTr="009A7A90">
        <w:trPr>
          <w:trHeight w:val="275"/>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Times New Roman" w:cs="Arial"/>
                <w:szCs w:val="18"/>
              </w:rPr>
            </w:pPr>
            <w:r w:rsidRPr="00593158">
              <w:rPr>
                <w:rFonts w:eastAsia="Arial" w:cs="Arial"/>
                <w:szCs w:val="18"/>
              </w:rPr>
              <w:t>Temps de présence (%)</w:t>
            </w:r>
            <w:r w:rsidR="00347FFA">
              <w:rPr>
                <w:rFonts w:eastAsia="Arial" w:cs="Arial"/>
                <w:szCs w:val="18"/>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r>
      <w:tr w:rsidR="00A43677" w:rsidRPr="00593158" w:rsidTr="009A7A90">
        <w:trPr>
          <w:trHeight w:val="48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Times New Roman" w:cs="Arial"/>
                <w:szCs w:val="18"/>
              </w:rPr>
            </w:pPr>
            <w:r w:rsidRPr="00593158">
              <w:rPr>
                <w:rFonts w:eastAsia="Times New Roman" w:cs="Arial"/>
                <w:szCs w:val="18"/>
              </w:rPr>
              <w:t xml:space="preserve">Si temps partiel, </w:t>
            </w:r>
            <w:proofErr w:type="gramStart"/>
            <w:r>
              <w:rPr>
                <w:rFonts w:eastAsia="Times New Roman" w:cs="Arial"/>
                <w:szCs w:val="18"/>
              </w:rPr>
              <w:t>indiquer</w:t>
            </w:r>
            <w:proofErr w:type="gramEnd"/>
            <w:r w:rsidRPr="00593158">
              <w:rPr>
                <w:rFonts w:eastAsia="Times New Roman" w:cs="Arial"/>
                <w:szCs w:val="18"/>
              </w:rPr>
              <w:t xml:space="preserve"> la nature des autres fonctions</w:t>
            </w:r>
            <w:r w:rsidR="00347FFA">
              <w:rPr>
                <w:rFonts w:eastAsia="Times New Roman" w:cs="Arial"/>
                <w:szCs w:val="18"/>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c>
          <w:tcPr>
            <w:tcW w:w="2268" w:type="dxa"/>
            <w:tcBorders>
              <w:top w:val="nil"/>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r w:rsidRPr="00593158">
              <w:rPr>
                <w:rFonts w:eastAsia="Times New Roman" w:cs="Arial"/>
                <w:sz w:val="20"/>
              </w:rPr>
              <w:t> </w:t>
            </w:r>
          </w:p>
        </w:tc>
      </w:tr>
      <w:tr w:rsidR="00347FFA" w:rsidRPr="00593158" w:rsidTr="009A7A90">
        <w:trPr>
          <w:trHeight w:val="641"/>
        </w:trPr>
        <w:tc>
          <w:tcPr>
            <w:tcW w:w="86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47FFA" w:rsidRPr="009A7A90" w:rsidRDefault="00347FFA" w:rsidP="00325501">
            <w:pPr>
              <w:spacing w:line="240" w:lineRule="auto"/>
              <w:jc w:val="left"/>
              <w:rPr>
                <w:rFonts w:eastAsia="Times New Roman" w:cs="Arial"/>
                <w:i/>
                <w:sz w:val="20"/>
              </w:rPr>
            </w:pPr>
            <w:r w:rsidRPr="009A7A90">
              <w:rPr>
                <w:rFonts w:eastAsia="Arial" w:cs="Arial"/>
                <w:i/>
                <w:szCs w:val="18"/>
              </w:rPr>
              <w:t>Le cas échéant, les modalités de prévention des conflits d’intérêts découlant de l’exercice par les dirigeants de fonctions en dehors de la société de gestion de portefeuille sont à détailler en 2.</w:t>
            </w:r>
            <w:r w:rsidR="00793B72" w:rsidRPr="009A7A90">
              <w:rPr>
                <w:rFonts w:eastAsia="Arial" w:cs="Arial"/>
                <w:i/>
                <w:szCs w:val="18"/>
              </w:rPr>
              <w:t>9</w:t>
            </w:r>
            <w:r w:rsidRPr="009A7A90">
              <w:rPr>
                <w:rFonts w:eastAsia="Arial" w:cs="Arial"/>
                <w:i/>
                <w:szCs w:val="18"/>
              </w:rPr>
              <w:t xml:space="preserve"> du III</w:t>
            </w:r>
          </w:p>
        </w:tc>
      </w:tr>
      <w:tr w:rsidR="00A43677" w:rsidRPr="00593158" w:rsidTr="009A7A90">
        <w:trPr>
          <w:trHeight w:val="622"/>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3677" w:rsidRPr="00593158" w:rsidRDefault="00A43677" w:rsidP="00A43677">
            <w:pPr>
              <w:spacing w:line="240" w:lineRule="auto"/>
              <w:rPr>
                <w:rFonts w:eastAsia="Arial" w:cs="Arial"/>
                <w:szCs w:val="18"/>
              </w:rPr>
            </w:pPr>
            <w:r>
              <w:rPr>
                <w:rFonts w:eastAsia="Arial" w:cs="Arial"/>
                <w:szCs w:val="18"/>
              </w:rPr>
              <w:t xml:space="preserve">Pour </w:t>
            </w:r>
            <w:r w:rsidRPr="003F4E2D">
              <w:rPr>
                <w:rFonts w:eastAsia="Arial" w:cs="Arial"/>
                <w:b/>
                <w:szCs w:val="18"/>
                <w:u w:val="single"/>
              </w:rPr>
              <w:t>le dirigeant non mandataire social</w:t>
            </w:r>
            <w:r>
              <w:rPr>
                <w:rFonts w:eastAsia="Arial" w:cs="Arial"/>
                <w:szCs w:val="18"/>
              </w:rPr>
              <w:t>, préciser la nature et les limites de l’habilitation spéciale</w:t>
            </w:r>
            <w:r w:rsidR="00347FFA">
              <w:rPr>
                <w:rFonts w:eastAsia="Arial" w:cs="Arial"/>
                <w:szCs w:val="18"/>
              </w:rPr>
              <w:t xml:space="preserve"> :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A43677" w:rsidRPr="00593158" w:rsidRDefault="00A43677" w:rsidP="00A43677">
            <w:pPr>
              <w:spacing w:line="240" w:lineRule="auto"/>
              <w:jc w:val="left"/>
              <w:rPr>
                <w:rFonts w:eastAsia="Times New Roman" w:cs="Arial"/>
                <w:sz w:val="20"/>
              </w:rPr>
            </w:pPr>
          </w:p>
        </w:tc>
      </w:tr>
    </w:tbl>
    <w:p w:rsidR="00A43677" w:rsidRDefault="00A43677" w:rsidP="00A43677">
      <w:pPr>
        <w:autoSpaceDE w:val="0"/>
        <w:autoSpaceDN w:val="0"/>
        <w:adjustRightInd w:val="0"/>
        <w:spacing w:line="240" w:lineRule="auto"/>
        <w:rPr>
          <w:rFonts w:cs="Arial"/>
          <w:szCs w:val="18"/>
        </w:rPr>
      </w:pPr>
    </w:p>
    <w:p w:rsidR="00A43677" w:rsidRDefault="00A43677" w:rsidP="009A7A90">
      <w:pPr>
        <w:numPr>
          <w:ilvl w:val="0"/>
          <w:numId w:val="11"/>
        </w:numPr>
        <w:tabs>
          <w:tab w:val="clear" w:pos="720"/>
        </w:tabs>
        <w:overflowPunct w:val="0"/>
        <w:autoSpaceDE w:val="0"/>
        <w:autoSpaceDN w:val="0"/>
        <w:adjustRightInd w:val="0"/>
        <w:ind w:left="426" w:hanging="426"/>
        <w:textAlignment w:val="baseline"/>
      </w:pPr>
      <w:r>
        <w:t>Pour les sociétés</w:t>
      </w:r>
      <w:r w:rsidR="00FA40E1">
        <w:t xml:space="preserve"> relevant du titre Ier quater du livre III du règlement général de l’AMF</w:t>
      </w:r>
      <w:r>
        <w:t xml:space="preserve"> disposant d’un dirigeant unique, présent à temps plein</w:t>
      </w:r>
      <w:r w:rsidR="00347FFA">
        <w:t>, indiquer</w:t>
      </w:r>
      <w:r>
        <w:t xml:space="preserve"> : </w:t>
      </w:r>
    </w:p>
    <w:p w:rsidR="00A43677" w:rsidRDefault="00A43677" w:rsidP="009A7A90">
      <w:pPr>
        <w:numPr>
          <w:ilvl w:val="0"/>
          <w:numId w:val="12"/>
        </w:numPr>
        <w:tabs>
          <w:tab w:val="clear" w:pos="1068"/>
        </w:tabs>
        <w:overflowPunct w:val="0"/>
        <w:autoSpaceDE w:val="0"/>
        <w:autoSpaceDN w:val="0"/>
        <w:adjustRightInd w:val="0"/>
        <w:ind w:left="567" w:hanging="283"/>
        <w:textAlignment w:val="baseline"/>
      </w:pPr>
      <w:r>
        <w:t xml:space="preserve">l’identité de la personne désignée aux fins de remplacer immédiatement le dirigeant unique de la société de gestion de portefeuille, conformément à l’article </w:t>
      </w:r>
      <w:r w:rsidR="00D1095B">
        <w:t>321-157</w:t>
      </w:r>
      <w:r>
        <w:t xml:space="preserve"> du règlement général de l’AMF,</w:t>
      </w:r>
    </w:p>
    <w:p w:rsidR="00A43677" w:rsidRDefault="00A43677" w:rsidP="009A7A90">
      <w:pPr>
        <w:numPr>
          <w:ilvl w:val="0"/>
          <w:numId w:val="12"/>
        </w:numPr>
        <w:tabs>
          <w:tab w:val="clear" w:pos="1068"/>
        </w:tabs>
        <w:overflowPunct w:val="0"/>
        <w:autoSpaceDE w:val="0"/>
        <w:autoSpaceDN w:val="0"/>
        <w:adjustRightInd w:val="0"/>
        <w:ind w:left="567" w:hanging="283"/>
        <w:textAlignment w:val="baseline"/>
      </w:pPr>
      <w:r>
        <w:t>si la personne désignée exerce d’autres fonctions, préciser leur nature et les modalités de prévention des conflits d’intérêts associées</w:t>
      </w:r>
      <w:r w:rsidR="001E7224">
        <w:t>.</w:t>
      </w:r>
    </w:p>
    <w:p w:rsidR="00A43677" w:rsidRDefault="00A43677" w:rsidP="009A7A90">
      <w:pPr>
        <w:overflowPunct w:val="0"/>
        <w:autoSpaceDE w:val="0"/>
        <w:autoSpaceDN w:val="0"/>
        <w:adjustRightInd w:val="0"/>
        <w:ind w:left="284"/>
        <w:textAlignment w:val="baseline"/>
      </w:pPr>
    </w:p>
    <w:p w:rsidR="00793B72" w:rsidRPr="003F4E2D" w:rsidRDefault="00793B72" w:rsidP="00A43677">
      <w:pPr>
        <w:overflowPunct w:val="0"/>
        <w:autoSpaceDE w:val="0"/>
        <w:autoSpaceDN w:val="0"/>
        <w:adjustRightInd w:val="0"/>
        <w:spacing w:line="240" w:lineRule="auto"/>
        <w:ind w:left="284"/>
        <w:textAlignment w:val="baseline"/>
      </w:pPr>
    </w:p>
    <w:p w:rsidR="00A43677" w:rsidRDefault="00A43677" w:rsidP="009A7A90">
      <w:pPr>
        <w:keepNext/>
        <w:suppressLineNumbers/>
        <w:shd w:val="clear" w:color="auto" w:fill="CCCCCC"/>
        <w:rPr>
          <w:rFonts w:cs="Arial"/>
          <w:snapToGrid w:val="0"/>
        </w:rPr>
      </w:pPr>
      <w:r>
        <w:rPr>
          <w:rFonts w:cs="Arial"/>
          <w:b/>
          <w:smallCaps/>
          <w:snapToGrid w:val="0"/>
          <w:sz w:val="20"/>
        </w:rPr>
        <w:lastRenderedPageBreak/>
        <w:t>4</w:t>
      </w:r>
      <w:r w:rsidRPr="003831F9">
        <w:rPr>
          <w:rFonts w:cs="Arial"/>
          <w:b/>
          <w:smallCaps/>
          <w:snapToGrid w:val="0"/>
          <w:sz w:val="20"/>
        </w:rPr>
        <w:t xml:space="preserve">. </w:t>
      </w:r>
      <w:r w:rsidRPr="00254997">
        <w:rPr>
          <w:rFonts w:cs="Arial"/>
          <w:b/>
          <w:bCs/>
          <w:smallCaps/>
          <w:snapToGrid w:val="0"/>
          <w:sz w:val="20"/>
        </w:rPr>
        <w:t>Mandataires sociaux</w:t>
      </w:r>
      <w:r>
        <w:rPr>
          <w:rFonts w:cs="Arial"/>
          <w:b/>
          <w:bCs/>
          <w:smallCaps/>
          <w:snapToGrid w:val="0"/>
          <w:sz w:val="20"/>
        </w:rPr>
        <w:t xml:space="preserve"> non désignes en qualité de dirigeants </w:t>
      </w:r>
    </w:p>
    <w:p w:rsidR="00A43677" w:rsidRDefault="00A43677" w:rsidP="009A7A90">
      <w:pPr>
        <w:keepNext/>
        <w:suppressLineNumbers/>
        <w:autoSpaceDE w:val="0"/>
        <w:autoSpaceDN w:val="0"/>
        <w:adjustRightInd w:val="0"/>
        <w:rPr>
          <w:rFonts w:eastAsia="Times New Roman" w:cs="Arial"/>
          <w:szCs w:val="18"/>
        </w:rPr>
      </w:pPr>
    </w:p>
    <w:p w:rsidR="00A43677" w:rsidRDefault="00A43677" w:rsidP="009A7A90">
      <w:pPr>
        <w:keepNext/>
        <w:suppressLineNumbers/>
        <w:autoSpaceDE w:val="0"/>
        <w:autoSpaceDN w:val="0"/>
        <w:adjustRightInd w:val="0"/>
        <w:rPr>
          <w:rFonts w:eastAsia="Times New Roman" w:cs="Arial"/>
          <w:szCs w:val="18"/>
        </w:rPr>
      </w:pPr>
      <w:r>
        <w:rPr>
          <w:rFonts w:eastAsia="Times New Roman" w:cs="Arial"/>
          <w:szCs w:val="18"/>
        </w:rPr>
        <w:t xml:space="preserve">Le dossier d’agrément devra </w:t>
      </w:r>
      <w:r>
        <w:rPr>
          <w:rFonts w:eastAsia="Times New Roman" w:cs="Arial"/>
          <w:sz w:val="20"/>
        </w:rPr>
        <w:t>préciser</w:t>
      </w:r>
      <w:r>
        <w:rPr>
          <w:rFonts w:eastAsia="Times New Roman" w:cs="Arial"/>
          <w:color w:val="0000FF"/>
          <w:sz w:val="20"/>
        </w:rPr>
        <w:t xml:space="preserve"> </w:t>
      </w:r>
      <w:r>
        <w:rPr>
          <w:rFonts w:eastAsia="Times New Roman" w:cs="Arial"/>
          <w:szCs w:val="18"/>
        </w:rPr>
        <w:t>:</w:t>
      </w:r>
    </w:p>
    <w:p w:rsidR="00A43677" w:rsidRDefault="00A43677" w:rsidP="00A43677">
      <w:pPr>
        <w:numPr>
          <w:ilvl w:val="0"/>
          <w:numId w:val="11"/>
        </w:numPr>
        <w:suppressLineNumbers/>
        <w:autoSpaceDE w:val="0"/>
        <w:autoSpaceDN w:val="0"/>
        <w:adjustRightInd w:val="0"/>
        <w:spacing w:line="320" w:lineRule="atLeast"/>
        <w:rPr>
          <w:rFonts w:eastAsia="Times New Roman" w:cs="Arial"/>
          <w:szCs w:val="18"/>
        </w:rPr>
      </w:pPr>
      <w:r w:rsidRPr="00157C1B">
        <w:rPr>
          <w:rFonts w:eastAsia="Times New Roman" w:cs="Arial"/>
          <w:i/>
          <w:szCs w:val="18"/>
        </w:rPr>
        <w:t>Pour les sociétés ayant adopté la forme de société anonyme</w:t>
      </w:r>
      <w:r w:rsidR="00347FFA">
        <w:rPr>
          <w:rFonts w:eastAsia="Times New Roman" w:cs="Arial"/>
          <w:i/>
          <w:szCs w:val="18"/>
        </w:rPr>
        <w:t xml:space="preserve"> (SA)</w:t>
      </w:r>
      <w:r w:rsidRPr="00157C1B">
        <w:rPr>
          <w:rFonts w:eastAsia="Times New Roman" w:cs="Arial"/>
          <w:i/>
          <w:szCs w:val="18"/>
        </w:rPr>
        <w:t> :</w:t>
      </w:r>
      <w:r>
        <w:rPr>
          <w:rFonts w:eastAsia="Times New Roman" w:cs="Arial"/>
          <w:szCs w:val="18"/>
        </w:rPr>
        <w:t xml:space="preserve"> l’identité des Présidents du Conseil de surveillance et du Directoire ou du Président du Conseil d’administration,</w:t>
      </w:r>
    </w:p>
    <w:p w:rsidR="00A43677" w:rsidRDefault="00A43677" w:rsidP="00A43677">
      <w:pPr>
        <w:numPr>
          <w:ilvl w:val="0"/>
          <w:numId w:val="11"/>
        </w:numPr>
        <w:suppressLineNumbers/>
        <w:autoSpaceDE w:val="0"/>
        <w:autoSpaceDN w:val="0"/>
        <w:adjustRightInd w:val="0"/>
        <w:spacing w:line="320" w:lineRule="atLeast"/>
        <w:rPr>
          <w:rFonts w:eastAsia="Times New Roman" w:cs="Arial"/>
          <w:szCs w:val="18"/>
        </w:rPr>
      </w:pPr>
      <w:r w:rsidRPr="00157C1B">
        <w:rPr>
          <w:rFonts w:eastAsia="Times New Roman" w:cs="Arial"/>
          <w:i/>
          <w:szCs w:val="18"/>
        </w:rPr>
        <w:t>Pour les sociétés ayant adopté la forme de SARL, SNC, société en commandite simple ou de société en commandite par actions :</w:t>
      </w:r>
      <w:r>
        <w:rPr>
          <w:rFonts w:eastAsia="Times New Roman" w:cs="Arial"/>
          <w:szCs w:val="18"/>
        </w:rPr>
        <w:t xml:space="preserve"> l’identité des gérants.</w:t>
      </w:r>
    </w:p>
    <w:p w:rsidR="00A43677" w:rsidRDefault="00A43677" w:rsidP="00A43677">
      <w:pPr>
        <w:autoSpaceDE w:val="0"/>
        <w:autoSpaceDN w:val="0"/>
        <w:adjustRightInd w:val="0"/>
        <w:spacing w:line="240" w:lineRule="auto"/>
        <w:ind w:left="540" w:hanging="180"/>
        <w:rPr>
          <w:rFonts w:cs="Arial"/>
          <w:szCs w:val="18"/>
        </w:rPr>
      </w:pPr>
    </w:p>
    <w:p w:rsidR="00A43677" w:rsidRPr="009556F3" w:rsidRDefault="00A43677" w:rsidP="00A43677">
      <w:pPr>
        <w:autoSpaceDE w:val="0"/>
        <w:autoSpaceDN w:val="0"/>
        <w:adjustRightInd w:val="0"/>
        <w:spacing w:line="240" w:lineRule="auto"/>
        <w:ind w:left="540" w:hanging="180"/>
        <w:rPr>
          <w:rFonts w:cs="Arial"/>
          <w:szCs w:val="18"/>
        </w:rPr>
      </w:pPr>
    </w:p>
    <w:p w:rsidR="00A43677" w:rsidRPr="006C5E3F" w:rsidRDefault="00A43677" w:rsidP="00A43677">
      <w:pPr>
        <w:keepNext/>
        <w:suppressLineNumbers/>
        <w:shd w:val="clear" w:color="auto" w:fill="CCCCCC"/>
        <w:rPr>
          <w:rFonts w:cs="Arial"/>
          <w:b/>
          <w:smallCaps/>
          <w:snapToGrid w:val="0"/>
          <w:sz w:val="16"/>
          <w:szCs w:val="16"/>
        </w:rPr>
      </w:pPr>
      <w:r>
        <w:rPr>
          <w:rFonts w:cs="Arial"/>
          <w:b/>
          <w:smallCaps/>
          <w:snapToGrid w:val="0"/>
          <w:sz w:val="20"/>
        </w:rPr>
        <w:t>5</w:t>
      </w:r>
      <w:r w:rsidRPr="003831F9">
        <w:rPr>
          <w:rFonts w:cs="Arial"/>
          <w:b/>
          <w:smallCaps/>
          <w:snapToGrid w:val="0"/>
          <w:sz w:val="20"/>
        </w:rPr>
        <w:t xml:space="preserve">. </w:t>
      </w:r>
      <w:r w:rsidRPr="00BE6E84">
        <w:rPr>
          <w:rFonts w:cs="Arial"/>
          <w:b/>
          <w:bCs/>
          <w:smallCaps/>
          <w:snapToGrid w:val="0"/>
          <w:sz w:val="20"/>
        </w:rPr>
        <w:t xml:space="preserve">Adhésion à une association </w:t>
      </w:r>
      <w:r w:rsidRPr="00BF5FFA">
        <w:rPr>
          <w:rFonts w:cs="Arial"/>
          <w:b/>
          <w:bCs/>
          <w:smallCaps/>
          <w:snapToGrid w:val="0"/>
          <w:sz w:val="20"/>
        </w:rPr>
        <w:t>professionnelle</w:t>
      </w:r>
      <w:r w:rsidRPr="00BE6E84">
        <w:rPr>
          <w:rFonts w:cs="Arial"/>
          <w:b/>
          <w:bCs/>
          <w:smallCaps/>
          <w:snapToGrid w:val="0"/>
          <w:sz w:val="20"/>
        </w:rPr>
        <w:t xml:space="preserve"> (au sens de l’article </w:t>
      </w:r>
      <w:r w:rsidR="004F5641">
        <w:rPr>
          <w:rFonts w:cs="Arial"/>
          <w:b/>
          <w:bCs/>
          <w:smallCaps/>
          <w:snapToGrid w:val="0"/>
          <w:sz w:val="20"/>
        </w:rPr>
        <w:t xml:space="preserve">L. </w:t>
      </w:r>
      <w:r w:rsidRPr="00BE6E84">
        <w:rPr>
          <w:rFonts w:cs="Arial"/>
          <w:b/>
          <w:bCs/>
          <w:smallCaps/>
          <w:snapToGrid w:val="0"/>
          <w:sz w:val="20"/>
        </w:rPr>
        <w:t>531-8 du code monétaire et financier</w:t>
      </w:r>
      <w:r w:rsidR="004F5641">
        <w:rPr>
          <w:rFonts w:cs="Arial"/>
          <w:b/>
          <w:bCs/>
          <w:smallCaps/>
          <w:snapToGrid w:val="0"/>
          <w:sz w:val="20"/>
        </w:rPr>
        <w:t>)</w:t>
      </w:r>
    </w:p>
    <w:tbl>
      <w:tblPr>
        <w:tblpPr w:leftFromText="141" w:rightFromText="141" w:vertAnchor="text" w:horzAnchor="margin" w:tblpY="168"/>
        <w:tblW w:w="4971" w:type="pct"/>
        <w:tblLook w:val="01E0" w:firstRow="1" w:lastRow="1" w:firstColumn="1" w:lastColumn="1" w:noHBand="0" w:noVBand="0"/>
      </w:tblPr>
      <w:tblGrid>
        <w:gridCol w:w="2804"/>
        <w:gridCol w:w="2975"/>
        <w:gridCol w:w="2834"/>
      </w:tblGrid>
      <w:tr w:rsidR="00011D32" w:rsidRPr="00895EE0" w:rsidTr="003904B2">
        <w:trPr>
          <w:trHeight w:val="841"/>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keepNext/>
              <w:numPr>
                <w:ilvl w:val="0"/>
                <w:numId w:val="0"/>
              </w:numPr>
              <w:jc w:val="left"/>
              <w:rPr>
                <w:rFonts w:ascii="Arial" w:eastAsia="Times" w:hAnsi="Arial" w:cs="Arial"/>
                <w:sz w:val="18"/>
                <w:szCs w:val="18"/>
              </w:rPr>
            </w:pPr>
            <w:r w:rsidRPr="00895EE0">
              <w:rPr>
                <w:rFonts w:ascii="Arial" w:eastAsia="Times" w:hAnsi="Arial" w:cs="Arial"/>
                <w:sz w:val="18"/>
                <w:szCs w:val="18"/>
              </w:rPr>
              <w:t>Adhésion à une association professionnelle</w:t>
            </w:r>
            <w:r w:rsidRPr="00895EE0">
              <w:rPr>
                <w:rFonts w:cs="Arial"/>
              </w:rPr>
              <w:t xml:space="preserve">¹ </w:t>
            </w:r>
            <w:r w:rsidRPr="00895EE0">
              <w:rPr>
                <w:rFonts w:ascii="Arial" w:eastAsia="Times" w:hAnsi="Arial" w:cs="Arial"/>
                <w:sz w:val="18"/>
                <w:szCs w:val="18"/>
              </w:rPr>
              <w:t>représentative :</w:t>
            </w:r>
          </w:p>
        </w:tc>
        <w:tc>
          <w:tcPr>
            <w:tcW w:w="1727" w:type="pct"/>
            <w:tcBorders>
              <w:top w:val="single" w:sz="4" w:space="0" w:color="auto"/>
              <w:left w:val="single" w:sz="4" w:space="0" w:color="auto"/>
              <w:bottom w:val="single" w:sz="4" w:space="0" w:color="auto"/>
            </w:tcBorders>
            <w:shd w:val="clear" w:color="auto" w:fill="auto"/>
            <w:vAlign w:val="center"/>
          </w:tcPr>
          <w:p w:rsidR="00A43677" w:rsidRPr="00895EE0" w:rsidRDefault="00A43677" w:rsidP="00895EE0">
            <w:pPr>
              <w:pStyle w:val="fichedagrement"/>
              <w:keepNext/>
              <w:numPr>
                <w:ilvl w:val="0"/>
                <w:numId w:val="0"/>
              </w:numPr>
              <w:jc w:val="left"/>
              <w:rPr>
                <w:rFonts w:cs="Arial"/>
                <w:sz w:val="16"/>
                <w:szCs w:val="16"/>
              </w:rPr>
            </w:pPr>
          </w:p>
          <w:p w:rsidR="00A43677" w:rsidRPr="00895EE0" w:rsidRDefault="00A43677" w:rsidP="00895EE0">
            <w:pPr>
              <w:pStyle w:val="fichedagrement"/>
              <w:keepNext/>
              <w:numPr>
                <w:ilvl w:val="0"/>
                <w:numId w:val="0"/>
              </w:numPr>
              <w:jc w:val="left"/>
              <w:rPr>
                <w:rFonts w:ascii="Arial" w:eastAsia="Times" w:hAnsi="Arial" w:cs="Arial"/>
                <w:sz w:val="18"/>
                <w:szCs w:val="18"/>
              </w:rPr>
            </w:pPr>
            <w:r w:rsidRPr="00895EE0">
              <w:rPr>
                <w:rFonts w:cs="Arial"/>
                <w:sz w:val="16"/>
                <w:szCs w:val="16"/>
              </w:rPr>
              <w:fldChar w:fldCharType="begin">
                <w:ffData>
                  <w:name w:val="CaseACocher3"/>
                  <w:enabled/>
                  <w:calcOnExit w:val="0"/>
                  <w:checkBox>
                    <w:sizeAuto/>
                    <w:default w:val="0"/>
                  </w:checkBox>
                </w:ffData>
              </w:fldChar>
            </w:r>
            <w:r w:rsidRPr="00895EE0">
              <w:rPr>
                <w:rFonts w:cs="Arial"/>
                <w:sz w:val="16"/>
                <w:szCs w:val="16"/>
              </w:rPr>
              <w:instrText xml:space="preserve"> FORMCHECKBOX </w:instrText>
            </w:r>
            <w:r w:rsidR="00A76EDD">
              <w:rPr>
                <w:rFonts w:cs="Arial"/>
                <w:sz w:val="16"/>
                <w:szCs w:val="16"/>
              </w:rPr>
            </w:r>
            <w:r w:rsidR="00A76EDD">
              <w:rPr>
                <w:rFonts w:cs="Arial"/>
                <w:sz w:val="16"/>
                <w:szCs w:val="16"/>
              </w:rPr>
              <w:fldChar w:fldCharType="separate"/>
            </w:r>
            <w:r w:rsidRPr="00895EE0">
              <w:rPr>
                <w:rFonts w:cs="Arial"/>
                <w:sz w:val="16"/>
                <w:szCs w:val="16"/>
              </w:rPr>
              <w:fldChar w:fldCharType="end"/>
            </w:r>
            <w:r w:rsidRPr="00895EE0">
              <w:rPr>
                <w:rFonts w:cs="Arial"/>
                <w:sz w:val="16"/>
                <w:szCs w:val="16"/>
              </w:rPr>
              <w:t xml:space="preserve"> </w:t>
            </w:r>
            <w:r w:rsidRPr="00895EE0">
              <w:rPr>
                <w:rFonts w:ascii="Arial" w:eastAsia="Times" w:hAnsi="Arial" w:cs="Arial"/>
                <w:sz w:val="18"/>
                <w:szCs w:val="18"/>
              </w:rPr>
              <w:t>Adhésion à</w:t>
            </w:r>
            <w:r w:rsidR="00971392">
              <w:rPr>
                <w:rFonts w:ascii="Arial" w:eastAsia="Times" w:hAnsi="Arial" w:cs="Arial"/>
                <w:sz w:val="18"/>
                <w:szCs w:val="18"/>
              </w:rPr>
              <w:t> :</w:t>
            </w:r>
          </w:p>
          <w:p w:rsidR="00A43677" w:rsidRPr="00895EE0" w:rsidRDefault="00A43677" w:rsidP="00895EE0">
            <w:pPr>
              <w:pStyle w:val="fichedagrement"/>
              <w:keepNext/>
              <w:numPr>
                <w:ilvl w:val="0"/>
                <w:numId w:val="0"/>
              </w:numPr>
              <w:jc w:val="left"/>
              <w:rPr>
                <w:rFonts w:ascii="Arial" w:eastAsia="Times" w:hAnsi="Arial" w:cs="Arial"/>
                <w:sz w:val="18"/>
                <w:szCs w:val="18"/>
              </w:rPr>
            </w:pPr>
          </w:p>
          <w:p w:rsidR="00A43677" w:rsidRPr="00895EE0" w:rsidRDefault="00A43677" w:rsidP="00895EE0">
            <w:pPr>
              <w:pStyle w:val="fichedagrement"/>
              <w:keepNext/>
              <w:numPr>
                <w:ilvl w:val="0"/>
                <w:numId w:val="0"/>
              </w:numPr>
              <w:jc w:val="left"/>
              <w:rPr>
                <w:rFonts w:ascii="Arial" w:eastAsia="Times" w:hAnsi="Arial" w:cs="Arial"/>
                <w:sz w:val="18"/>
                <w:szCs w:val="18"/>
              </w:rPr>
            </w:pPr>
            <w:r w:rsidRPr="00895EE0">
              <w:rPr>
                <w:rFonts w:cs="Arial"/>
                <w:sz w:val="16"/>
                <w:szCs w:val="16"/>
              </w:rPr>
              <w:fldChar w:fldCharType="begin">
                <w:ffData>
                  <w:name w:val="CaseACocher3"/>
                  <w:enabled/>
                  <w:calcOnExit w:val="0"/>
                  <w:checkBox>
                    <w:sizeAuto/>
                    <w:default w:val="0"/>
                  </w:checkBox>
                </w:ffData>
              </w:fldChar>
            </w:r>
            <w:r w:rsidRPr="00895EE0">
              <w:rPr>
                <w:rFonts w:cs="Arial"/>
                <w:sz w:val="16"/>
                <w:szCs w:val="16"/>
              </w:rPr>
              <w:instrText xml:space="preserve"> FORMCHECKBOX </w:instrText>
            </w:r>
            <w:r w:rsidR="00A76EDD">
              <w:rPr>
                <w:rFonts w:cs="Arial"/>
                <w:sz w:val="16"/>
                <w:szCs w:val="16"/>
              </w:rPr>
            </w:r>
            <w:r w:rsidR="00A76EDD">
              <w:rPr>
                <w:rFonts w:cs="Arial"/>
                <w:sz w:val="16"/>
                <w:szCs w:val="16"/>
              </w:rPr>
              <w:fldChar w:fldCharType="separate"/>
            </w:r>
            <w:r w:rsidRPr="00895EE0">
              <w:rPr>
                <w:rFonts w:cs="Arial"/>
                <w:sz w:val="16"/>
                <w:szCs w:val="16"/>
              </w:rPr>
              <w:fldChar w:fldCharType="end"/>
            </w:r>
            <w:r w:rsidRPr="00895EE0">
              <w:rPr>
                <w:rFonts w:cs="Arial"/>
                <w:sz w:val="16"/>
                <w:szCs w:val="16"/>
              </w:rPr>
              <w:t xml:space="preserve"> </w:t>
            </w:r>
            <w:r w:rsidRPr="00895EE0">
              <w:rPr>
                <w:rFonts w:ascii="Arial" w:eastAsia="Times" w:hAnsi="Arial" w:cs="Arial"/>
                <w:sz w:val="18"/>
                <w:szCs w:val="18"/>
              </w:rPr>
              <w:t>Adhésion en cours à</w:t>
            </w:r>
            <w:r w:rsidR="00971392">
              <w:rPr>
                <w:rFonts w:ascii="Arial" w:eastAsia="Times" w:hAnsi="Arial" w:cs="Arial"/>
                <w:sz w:val="18"/>
                <w:szCs w:val="18"/>
              </w:rPr>
              <w:t> :</w:t>
            </w:r>
          </w:p>
          <w:p w:rsidR="00A43677" w:rsidRPr="00895EE0" w:rsidRDefault="00A43677" w:rsidP="00895EE0">
            <w:pPr>
              <w:pStyle w:val="fichedagrement"/>
              <w:keepNext/>
              <w:numPr>
                <w:ilvl w:val="0"/>
                <w:numId w:val="0"/>
              </w:numPr>
              <w:jc w:val="left"/>
              <w:rPr>
                <w:rFonts w:ascii="Arial" w:eastAsia="Times" w:hAnsi="Arial" w:cs="Arial"/>
                <w:sz w:val="18"/>
                <w:szCs w:val="18"/>
              </w:rPr>
            </w:pPr>
          </w:p>
        </w:tc>
        <w:tc>
          <w:tcPr>
            <w:tcW w:w="1645" w:type="pct"/>
            <w:tcBorders>
              <w:top w:val="single" w:sz="4" w:space="0" w:color="auto"/>
              <w:bottom w:val="single" w:sz="4" w:space="0" w:color="auto"/>
              <w:right w:val="single" w:sz="4" w:space="0" w:color="auto"/>
            </w:tcBorders>
            <w:shd w:val="clear" w:color="auto" w:fill="auto"/>
            <w:vAlign w:val="center"/>
          </w:tcPr>
          <w:p w:rsidR="00A43677" w:rsidRPr="00895EE0" w:rsidRDefault="00A43677" w:rsidP="00895EE0">
            <w:pPr>
              <w:pStyle w:val="fichedagrement"/>
              <w:keepNext/>
              <w:numPr>
                <w:ilvl w:val="0"/>
                <w:numId w:val="0"/>
              </w:numPr>
              <w:jc w:val="left"/>
              <w:rPr>
                <w:rFonts w:ascii="Arial" w:eastAsia="Times" w:hAnsi="Arial" w:cs="Arial"/>
                <w:sz w:val="18"/>
                <w:szCs w:val="18"/>
              </w:rPr>
            </w:pPr>
            <w:r w:rsidRPr="00895EE0">
              <w:rPr>
                <w:rFonts w:ascii="Arial" w:eastAsia="Times" w:hAnsi="Arial" w:cs="Arial"/>
                <w:sz w:val="18"/>
                <w:szCs w:val="18"/>
              </w:rPr>
              <w:t>Effective depuis le :</w:t>
            </w:r>
          </w:p>
          <w:p w:rsidR="00A43677" w:rsidRPr="00895EE0" w:rsidRDefault="00A43677" w:rsidP="00895EE0">
            <w:pPr>
              <w:pStyle w:val="fichedagrement"/>
              <w:keepNext/>
              <w:numPr>
                <w:ilvl w:val="0"/>
                <w:numId w:val="0"/>
              </w:numPr>
              <w:jc w:val="left"/>
              <w:rPr>
                <w:rFonts w:ascii="Arial" w:eastAsia="Times" w:hAnsi="Arial" w:cs="Arial"/>
                <w:sz w:val="18"/>
                <w:szCs w:val="18"/>
              </w:rPr>
            </w:pPr>
          </w:p>
          <w:p w:rsidR="00A43677" w:rsidRPr="00895EE0" w:rsidRDefault="00A43677" w:rsidP="00895EE0">
            <w:pPr>
              <w:pStyle w:val="fichedagrement"/>
              <w:keepNext/>
              <w:numPr>
                <w:ilvl w:val="0"/>
                <w:numId w:val="0"/>
              </w:numPr>
              <w:jc w:val="left"/>
              <w:rPr>
                <w:rFonts w:ascii="Arial" w:eastAsia="Times" w:hAnsi="Arial" w:cs="Arial"/>
                <w:sz w:val="18"/>
                <w:szCs w:val="18"/>
              </w:rPr>
            </w:pPr>
          </w:p>
        </w:tc>
      </w:tr>
    </w:tbl>
    <w:p w:rsidR="00A43677" w:rsidRDefault="00A43677" w:rsidP="00A43677">
      <w:pPr>
        <w:keepNext/>
        <w:suppressLineNumbers/>
        <w:rPr>
          <w:rFonts w:cs="Arial"/>
          <w:snapToGrid w:val="0"/>
        </w:rPr>
      </w:pPr>
    </w:p>
    <w:p w:rsidR="00A43677" w:rsidRDefault="00A43677" w:rsidP="00A43677">
      <w:pPr>
        <w:suppressLineNumbers/>
        <w:spacing w:line="240" w:lineRule="auto"/>
        <w:rPr>
          <w:rFonts w:cs="Arial"/>
          <w:sz w:val="16"/>
          <w:szCs w:val="16"/>
        </w:rPr>
      </w:pPr>
      <w:r>
        <w:rPr>
          <w:rFonts w:cs="Arial"/>
          <w:snapToGrid w:val="0"/>
        </w:rPr>
        <w:t xml:space="preserve">¹ </w:t>
      </w:r>
      <w:r w:rsidRPr="00CB56E7">
        <w:rPr>
          <w:rFonts w:cs="Arial"/>
          <w:sz w:val="16"/>
          <w:szCs w:val="16"/>
        </w:rPr>
        <w:t>Il est précisé que cette association doit être affiliée à l’AFECEI (Association Française des Etablissements de Crédit et des Entreprises d'Investissement).</w:t>
      </w:r>
      <w:r>
        <w:rPr>
          <w:rFonts w:cs="Arial"/>
          <w:sz w:val="16"/>
          <w:szCs w:val="16"/>
        </w:rPr>
        <w:t xml:space="preserve"> </w:t>
      </w:r>
      <w:r w:rsidRPr="00CB56E7">
        <w:rPr>
          <w:rFonts w:cs="Arial"/>
          <w:sz w:val="16"/>
          <w:szCs w:val="16"/>
        </w:rPr>
        <w:t>Pour les sociétés agréées modifiant leur programme d'activité, préciser le nom de l'association professionnelle à laquelle la société est adhérente.</w:t>
      </w:r>
    </w:p>
    <w:p w:rsidR="00A43677" w:rsidRDefault="00A43677" w:rsidP="00A43677">
      <w:pPr>
        <w:autoSpaceDE w:val="0"/>
        <w:autoSpaceDN w:val="0"/>
        <w:adjustRightInd w:val="0"/>
        <w:spacing w:after="120" w:line="240" w:lineRule="auto"/>
        <w:rPr>
          <w:rFonts w:cs="Arial"/>
          <w:szCs w:val="18"/>
        </w:rPr>
      </w:pPr>
    </w:p>
    <w:p w:rsidR="00B51E49" w:rsidRDefault="00B51E49" w:rsidP="00A43677">
      <w:pPr>
        <w:autoSpaceDE w:val="0"/>
        <w:autoSpaceDN w:val="0"/>
        <w:adjustRightInd w:val="0"/>
        <w:spacing w:after="120" w:line="240" w:lineRule="auto"/>
        <w:rPr>
          <w:rFonts w:cs="Arial"/>
          <w:szCs w:val="18"/>
        </w:rPr>
      </w:pPr>
    </w:p>
    <w:p w:rsidR="00A43677" w:rsidRDefault="00A43677" w:rsidP="00A43677">
      <w:pPr>
        <w:pStyle w:val="Pieddepage"/>
        <w:shd w:val="clear" w:color="auto" w:fill="99CCFF"/>
        <w:tabs>
          <w:tab w:val="clear" w:pos="4536"/>
          <w:tab w:val="clear" w:pos="9072"/>
        </w:tabs>
        <w:spacing w:line="280" w:lineRule="atLeast"/>
        <w:jc w:val="left"/>
        <w:rPr>
          <w:rFonts w:cs="Arial"/>
          <w:b/>
          <w:bCs/>
          <w:snapToGrid w:val="0"/>
          <w:color w:val="003366"/>
          <w:sz w:val="24"/>
          <w:szCs w:val="24"/>
        </w:rPr>
      </w:pPr>
      <w:r w:rsidRPr="00491A0B">
        <w:rPr>
          <w:rFonts w:cs="Arial"/>
          <w:b/>
          <w:bCs/>
          <w:snapToGrid w:val="0"/>
          <w:color w:val="003366"/>
          <w:sz w:val="24"/>
          <w:szCs w:val="24"/>
        </w:rPr>
        <w:t>III –</w:t>
      </w:r>
      <w:r>
        <w:rPr>
          <w:rFonts w:cs="Arial"/>
          <w:b/>
          <w:bCs/>
          <w:snapToGrid w:val="0"/>
          <w:color w:val="003366"/>
          <w:sz w:val="24"/>
          <w:szCs w:val="24"/>
        </w:rPr>
        <w:t xml:space="preserve"> </w:t>
      </w:r>
      <w:r w:rsidRPr="00491A0B">
        <w:rPr>
          <w:rFonts w:cs="Arial"/>
          <w:b/>
          <w:bCs/>
          <w:snapToGrid w:val="0"/>
          <w:color w:val="003366"/>
          <w:sz w:val="24"/>
          <w:szCs w:val="24"/>
        </w:rPr>
        <w:t xml:space="preserve">ACTIVITES </w:t>
      </w:r>
      <w:r>
        <w:rPr>
          <w:rFonts w:cs="Arial"/>
          <w:b/>
          <w:bCs/>
          <w:snapToGrid w:val="0"/>
          <w:color w:val="003366"/>
          <w:sz w:val="24"/>
          <w:szCs w:val="24"/>
        </w:rPr>
        <w:t xml:space="preserve">ET ORGANISATION </w:t>
      </w:r>
      <w:r w:rsidRPr="00491A0B">
        <w:rPr>
          <w:rFonts w:cs="Arial"/>
          <w:b/>
          <w:bCs/>
          <w:snapToGrid w:val="0"/>
          <w:color w:val="003366"/>
          <w:sz w:val="24"/>
          <w:szCs w:val="24"/>
        </w:rPr>
        <w:t xml:space="preserve">DE LA SOCIETE DE GESTION DE </w:t>
      </w:r>
    </w:p>
    <w:p w:rsidR="00A43677" w:rsidRPr="00F72C48" w:rsidRDefault="00A43677" w:rsidP="00A43677">
      <w:pPr>
        <w:pStyle w:val="Pieddepage"/>
        <w:shd w:val="clear" w:color="auto" w:fill="99CCFF"/>
        <w:tabs>
          <w:tab w:val="clear" w:pos="4536"/>
          <w:tab w:val="clear" w:pos="9072"/>
        </w:tabs>
        <w:spacing w:line="280" w:lineRule="atLeast"/>
        <w:jc w:val="left"/>
        <w:rPr>
          <w:rFonts w:cs="Arial"/>
          <w:b/>
          <w:bCs/>
          <w:snapToGrid w:val="0"/>
          <w:color w:val="003366"/>
          <w:sz w:val="24"/>
          <w:szCs w:val="24"/>
        </w:rPr>
      </w:pPr>
      <w:r w:rsidRPr="00491A0B">
        <w:rPr>
          <w:rFonts w:cs="Arial"/>
          <w:b/>
          <w:bCs/>
          <w:snapToGrid w:val="0"/>
          <w:color w:val="003366"/>
          <w:sz w:val="24"/>
          <w:szCs w:val="24"/>
        </w:rPr>
        <w:t>PORTEFEUILLE</w:t>
      </w:r>
    </w:p>
    <w:p w:rsidR="00A43677" w:rsidRDefault="00A43677" w:rsidP="00A43677">
      <w:pPr>
        <w:spacing w:before="120" w:after="120" w:line="280" w:lineRule="atLeast"/>
        <w:rPr>
          <w:rFonts w:cs="Arial"/>
          <w:b/>
          <w:bCs/>
          <w:szCs w:val="18"/>
        </w:rPr>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1</w:t>
      </w:r>
      <w:r w:rsidRPr="003831F9">
        <w:rPr>
          <w:rFonts w:cs="Arial"/>
          <w:b/>
          <w:smallCaps/>
          <w:snapToGrid w:val="0"/>
          <w:sz w:val="20"/>
        </w:rPr>
        <w:t xml:space="preserve">. </w:t>
      </w:r>
      <w:r w:rsidRPr="0023166E">
        <w:rPr>
          <w:rFonts w:cs="Arial"/>
          <w:b/>
          <w:smallCaps/>
          <w:snapToGrid w:val="0"/>
          <w:sz w:val="20"/>
        </w:rPr>
        <w:t xml:space="preserve">Présentation </w:t>
      </w:r>
      <w:proofErr w:type="spellStart"/>
      <w:r w:rsidRPr="0023166E">
        <w:rPr>
          <w:rFonts w:cs="Arial"/>
          <w:b/>
          <w:smallCaps/>
          <w:snapToGrid w:val="0"/>
          <w:sz w:val="20"/>
        </w:rPr>
        <w:t>generale</w:t>
      </w:r>
      <w:proofErr w:type="spellEnd"/>
      <w:r w:rsidRPr="0023166E">
        <w:rPr>
          <w:rFonts w:cs="Arial"/>
          <w:b/>
          <w:smallCaps/>
          <w:snapToGrid w:val="0"/>
          <w:sz w:val="20"/>
        </w:rPr>
        <w:t xml:space="preserve"> des </w:t>
      </w:r>
      <w:proofErr w:type="spellStart"/>
      <w:r w:rsidRPr="0023166E">
        <w:rPr>
          <w:rFonts w:cs="Arial"/>
          <w:b/>
          <w:smallCaps/>
          <w:snapToGrid w:val="0"/>
          <w:sz w:val="20"/>
        </w:rPr>
        <w:t>activites</w:t>
      </w:r>
      <w:proofErr w:type="spellEnd"/>
      <w:r w:rsidRPr="0023166E">
        <w:rPr>
          <w:rFonts w:cs="Arial"/>
          <w:b/>
          <w:smallCaps/>
          <w:snapToGrid w:val="0"/>
          <w:sz w:val="20"/>
        </w:rPr>
        <w:t xml:space="preserve"> de la </w:t>
      </w:r>
      <w:proofErr w:type="spellStart"/>
      <w:r w:rsidRPr="0023166E">
        <w:rPr>
          <w:rFonts w:cs="Arial"/>
          <w:b/>
          <w:smallCaps/>
          <w:snapToGrid w:val="0"/>
          <w:sz w:val="20"/>
        </w:rPr>
        <w:t>societe</w:t>
      </w:r>
      <w:proofErr w:type="spellEnd"/>
      <w:r w:rsidRPr="0023166E">
        <w:rPr>
          <w:rFonts w:cs="Arial"/>
          <w:b/>
          <w:smallCaps/>
          <w:snapToGrid w:val="0"/>
          <w:sz w:val="20"/>
        </w:rPr>
        <w:t xml:space="preserve"> de gestion</w:t>
      </w:r>
      <w:r>
        <w:rPr>
          <w:rFonts w:cs="Arial"/>
          <w:b/>
          <w:smallCaps/>
          <w:snapToGrid w:val="0"/>
          <w:sz w:val="20"/>
        </w:rPr>
        <w:t xml:space="preserve"> de portefeuille</w:t>
      </w:r>
    </w:p>
    <w:p w:rsidR="00A43677" w:rsidRDefault="00A43677" w:rsidP="00A43677">
      <w:pPr>
        <w:spacing w:line="280" w:lineRule="atLeast"/>
      </w:pPr>
    </w:p>
    <w:tbl>
      <w:tblPr>
        <w:tblW w:w="5019" w:type="pct"/>
        <w:tblCellMar>
          <w:left w:w="70" w:type="dxa"/>
          <w:right w:w="70" w:type="dxa"/>
        </w:tblCellMar>
        <w:tblLook w:val="0000" w:firstRow="0" w:lastRow="0" w:firstColumn="0" w:lastColumn="0" w:noHBand="0" w:noVBand="0"/>
      </w:tblPr>
      <w:tblGrid>
        <w:gridCol w:w="1323"/>
        <w:gridCol w:w="2114"/>
        <w:gridCol w:w="390"/>
        <w:gridCol w:w="434"/>
        <w:gridCol w:w="914"/>
        <w:gridCol w:w="1172"/>
        <w:gridCol w:w="1172"/>
        <w:gridCol w:w="1101"/>
      </w:tblGrid>
      <w:tr w:rsidR="00011D32" w:rsidRPr="00E8729F" w:rsidTr="00011D32">
        <w:trPr>
          <w:trHeight w:val="340"/>
        </w:trPr>
        <w:tc>
          <w:tcPr>
            <w:tcW w:w="1994" w:type="pct"/>
            <w:gridSpan w:val="2"/>
            <w:vMerge w:val="restart"/>
            <w:tcBorders>
              <w:top w:val="single" w:sz="12" w:space="0" w:color="auto"/>
              <w:left w:val="single" w:sz="12" w:space="0" w:color="auto"/>
              <w:bottom w:val="nil"/>
              <w:right w:val="single" w:sz="12" w:space="0" w:color="000000"/>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Activités envisagées</w:t>
            </w:r>
          </w:p>
        </w:tc>
        <w:tc>
          <w:tcPr>
            <w:tcW w:w="226" w:type="pct"/>
            <w:vMerge w:val="restart"/>
            <w:tcBorders>
              <w:top w:val="single" w:sz="12" w:space="0" w:color="auto"/>
              <w:left w:val="single" w:sz="12" w:space="0" w:color="auto"/>
              <w:bottom w:val="single" w:sz="12" w:space="0" w:color="000000"/>
              <w:right w:val="single" w:sz="8"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Oui</w:t>
            </w:r>
          </w:p>
        </w:tc>
        <w:tc>
          <w:tcPr>
            <w:tcW w:w="252" w:type="pct"/>
            <w:vMerge w:val="restart"/>
            <w:tcBorders>
              <w:top w:val="single" w:sz="12" w:space="0" w:color="auto"/>
              <w:left w:val="single" w:sz="8" w:space="0" w:color="auto"/>
              <w:bottom w:val="single" w:sz="12" w:space="0" w:color="000000"/>
              <w:right w:val="single" w:sz="12"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Non</w:t>
            </w:r>
          </w:p>
        </w:tc>
        <w:tc>
          <w:tcPr>
            <w:tcW w:w="530"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Part de l’activité dans le chiffre d’affaires global</w:t>
            </w:r>
            <w:r>
              <w:rPr>
                <w:rFonts w:eastAsia="Times New Roman" w:cs="Arial"/>
                <w:sz w:val="16"/>
                <w:szCs w:val="16"/>
              </w:rPr>
              <w:t xml:space="preserve"> </w:t>
            </w:r>
            <w:r w:rsidRPr="00E8729F">
              <w:rPr>
                <w:rFonts w:eastAsia="Times New Roman" w:cs="Arial"/>
                <w:sz w:val="16"/>
                <w:szCs w:val="16"/>
              </w:rPr>
              <w:t>(prévisions en %)</w:t>
            </w:r>
          </w:p>
        </w:tc>
        <w:tc>
          <w:tcPr>
            <w:tcW w:w="1998" w:type="pct"/>
            <w:gridSpan w:val="3"/>
            <w:tcBorders>
              <w:top w:val="single" w:sz="12" w:space="0" w:color="auto"/>
              <w:left w:val="single" w:sz="12" w:space="0" w:color="auto"/>
              <w:bottom w:val="single" w:sz="8" w:space="0" w:color="000000"/>
              <w:right w:val="single" w:sz="12" w:space="0" w:color="000000"/>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Clientèle visée</w:t>
            </w:r>
          </w:p>
        </w:tc>
      </w:tr>
      <w:tr w:rsidR="00011D32" w:rsidRPr="00E8729F" w:rsidTr="009A7A90">
        <w:trPr>
          <w:trHeight w:val="1070"/>
        </w:trPr>
        <w:tc>
          <w:tcPr>
            <w:tcW w:w="1994" w:type="pct"/>
            <w:gridSpan w:val="2"/>
            <w:vMerge/>
            <w:tcBorders>
              <w:left w:val="single" w:sz="12" w:space="0" w:color="auto"/>
              <w:bottom w:val="single" w:sz="12" w:space="0" w:color="auto"/>
              <w:right w:val="single" w:sz="12" w:space="0" w:color="000000"/>
            </w:tcBorders>
            <w:shd w:val="clear" w:color="auto" w:fill="auto"/>
            <w:vAlign w:val="center"/>
          </w:tcPr>
          <w:p w:rsidR="00011D32" w:rsidRPr="00E8729F" w:rsidRDefault="00011D32" w:rsidP="00325501">
            <w:pPr>
              <w:spacing w:line="240" w:lineRule="auto"/>
              <w:jc w:val="center"/>
              <w:rPr>
                <w:rFonts w:eastAsia="Times New Roman" w:cs="Arial"/>
                <w:sz w:val="16"/>
                <w:szCs w:val="16"/>
              </w:rPr>
            </w:pPr>
          </w:p>
        </w:tc>
        <w:tc>
          <w:tcPr>
            <w:tcW w:w="226" w:type="pct"/>
            <w:vMerge/>
            <w:tcBorders>
              <w:top w:val="single" w:sz="12" w:space="0" w:color="auto"/>
              <w:left w:val="single" w:sz="12" w:space="0" w:color="auto"/>
              <w:bottom w:val="single" w:sz="12" w:space="0" w:color="auto"/>
              <w:right w:val="single" w:sz="8" w:space="0" w:color="auto"/>
            </w:tcBorders>
            <w:vAlign w:val="center"/>
          </w:tcPr>
          <w:p w:rsidR="00011D32" w:rsidRPr="00E8729F" w:rsidRDefault="00011D32" w:rsidP="009A7A90">
            <w:pPr>
              <w:spacing w:line="240" w:lineRule="auto"/>
              <w:jc w:val="center"/>
              <w:rPr>
                <w:rFonts w:eastAsia="Times New Roman" w:cs="Arial"/>
                <w:sz w:val="16"/>
                <w:szCs w:val="16"/>
              </w:rPr>
            </w:pPr>
          </w:p>
        </w:tc>
        <w:tc>
          <w:tcPr>
            <w:tcW w:w="252" w:type="pct"/>
            <w:vMerge/>
            <w:tcBorders>
              <w:top w:val="single" w:sz="12" w:space="0" w:color="auto"/>
              <w:left w:val="single" w:sz="8" w:space="0" w:color="auto"/>
              <w:bottom w:val="single" w:sz="12" w:space="0" w:color="auto"/>
              <w:right w:val="single" w:sz="12" w:space="0" w:color="auto"/>
            </w:tcBorders>
            <w:vAlign w:val="center"/>
          </w:tcPr>
          <w:p w:rsidR="00011D32" w:rsidRPr="00E8729F" w:rsidRDefault="00011D32" w:rsidP="009A7A90">
            <w:pPr>
              <w:spacing w:line="240" w:lineRule="auto"/>
              <w:jc w:val="center"/>
              <w:rPr>
                <w:rFonts w:eastAsia="Times New Roman" w:cs="Arial"/>
                <w:sz w:val="16"/>
                <w:szCs w:val="16"/>
              </w:rPr>
            </w:pPr>
          </w:p>
        </w:tc>
        <w:tc>
          <w:tcPr>
            <w:tcW w:w="530" w:type="pct"/>
            <w:vMerge/>
            <w:tcBorders>
              <w:top w:val="single" w:sz="12" w:space="0" w:color="auto"/>
              <w:left w:val="single" w:sz="12" w:space="0" w:color="auto"/>
              <w:bottom w:val="single" w:sz="12" w:space="0" w:color="000000"/>
              <w:right w:val="single" w:sz="12" w:space="0" w:color="auto"/>
            </w:tcBorders>
            <w:vAlign w:val="center"/>
          </w:tcPr>
          <w:p w:rsidR="00011D32" w:rsidRPr="00E8729F" w:rsidRDefault="00011D32" w:rsidP="009A7A90">
            <w:pPr>
              <w:spacing w:line="240" w:lineRule="auto"/>
              <w:jc w:val="center"/>
              <w:rPr>
                <w:rFonts w:eastAsia="Times New Roman" w:cs="Arial"/>
                <w:sz w:val="16"/>
                <w:szCs w:val="16"/>
              </w:rPr>
            </w:pPr>
          </w:p>
        </w:tc>
        <w:tc>
          <w:tcPr>
            <w:tcW w:w="680" w:type="pct"/>
            <w:tcBorders>
              <w:top w:val="nil"/>
              <w:left w:val="nil"/>
              <w:bottom w:val="single" w:sz="12" w:space="0" w:color="auto"/>
              <w:right w:val="single" w:sz="8"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Clients non professionnels (description succincte et % visé)</w:t>
            </w:r>
          </w:p>
        </w:tc>
        <w:tc>
          <w:tcPr>
            <w:tcW w:w="680" w:type="pct"/>
            <w:tcBorders>
              <w:top w:val="nil"/>
              <w:left w:val="nil"/>
              <w:bottom w:val="single" w:sz="12" w:space="0" w:color="auto"/>
              <w:right w:val="single" w:sz="8"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Clients professionnels</w:t>
            </w:r>
            <w:r>
              <w:rPr>
                <w:rFonts w:eastAsia="Times New Roman" w:cs="Arial"/>
                <w:sz w:val="16"/>
                <w:szCs w:val="16"/>
              </w:rPr>
              <w:t xml:space="preserve"> et assimilés</w:t>
            </w:r>
            <w:r w:rsidRPr="00E8729F">
              <w:rPr>
                <w:rFonts w:eastAsia="Times New Roman" w:cs="Arial"/>
                <w:sz w:val="16"/>
                <w:szCs w:val="16"/>
              </w:rPr>
              <w:t xml:space="preserve"> (description succincte et % visé)</w:t>
            </w:r>
          </w:p>
        </w:tc>
        <w:tc>
          <w:tcPr>
            <w:tcW w:w="639" w:type="pct"/>
            <w:tcBorders>
              <w:top w:val="nil"/>
              <w:left w:val="nil"/>
              <w:right w:val="single" w:sz="12" w:space="0" w:color="auto"/>
            </w:tcBorders>
            <w:shd w:val="clear" w:color="auto" w:fill="auto"/>
            <w:vAlign w:val="center"/>
          </w:tcPr>
          <w:p w:rsidR="00011D32" w:rsidRPr="00E8729F" w:rsidRDefault="00011D32" w:rsidP="00325501">
            <w:pPr>
              <w:spacing w:line="240" w:lineRule="auto"/>
              <w:jc w:val="center"/>
              <w:rPr>
                <w:rFonts w:eastAsia="Times New Roman" w:cs="Arial"/>
                <w:sz w:val="16"/>
                <w:szCs w:val="16"/>
              </w:rPr>
            </w:pPr>
            <w:r w:rsidRPr="00E8729F">
              <w:rPr>
                <w:rFonts w:eastAsia="Times New Roman" w:cs="Arial"/>
                <w:sz w:val="16"/>
                <w:szCs w:val="16"/>
              </w:rPr>
              <w:t>Contreparties éligibles (description succincte et % visé)</w:t>
            </w:r>
          </w:p>
        </w:tc>
      </w:tr>
      <w:tr w:rsidR="004F5641" w:rsidRPr="00E8729F" w:rsidTr="00E47629">
        <w:trPr>
          <w:trHeight w:val="884"/>
        </w:trPr>
        <w:tc>
          <w:tcPr>
            <w:tcW w:w="767" w:type="pct"/>
            <w:vMerge w:val="restart"/>
            <w:tcBorders>
              <w:top w:val="nil"/>
              <w:left w:val="single" w:sz="12" w:space="0" w:color="auto"/>
              <w:bottom w:val="single" w:sz="8" w:space="0" w:color="000000"/>
              <w:right w:val="single" w:sz="8" w:space="0" w:color="auto"/>
            </w:tcBorders>
            <w:vAlign w:val="center"/>
          </w:tcPr>
          <w:p w:rsidR="004F5641" w:rsidRPr="00E8729F" w:rsidRDefault="004F5641" w:rsidP="00DB04EB">
            <w:pPr>
              <w:spacing w:line="240" w:lineRule="auto"/>
              <w:jc w:val="left"/>
              <w:rPr>
                <w:rFonts w:eastAsia="Times New Roman" w:cs="Arial"/>
                <w:sz w:val="16"/>
                <w:szCs w:val="16"/>
              </w:rPr>
            </w:pPr>
            <w:r w:rsidRPr="00E8729F">
              <w:rPr>
                <w:rFonts w:eastAsia="Times New Roman" w:cs="Arial"/>
                <w:sz w:val="16"/>
                <w:szCs w:val="16"/>
              </w:rPr>
              <w:t>Gestion collective et Services d’investissement</w:t>
            </w:r>
          </w:p>
        </w:tc>
        <w:tc>
          <w:tcPr>
            <w:tcW w:w="1226" w:type="pct"/>
            <w:tcBorders>
              <w:top w:val="single" w:sz="8" w:space="0" w:color="auto"/>
              <w:left w:val="single" w:sz="8" w:space="0" w:color="auto"/>
              <w:bottom w:val="single" w:sz="8" w:space="0" w:color="auto"/>
              <w:right w:val="single" w:sz="12" w:space="0" w:color="auto"/>
            </w:tcBorders>
          </w:tcPr>
          <w:p w:rsidR="004F5641" w:rsidRPr="00E8729F" w:rsidRDefault="004F5641" w:rsidP="00A43677">
            <w:pPr>
              <w:spacing w:line="240" w:lineRule="auto"/>
              <w:jc w:val="left"/>
              <w:rPr>
                <w:rFonts w:eastAsia="Times New Roman" w:cs="Arial"/>
                <w:sz w:val="16"/>
                <w:szCs w:val="16"/>
              </w:rPr>
            </w:pPr>
            <w:r w:rsidRPr="00E8729F">
              <w:rPr>
                <w:rFonts w:eastAsia="Times New Roman" w:cs="Arial"/>
                <w:sz w:val="16"/>
                <w:szCs w:val="16"/>
              </w:rPr>
              <w:t> </w:t>
            </w:r>
          </w:p>
          <w:p w:rsidR="004F5641" w:rsidRPr="00E8729F" w:rsidRDefault="004F5641" w:rsidP="00A43677">
            <w:pPr>
              <w:spacing w:line="240" w:lineRule="auto"/>
              <w:jc w:val="left"/>
              <w:rPr>
                <w:rFonts w:eastAsia="Times New Roman" w:cs="Arial"/>
                <w:sz w:val="16"/>
                <w:szCs w:val="16"/>
              </w:rPr>
            </w:pPr>
            <w:r w:rsidRPr="00E8729F">
              <w:rPr>
                <w:rFonts w:eastAsia="Times New Roman" w:cs="Arial"/>
                <w:sz w:val="16"/>
                <w:szCs w:val="16"/>
              </w:rPr>
              <w:t>Gestion collective</w:t>
            </w:r>
            <w:r>
              <w:rPr>
                <w:rFonts w:eastAsia="Times New Roman" w:cs="Arial"/>
                <w:sz w:val="16"/>
                <w:szCs w:val="16"/>
              </w:rPr>
              <w:t xml:space="preserve"> (</w:t>
            </w:r>
            <w:r w:rsidRPr="003969DA">
              <w:rPr>
                <w:rFonts w:eastAsia="Times New Roman" w:cs="Arial"/>
                <w:sz w:val="16"/>
                <w:szCs w:val="16"/>
              </w:rPr>
              <w:t>placements collectif</w:t>
            </w:r>
            <w:r w:rsidRPr="00636BE3">
              <w:rPr>
                <w:rFonts w:eastAsia="Times New Roman" w:cs="Arial"/>
                <w:sz w:val="16"/>
                <w:szCs w:val="16"/>
              </w:rPr>
              <w:t>s</w:t>
            </w:r>
            <w:r>
              <w:rPr>
                <w:rFonts w:eastAsia="Times New Roman" w:cs="Arial"/>
                <w:sz w:val="16"/>
                <w:szCs w:val="16"/>
              </w:rPr>
              <w:t xml:space="preserve"> de droit français ou de droit étranger)</w:t>
            </w:r>
            <w:r w:rsidRPr="00E8729F">
              <w:rPr>
                <w:rFonts w:eastAsia="Times New Roman" w:cs="Arial"/>
                <w:sz w:val="16"/>
                <w:szCs w:val="16"/>
              </w:rPr>
              <w:t xml:space="preserve"> </w:t>
            </w:r>
          </w:p>
        </w:tc>
        <w:tc>
          <w:tcPr>
            <w:tcW w:w="226" w:type="pct"/>
            <w:tcBorders>
              <w:top w:val="single" w:sz="12" w:space="0" w:color="auto"/>
              <w:left w:val="single" w:sz="12" w:space="0" w:color="auto"/>
              <w:bottom w:val="single" w:sz="6" w:space="0" w:color="auto"/>
              <w:right w:val="single" w:sz="6" w:space="0" w:color="auto"/>
            </w:tcBorders>
            <w:vAlign w:val="center"/>
          </w:tcPr>
          <w:p w:rsidR="004F5641" w:rsidRPr="00DB04EB" w:rsidRDefault="004F5641" w:rsidP="00A43677">
            <w:pPr>
              <w:spacing w:line="240" w:lineRule="auto"/>
              <w:jc w:val="left"/>
              <w:rPr>
                <w:rFonts w:eastAsia="Times New Roman" w:cs="Arial"/>
                <w:sz w:val="16"/>
                <w:szCs w:val="16"/>
              </w:rPr>
            </w:pPr>
            <w:r>
              <w:rPr>
                <w:rFonts w:eastAsia="Times New Roman" w:cs="Arial"/>
                <w:sz w:val="16"/>
                <w:szCs w:val="16"/>
              </w:rPr>
              <w:t>X</w:t>
            </w:r>
          </w:p>
        </w:tc>
        <w:tc>
          <w:tcPr>
            <w:tcW w:w="252" w:type="pct"/>
            <w:tcBorders>
              <w:top w:val="single" w:sz="12" w:space="0" w:color="auto"/>
              <w:left w:val="single" w:sz="6" w:space="0" w:color="auto"/>
              <w:bottom w:val="single" w:sz="6" w:space="0" w:color="auto"/>
              <w:right w:val="single" w:sz="12" w:space="0" w:color="auto"/>
            </w:tcBorders>
            <w:shd w:val="clear" w:color="auto" w:fill="000000" w:themeFill="text1"/>
            <w:vAlign w:val="bottom"/>
          </w:tcPr>
          <w:p w:rsidR="004F5641" w:rsidRPr="00027389" w:rsidRDefault="004F5641"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000000"/>
              <w:right w:val="single" w:sz="12" w:space="0" w:color="auto"/>
            </w:tcBorders>
            <w:vAlign w:val="bottom"/>
          </w:tcPr>
          <w:p w:rsidR="004F5641" w:rsidRPr="00E8729F" w:rsidRDefault="004F5641" w:rsidP="00A43677">
            <w:pPr>
              <w:spacing w:line="240" w:lineRule="auto"/>
              <w:jc w:val="center"/>
              <w:rPr>
                <w:rFonts w:eastAsia="Times New Roman" w:cs="Arial"/>
                <w:color w:val="FFFFFF"/>
                <w:sz w:val="16"/>
                <w:szCs w:val="16"/>
              </w:rPr>
            </w:pPr>
            <w:r w:rsidRPr="00E8729F">
              <w:rPr>
                <w:rFonts w:eastAsia="Times New Roman" w:cs="Arial"/>
                <w:color w:val="FFFFFF"/>
                <w:sz w:val="16"/>
                <w:szCs w:val="16"/>
              </w:rPr>
              <w:t> </w:t>
            </w:r>
          </w:p>
        </w:tc>
        <w:tc>
          <w:tcPr>
            <w:tcW w:w="680" w:type="pct"/>
            <w:tcBorders>
              <w:top w:val="nil"/>
              <w:left w:val="single" w:sz="12" w:space="0" w:color="auto"/>
              <w:bottom w:val="single" w:sz="8" w:space="0" w:color="000000"/>
              <w:right w:val="single" w:sz="8" w:space="0" w:color="auto"/>
            </w:tcBorders>
            <w:vAlign w:val="bottom"/>
          </w:tcPr>
          <w:p w:rsidR="004F5641" w:rsidRPr="00036664" w:rsidRDefault="004F5641" w:rsidP="00A43677">
            <w:pPr>
              <w:spacing w:line="240" w:lineRule="auto"/>
              <w:jc w:val="center"/>
              <w:rPr>
                <w:rFonts w:eastAsia="Times New Roman" w:cs="Arial"/>
                <w:color w:val="FFFFFF"/>
                <w:sz w:val="16"/>
                <w:szCs w:val="16"/>
              </w:rPr>
            </w:pPr>
            <w:r w:rsidRPr="00036664">
              <w:rPr>
                <w:rFonts w:eastAsia="Times New Roman" w:cs="Arial"/>
                <w:color w:val="FFFFFF"/>
                <w:sz w:val="16"/>
                <w:szCs w:val="16"/>
              </w:rPr>
              <w:t> </w:t>
            </w:r>
          </w:p>
        </w:tc>
        <w:tc>
          <w:tcPr>
            <w:tcW w:w="680" w:type="pct"/>
            <w:tcBorders>
              <w:top w:val="nil"/>
              <w:left w:val="single" w:sz="8" w:space="0" w:color="auto"/>
              <w:bottom w:val="single" w:sz="8" w:space="0" w:color="000000"/>
              <w:right w:val="single" w:sz="8" w:space="0" w:color="auto"/>
            </w:tcBorders>
            <w:vAlign w:val="bottom"/>
          </w:tcPr>
          <w:p w:rsidR="004F5641" w:rsidRPr="00036664" w:rsidRDefault="004F5641" w:rsidP="00A43677">
            <w:pPr>
              <w:spacing w:line="240" w:lineRule="auto"/>
              <w:jc w:val="center"/>
              <w:rPr>
                <w:rFonts w:eastAsia="Times New Roman" w:cs="Arial"/>
                <w:color w:val="FFFFFF"/>
                <w:sz w:val="16"/>
                <w:szCs w:val="16"/>
              </w:rPr>
            </w:pPr>
            <w:r w:rsidRPr="00036664">
              <w:rPr>
                <w:rFonts w:eastAsia="Times New Roman" w:cs="Arial"/>
                <w:color w:val="FFFFFF"/>
                <w:sz w:val="16"/>
                <w:szCs w:val="16"/>
              </w:rPr>
              <w:t> </w:t>
            </w:r>
          </w:p>
        </w:tc>
        <w:tc>
          <w:tcPr>
            <w:tcW w:w="639" w:type="pct"/>
            <w:tcBorders>
              <w:top w:val="nil"/>
              <w:left w:val="single" w:sz="8" w:space="0" w:color="auto"/>
              <w:bottom w:val="single" w:sz="8" w:space="0" w:color="000000"/>
              <w:right w:val="single" w:sz="12" w:space="0" w:color="auto"/>
            </w:tcBorders>
            <w:shd w:val="clear" w:color="auto" w:fill="000000"/>
            <w:vAlign w:val="bottom"/>
          </w:tcPr>
          <w:p w:rsidR="004F5641" w:rsidRPr="00036664" w:rsidRDefault="004F5641" w:rsidP="00A43677">
            <w:pPr>
              <w:spacing w:line="240" w:lineRule="auto"/>
              <w:jc w:val="center"/>
              <w:rPr>
                <w:rFonts w:eastAsia="Times New Roman" w:cs="Arial"/>
                <w:color w:val="FFFFFF"/>
                <w:sz w:val="16"/>
                <w:szCs w:val="16"/>
              </w:rPr>
            </w:pPr>
            <w:r w:rsidRPr="00036664">
              <w:rPr>
                <w:rFonts w:eastAsia="Times New Roman" w:cs="Arial"/>
                <w:color w:val="FFFFFF"/>
                <w:sz w:val="16"/>
                <w:szCs w:val="16"/>
              </w:rPr>
              <w:t> </w:t>
            </w:r>
          </w:p>
        </w:tc>
      </w:tr>
      <w:tr w:rsidR="004D1CAC" w:rsidRPr="00E8729F" w:rsidTr="004F5641">
        <w:trPr>
          <w:trHeight w:val="915"/>
        </w:trPr>
        <w:tc>
          <w:tcPr>
            <w:tcW w:w="767" w:type="pct"/>
            <w:vMerge/>
            <w:tcBorders>
              <w:top w:val="nil"/>
              <w:left w:val="single" w:sz="12" w:space="0" w:color="auto"/>
              <w:bottom w:val="single" w:sz="8" w:space="0" w:color="000000"/>
              <w:right w:val="single" w:sz="8" w:space="0" w:color="auto"/>
            </w:tcBorders>
            <w:vAlign w:val="center"/>
          </w:tcPr>
          <w:p w:rsidR="00A43677" w:rsidRPr="00E8729F" w:rsidRDefault="00A43677" w:rsidP="00A43677">
            <w:pPr>
              <w:spacing w:line="240" w:lineRule="auto"/>
              <w:jc w:val="left"/>
              <w:rPr>
                <w:rFonts w:eastAsia="Times New Roman" w:cs="Arial"/>
                <w:sz w:val="16"/>
                <w:szCs w:val="16"/>
              </w:rPr>
            </w:pPr>
          </w:p>
        </w:tc>
        <w:tc>
          <w:tcPr>
            <w:tcW w:w="1226" w:type="pct"/>
            <w:tcBorders>
              <w:top w:val="single" w:sz="8" w:space="0" w:color="auto"/>
              <w:left w:val="single" w:sz="8" w:space="0" w:color="auto"/>
              <w:bottom w:val="single" w:sz="8" w:space="0" w:color="auto"/>
              <w:right w:val="single" w:sz="12" w:space="0" w:color="auto"/>
            </w:tcBorders>
            <w:vAlign w:val="center"/>
          </w:tcPr>
          <w:p w:rsidR="00A43677" w:rsidRPr="00E8729F" w:rsidRDefault="00A43677" w:rsidP="00DB04EB">
            <w:pPr>
              <w:spacing w:line="240" w:lineRule="auto"/>
              <w:jc w:val="left"/>
              <w:rPr>
                <w:rFonts w:eastAsia="Times New Roman" w:cs="Arial"/>
                <w:sz w:val="16"/>
                <w:szCs w:val="16"/>
              </w:rPr>
            </w:pPr>
            <w:r w:rsidRPr="00E8729F">
              <w:rPr>
                <w:rFonts w:eastAsia="Times New Roman" w:cs="Arial"/>
                <w:sz w:val="16"/>
                <w:szCs w:val="16"/>
              </w:rPr>
              <w:t xml:space="preserve">Gestion de portefeuille </w:t>
            </w:r>
            <w:r w:rsidR="00036664">
              <w:rPr>
                <w:rFonts w:eastAsia="Times New Roman" w:cs="Arial"/>
                <w:sz w:val="16"/>
                <w:szCs w:val="16"/>
              </w:rPr>
              <w:t xml:space="preserve">pour le compte de tiers </w:t>
            </w:r>
            <w:r w:rsidRPr="00E8729F">
              <w:rPr>
                <w:rFonts w:eastAsia="Times New Roman" w:cs="Arial"/>
                <w:sz w:val="16"/>
                <w:szCs w:val="16"/>
              </w:rPr>
              <w:t>(gestion sous mandat)</w:t>
            </w:r>
          </w:p>
        </w:tc>
        <w:tc>
          <w:tcPr>
            <w:tcW w:w="226" w:type="pct"/>
            <w:tcBorders>
              <w:top w:val="single" w:sz="6" w:space="0" w:color="auto"/>
              <w:left w:val="single" w:sz="12" w:space="0" w:color="auto"/>
              <w:bottom w:val="single" w:sz="6" w:space="0" w:color="auto"/>
              <w:right w:val="single" w:sz="6" w:space="0" w:color="auto"/>
            </w:tcBorders>
            <w:vAlign w:val="bottom"/>
          </w:tcPr>
          <w:p w:rsidR="00A43677" w:rsidRPr="00DB04EB" w:rsidRDefault="00A43677" w:rsidP="00A43677">
            <w:pPr>
              <w:spacing w:line="240" w:lineRule="auto"/>
              <w:jc w:val="left"/>
              <w:rPr>
                <w:rFonts w:eastAsia="Times New Roman" w:cs="Arial"/>
                <w:sz w:val="16"/>
                <w:szCs w:val="16"/>
              </w:rPr>
            </w:pPr>
            <w:r w:rsidRPr="00DB04EB">
              <w:rPr>
                <w:rFonts w:eastAsia="Times New Roman" w:cs="Arial"/>
                <w:sz w:val="16"/>
                <w:szCs w:val="16"/>
              </w:rPr>
              <w:t> </w:t>
            </w:r>
          </w:p>
        </w:tc>
        <w:tc>
          <w:tcPr>
            <w:tcW w:w="252" w:type="pct"/>
            <w:tcBorders>
              <w:top w:val="single" w:sz="6" w:space="0" w:color="auto"/>
              <w:left w:val="single" w:sz="6" w:space="0" w:color="auto"/>
              <w:bottom w:val="single" w:sz="6" w:space="0" w:color="auto"/>
              <w:right w:val="single" w:sz="12" w:space="0" w:color="auto"/>
            </w:tcBorders>
            <w:vAlign w:val="bottom"/>
          </w:tcPr>
          <w:p w:rsidR="00A43677" w:rsidRPr="00027389" w:rsidRDefault="00A43677"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auto"/>
              <w:right w:val="single" w:sz="12" w:space="0" w:color="auto"/>
            </w:tcBorders>
            <w:vAlign w:val="bottom"/>
          </w:tcPr>
          <w:p w:rsidR="00A43677" w:rsidRPr="00E8729F" w:rsidRDefault="00A43677" w:rsidP="00A43677">
            <w:pPr>
              <w:spacing w:line="240" w:lineRule="auto"/>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036664" w:rsidRDefault="00A43677" w:rsidP="00A43677">
            <w:pPr>
              <w:spacing w:line="240" w:lineRule="auto"/>
              <w:rPr>
                <w:rFonts w:eastAsia="Times New Roman" w:cs="Arial"/>
                <w:sz w:val="16"/>
                <w:szCs w:val="16"/>
              </w:rPr>
            </w:pPr>
            <w:r w:rsidRPr="00036664">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036664" w:rsidRDefault="00A43677" w:rsidP="00A43677">
            <w:pPr>
              <w:spacing w:line="240" w:lineRule="auto"/>
              <w:rPr>
                <w:rFonts w:eastAsia="Times New Roman" w:cs="Arial"/>
                <w:sz w:val="16"/>
                <w:szCs w:val="16"/>
              </w:rPr>
            </w:pPr>
            <w:r w:rsidRPr="00036664">
              <w:rPr>
                <w:rFonts w:eastAsia="Times New Roman" w:cs="Arial"/>
                <w:sz w:val="16"/>
                <w:szCs w:val="16"/>
              </w:rPr>
              <w:t> </w:t>
            </w:r>
          </w:p>
        </w:tc>
        <w:tc>
          <w:tcPr>
            <w:tcW w:w="639" w:type="pct"/>
            <w:tcBorders>
              <w:top w:val="single" w:sz="8" w:space="0" w:color="000000"/>
              <w:left w:val="nil"/>
              <w:bottom w:val="single" w:sz="8" w:space="0" w:color="auto"/>
              <w:right w:val="single" w:sz="12" w:space="0" w:color="auto"/>
            </w:tcBorders>
            <w:shd w:val="solid" w:color="auto" w:fill="000000"/>
            <w:vAlign w:val="bottom"/>
          </w:tcPr>
          <w:p w:rsidR="00A43677" w:rsidRPr="00036664" w:rsidRDefault="00A43677" w:rsidP="00A43677">
            <w:pPr>
              <w:spacing w:line="240" w:lineRule="auto"/>
              <w:jc w:val="center"/>
              <w:rPr>
                <w:rFonts w:eastAsia="Times New Roman" w:cs="Arial"/>
                <w:color w:val="969696"/>
                <w:sz w:val="16"/>
                <w:szCs w:val="16"/>
              </w:rPr>
            </w:pPr>
            <w:r w:rsidRPr="009A7A90">
              <w:rPr>
                <w:rFonts w:eastAsia="Times New Roman" w:cs="Arial"/>
                <w:color w:val="969696"/>
                <w:sz w:val="16"/>
                <w:szCs w:val="16"/>
              </w:rPr>
              <w:t> </w:t>
            </w:r>
          </w:p>
        </w:tc>
      </w:tr>
      <w:tr w:rsidR="004D1CAC" w:rsidRPr="00E8729F" w:rsidTr="004F5641">
        <w:trPr>
          <w:trHeight w:val="690"/>
        </w:trPr>
        <w:tc>
          <w:tcPr>
            <w:tcW w:w="767" w:type="pct"/>
            <w:vMerge/>
            <w:tcBorders>
              <w:top w:val="nil"/>
              <w:left w:val="single" w:sz="12" w:space="0" w:color="auto"/>
              <w:bottom w:val="single" w:sz="8" w:space="0" w:color="000000"/>
              <w:right w:val="single" w:sz="8" w:space="0" w:color="auto"/>
            </w:tcBorders>
            <w:vAlign w:val="center"/>
          </w:tcPr>
          <w:p w:rsidR="00A43677" w:rsidRPr="00E8729F" w:rsidRDefault="00A43677" w:rsidP="00A43677">
            <w:pPr>
              <w:spacing w:line="240" w:lineRule="auto"/>
              <w:jc w:val="left"/>
              <w:rPr>
                <w:rFonts w:eastAsia="Times New Roman" w:cs="Arial"/>
                <w:sz w:val="16"/>
                <w:szCs w:val="16"/>
              </w:rPr>
            </w:pPr>
          </w:p>
        </w:tc>
        <w:tc>
          <w:tcPr>
            <w:tcW w:w="1226" w:type="pct"/>
            <w:tcBorders>
              <w:top w:val="single" w:sz="8" w:space="0" w:color="auto"/>
              <w:left w:val="single" w:sz="8" w:space="0" w:color="auto"/>
              <w:bottom w:val="single" w:sz="8" w:space="0" w:color="auto"/>
              <w:right w:val="single" w:sz="12" w:space="0" w:color="auto"/>
            </w:tcBorders>
            <w:vAlign w:val="center"/>
          </w:tcPr>
          <w:p w:rsidR="00A43677" w:rsidRPr="00E8729F" w:rsidRDefault="00A43677" w:rsidP="00DB04EB">
            <w:pPr>
              <w:spacing w:line="240" w:lineRule="auto"/>
              <w:jc w:val="left"/>
              <w:rPr>
                <w:rFonts w:eastAsia="Times New Roman" w:cs="Arial"/>
                <w:sz w:val="16"/>
                <w:szCs w:val="16"/>
              </w:rPr>
            </w:pPr>
            <w:r>
              <w:rPr>
                <w:rFonts w:eastAsia="Times New Roman" w:cs="Arial"/>
                <w:sz w:val="16"/>
                <w:szCs w:val="16"/>
              </w:rPr>
              <w:t>Conseil en investissement</w:t>
            </w:r>
          </w:p>
        </w:tc>
        <w:tc>
          <w:tcPr>
            <w:tcW w:w="226" w:type="pct"/>
            <w:tcBorders>
              <w:top w:val="single" w:sz="6" w:space="0" w:color="auto"/>
              <w:left w:val="single" w:sz="12" w:space="0" w:color="auto"/>
              <w:bottom w:val="single" w:sz="6" w:space="0" w:color="auto"/>
              <w:right w:val="single" w:sz="6" w:space="0" w:color="auto"/>
            </w:tcBorders>
            <w:vAlign w:val="bottom"/>
          </w:tcPr>
          <w:p w:rsidR="00A43677" w:rsidRPr="00DB04EB" w:rsidRDefault="00A43677" w:rsidP="00A43677">
            <w:pPr>
              <w:spacing w:line="240" w:lineRule="auto"/>
              <w:jc w:val="left"/>
              <w:rPr>
                <w:rFonts w:eastAsia="Times New Roman" w:cs="Arial"/>
                <w:sz w:val="16"/>
                <w:szCs w:val="16"/>
              </w:rPr>
            </w:pPr>
            <w:r w:rsidRPr="00DB04EB">
              <w:rPr>
                <w:rFonts w:eastAsia="Times New Roman" w:cs="Arial"/>
                <w:sz w:val="16"/>
                <w:szCs w:val="16"/>
              </w:rPr>
              <w:t> </w:t>
            </w:r>
          </w:p>
        </w:tc>
        <w:tc>
          <w:tcPr>
            <w:tcW w:w="252" w:type="pct"/>
            <w:tcBorders>
              <w:top w:val="single" w:sz="6" w:space="0" w:color="auto"/>
              <w:left w:val="single" w:sz="6" w:space="0" w:color="auto"/>
              <w:bottom w:val="single" w:sz="6" w:space="0" w:color="auto"/>
              <w:right w:val="single" w:sz="12" w:space="0" w:color="auto"/>
            </w:tcBorders>
            <w:vAlign w:val="bottom"/>
          </w:tcPr>
          <w:p w:rsidR="00A43677" w:rsidRPr="00027389" w:rsidRDefault="00A43677"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auto"/>
              <w:right w:val="single" w:sz="12"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39" w:type="pct"/>
            <w:tcBorders>
              <w:top w:val="single" w:sz="8" w:space="0" w:color="auto"/>
              <w:left w:val="nil"/>
              <w:bottom w:val="single" w:sz="8" w:space="0" w:color="auto"/>
              <w:right w:val="single" w:sz="12" w:space="0" w:color="auto"/>
            </w:tcBorders>
            <w:shd w:val="solid" w:color="auto" w:fill="000000"/>
            <w:vAlign w:val="bottom"/>
          </w:tcPr>
          <w:p w:rsidR="00A43677" w:rsidRPr="00E8729F" w:rsidRDefault="00A43677" w:rsidP="00A43677">
            <w:pPr>
              <w:spacing w:line="240" w:lineRule="auto"/>
              <w:jc w:val="center"/>
              <w:rPr>
                <w:rFonts w:eastAsia="Times New Roman" w:cs="Arial"/>
                <w:color w:val="969696"/>
                <w:sz w:val="16"/>
                <w:szCs w:val="16"/>
              </w:rPr>
            </w:pPr>
          </w:p>
        </w:tc>
      </w:tr>
      <w:tr w:rsidR="004D1CAC" w:rsidRPr="00E8729F" w:rsidTr="004F5641">
        <w:trPr>
          <w:trHeight w:val="690"/>
        </w:trPr>
        <w:tc>
          <w:tcPr>
            <w:tcW w:w="767" w:type="pct"/>
            <w:vMerge/>
            <w:tcBorders>
              <w:top w:val="nil"/>
              <w:left w:val="single" w:sz="12" w:space="0" w:color="auto"/>
              <w:bottom w:val="single" w:sz="12" w:space="0" w:color="auto"/>
              <w:right w:val="single" w:sz="8" w:space="0" w:color="auto"/>
            </w:tcBorders>
            <w:vAlign w:val="center"/>
          </w:tcPr>
          <w:p w:rsidR="00A43677" w:rsidRPr="00E8729F" w:rsidRDefault="00A43677" w:rsidP="00A43677">
            <w:pPr>
              <w:spacing w:line="240" w:lineRule="auto"/>
              <w:jc w:val="left"/>
              <w:rPr>
                <w:rFonts w:eastAsia="Times New Roman" w:cs="Arial"/>
                <w:sz w:val="16"/>
                <w:szCs w:val="16"/>
              </w:rPr>
            </w:pPr>
          </w:p>
        </w:tc>
        <w:tc>
          <w:tcPr>
            <w:tcW w:w="1226" w:type="pct"/>
            <w:tcBorders>
              <w:top w:val="single" w:sz="8" w:space="0" w:color="auto"/>
              <w:left w:val="single" w:sz="8" w:space="0" w:color="auto"/>
              <w:bottom w:val="single" w:sz="12" w:space="0" w:color="auto"/>
              <w:right w:val="single" w:sz="12" w:space="0" w:color="auto"/>
            </w:tcBorders>
            <w:shd w:val="clear" w:color="auto" w:fill="auto"/>
            <w:vAlign w:val="center"/>
          </w:tcPr>
          <w:p w:rsidR="00A43677" w:rsidRPr="00E8729F" w:rsidRDefault="00A43677" w:rsidP="00DB04EB">
            <w:pPr>
              <w:spacing w:line="240" w:lineRule="auto"/>
              <w:jc w:val="left"/>
              <w:rPr>
                <w:rFonts w:eastAsia="Times New Roman" w:cs="Arial"/>
                <w:sz w:val="16"/>
                <w:szCs w:val="16"/>
              </w:rPr>
            </w:pPr>
            <w:r w:rsidRPr="00E8729F">
              <w:rPr>
                <w:rFonts w:eastAsia="Times New Roman" w:cs="Arial"/>
                <w:sz w:val="16"/>
                <w:szCs w:val="16"/>
              </w:rPr>
              <w:t>Réception – transmission d’ordres</w:t>
            </w:r>
          </w:p>
        </w:tc>
        <w:tc>
          <w:tcPr>
            <w:tcW w:w="226" w:type="pct"/>
            <w:tcBorders>
              <w:top w:val="single" w:sz="6" w:space="0" w:color="auto"/>
              <w:left w:val="single" w:sz="12" w:space="0" w:color="auto"/>
              <w:bottom w:val="single" w:sz="6" w:space="0" w:color="auto"/>
              <w:right w:val="single" w:sz="6" w:space="0" w:color="auto"/>
            </w:tcBorders>
            <w:shd w:val="clear" w:color="auto" w:fill="auto"/>
            <w:vAlign w:val="bottom"/>
          </w:tcPr>
          <w:p w:rsidR="00A43677" w:rsidRPr="00DB04EB" w:rsidRDefault="00A43677" w:rsidP="00A43677">
            <w:pPr>
              <w:spacing w:line="240" w:lineRule="auto"/>
              <w:jc w:val="left"/>
              <w:rPr>
                <w:rFonts w:eastAsia="Times New Roman" w:cs="Arial"/>
                <w:sz w:val="16"/>
                <w:szCs w:val="16"/>
              </w:rPr>
            </w:pPr>
            <w:r w:rsidRPr="00DB04EB">
              <w:rPr>
                <w:rFonts w:eastAsia="Times New Roman" w:cs="Arial"/>
                <w:sz w:val="16"/>
                <w:szCs w:val="16"/>
              </w:rPr>
              <w:t> </w:t>
            </w:r>
          </w:p>
        </w:tc>
        <w:tc>
          <w:tcPr>
            <w:tcW w:w="252" w:type="pct"/>
            <w:tcBorders>
              <w:top w:val="single" w:sz="6" w:space="0" w:color="auto"/>
              <w:left w:val="single" w:sz="6" w:space="0" w:color="auto"/>
              <w:bottom w:val="single" w:sz="6" w:space="0" w:color="auto"/>
              <w:right w:val="single" w:sz="12" w:space="0" w:color="auto"/>
            </w:tcBorders>
            <w:shd w:val="clear" w:color="auto" w:fill="auto"/>
            <w:vAlign w:val="bottom"/>
          </w:tcPr>
          <w:p w:rsidR="00A43677" w:rsidRPr="00027389" w:rsidRDefault="00A43677"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auto"/>
              <w:right w:val="single" w:sz="12" w:space="0" w:color="auto"/>
            </w:tcBorders>
            <w:shd w:val="clear" w:color="auto" w:fill="auto"/>
            <w:vAlign w:val="bottom"/>
          </w:tcPr>
          <w:p w:rsidR="00A43677" w:rsidRPr="00E8729F" w:rsidRDefault="00A43677" w:rsidP="00A43677">
            <w:pPr>
              <w:spacing w:line="240" w:lineRule="auto"/>
              <w:jc w:val="left"/>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shd w:val="clear" w:color="auto" w:fill="FFFFFF"/>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shd w:val="clear" w:color="auto" w:fill="FFFFFF"/>
            <w:vAlign w:val="bottom"/>
          </w:tcPr>
          <w:p w:rsidR="00A43677" w:rsidRPr="00E8729F" w:rsidRDefault="00A43677" w:rsidP="00A43677">
            <w:pPr>
              <w:spacing w:line="240" w:lineRule="auto"/>
              <w:jc w:val="left"/>
              <w:rPr>
                <w:rFonts w:eastAsia="Times New Roman" w:cs="Arial"/>
                <w:sz w:val="16"/>
                <w:szCs w:val="16"/>
              </w:rPr>
            </w:pPr>
            <w:r w:rsidRPr="00E8729F">
              <w:rPr>
                <w:rFonts w:eastAsia="Times New Roman" w:cs="Arial"/>
                <w:sz w:val="16"/>
                <w:szCs w:val="16"/>
              </w:rPr>
              <w:t> </w:t>
            </w:r>
          </w:p>
        </w:tc>
        <w:tc>
          <w:tcPr>
            <w:tcW w:w="639" w:type="pct"/>
            <w:tcBorders>
              <w:top w:val="nil"/>
              <w:left w:val="nil"/>
              <w:bottom w:val="single" w:sz="8" w:space="0" w:color="auto"/>
              <w:right w:val="single" w:sz="12" w:space="0" w:color="auto"/>
            </w:tcBorders>
            <w:shd w:val="clear" w:color="auto" w:fill="FFFFFF"/>
            <w:vAlign w:val="bottom"/>
          </w:tcPr>
          <w:p w:rsidR="00A43677" w:rsidRPr="00E8729F" w:rsidRDefault="00A43677" w:rsidP="00A43677">
            <w:pPr>
              <w:spacing w:line="240" w:lineRule="auto"/>
              <w:jc w:val="left"/>
              <w:rPr>
                <w:rFonts w:eastAsia="Times New Roman" w:cs="Arial"/>
                <w:sz w:val="16"/>
                <w:szCs w:val="16"/>
              </w:rPr>
            </w:pPr>
            <w:r w:rsidRPr="00E8729F">
              <w:rPr>
                <w:rFonts w:eastAsia="Times New Roman" w:cs="Arial"/>
                <w:sz w:val="16"/>
                <w:szCs w:val="16"/>
              </w:rPr>
              <w:t> </w:t>
            </w:r>
          </w:p>
        </w:tc>
      </w:tr>
      <w:tr w:rsidR="004D1CAC" w:rsidRPr="00E8729F" w:rsidTr="004F5641">
        <w:trPr>
          <w:trHeight w:val="832"/>
        </w:trPr>
        <w:tc>
          <w:tcPr>
            <w:tcW w:w="767" w:type="pct"/>
            <w:vMerge w:val="restart"/>
            <w:tcBorders>
              <w:top w:val="single" w:sz="12" w:space="0" w:color="auto"/>
              <w:left w:val="single" w:sz="12" w:space="0" w:color="auto"/>
              <w:bottom w:val="single" w:sz="6" w:space="0" w:color="auto"/>
              <w:right w:val="single" w:sz="6" w:space="0" w:color="auto"/>
            </w:tcBorders>
            <w:vAlign w:val="center"/>
          </w:tcPr>
          <w:p w:rsidR="00A43677" w:rsidRPr="00E8729F" w:rsidRDefault="00A43677" w:rsidP="00DB04EB">
            <w:pPr>
              <w:spacing w:line="240" w:lineRule="auto"/>
              <w:jc w:val="left"/>
              <w:rPr>
                <w:rFonts w:eastAsia="Times New Roman" w:cs="Arial"/>
                <w:sz w:val="16"/>
                <w:szCs w:val="16"/>
              </w:rPr>
            </w:pPr>
            <w:r w:rsidRPr="00E8729F">
              <w:rPr>
                <w:rFonts w:eastAsia="Times New Roman" w:cs="Arial"/>
                <w:sz w:val="16"/>
                <w:szCs w:val="16"/>
              </w:rPr>
              <w:t>Autres activités</w:t>
            </w:r>
          </w:p>
        </w:tc>
        <w:tc>
          <w:tcPr>
            <w:tcW w:w="1226" w:type="pct"/>
            <w:tcBorders>
              <w:top w:val="single" w:sz="12" w:space="0" w:color="auto"/>
              <w:left w:val="single" w:sz="6" w:space="0" w:color="auto"/>
              <w:bottom w:val="single" w:sz="6" w:space="0" w:color="auto"/>
              <w:right w:val="single" w:sz="12" w:space="0" w:color="auto"/>
            </w:tcBorders>
            <w:vAlign w:val="center"/>
          </w:tcPr>
          <w:p w:rsidR="00A43677" w:rsidRPr="00E8729F" w:rsidRDefault="00A43677" w:rsidP="00325501">
            <w:pPr>
              <w:spacing w:line="240" w:lineRule="auto"/>
              <w:jc w:val="left"/>
              <w:rPr>
                <w:rFonts w:eastAsia="Times New Roman" w:cs="Arial"/>
                <w:sz w:val="16"/>
                <w:szCs w:val="16"/>
              </w:rPr>
            </w:pPr>
            <w:r>
              <w:rPr>
                <w:rFonts w:eastAsia="Times New Roman" w:cs="Arial"/>
                <w:sz w:val="16"/>
                <w:szCs w:val="16"/>
              </w:rPr>
              <w:t xml:space="preserve">Gestion de mandats d’arbitrage </w:t>
            </w:r>
            <w:r w:rsidR="00BD147B">
              <w:rPr>
                <w:rFonts w:eastAsia="Times New Roman" w:cs="Arial"/>
                <w:sz w:val="16"/>
                <w:szCs w:val="16"/>
              </w:rPr>
              <w:t xml:space="preserve">dans le cadre de </w:t>
            </w:r>
            <w:r w:rsidR="00011D32">
              <w:rPr>
                <w:rFonts w:eastAsia="Times New Roman" w:cs="Arial"/>
                <w:sz w:val="16"/>
                <w:szCs w:val="16"/>
              </w:rPr>
              <w:t>contrats d’</w:t>
            </w:r>
            <w:r w:rsidR="00BD147B">
              <w:rPr>
                <w:rFonts w:eastAsia="Times New Roman" w:cs="Arial"/>
                <w:sz w:val="16"/>
                <w:szCs w:val="16"/>
              </w:rPr>
              <w:t>assurance vie</w:t>
            </w:r>
          </w:p>
        </w:tc>
        <w:tc>
          <w:tcPr>
            <w:tcW w:w="226" w:type="pct"/>
            <w:tcBorders>
              <w:top w:val="single" w:sz="6" w:space="0" w:color="auto"/>
              <w:left w:val="single" w:sz="12" w:space="0" w:color="auto"/>
              <w:bottom w:val="single" w:sz="6" w:space="0" w:color="auto"/>
              <w:right w:val="single" w:sz="6" w:space="0" w:color="auto"/>
            </w:tcBorders>
            <w:vAlign w:val="bottom"/>
          </w:tcPr>
          <w:p w:rsidR="00A43677" w:rsidRPr="00DB04EB" w:rsidRDefault="00A43677" w:rsidP="00A43677">
            <w:pPr>
              <w:spacing w:line="240" w:lineRule="auto"/>
              <w:jc w:val="left"/>
              <w:rPr>
                <w:rFonts w:eastAsia="Times New Roman" w:cs="Arial"/>
                <w:sz w:val="16"/>
                <w:szCs w:val="16"/>
              </w:rPr>
            </w:pPr>
            <w:r w:rsidRPr="00DB04EB">
              <w:rPr>
                <w:rFonts w:eastAsia="Times New Roman" w:cs="Arial"/>
                <w:sz w:val="16"/>
                <w:szCs w:val="16"/>
              </w:rPr>
              <w:t> </w:t>
            </w:r>
          </w:p>
        </w:tc>
        <w:tc>
          <w:tcPr>
            <w:tcW w:w="252" w:type="pct"/>
            <w:tcBorders>
              <w:top w:val="single" w:sz="6" w:space="0" w:color="auto"/>
              <w:left w:val="single" w:sz="6" w:space="0" w:color="auto"/>
              <w:bottom w:val="single" w:sz="6" w:space="0" w:color="auto"/>
              <w:right w:val="single" w:sz="12" w:space="0" w:color="auto"/>
            </w:tcBorders>
            <w:vAlign w:val="bottom"/>
          </w:tcPr>
          <w:p w:rsidR="00A43677" w:rsidRPr="00027389" w:rsidRDefault="00A43677"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auto"/>
              <w:right w:val="single" w:sz="12" w:space="0" w:color="auto"/>
            </w:tcBorders>
            <w:vAlign w:val="bottom"/>
          </w:tcPr>
          <w:p w:rsidR="00A43677" w:rsidRPr="00E8729F" w:rsidRDefault="00A43677" w:rsidP="00A43677">
            <w:pPr>
              <w:spacing w:line="240" w:lineRule="auto"/>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39" w:type="pct"/>
            <w:tcBorders>
              <w:top w:val="single" w:sz="8" w:space="0" w:color="auto"/>
              <w:left w:val="nil"/>
              <w:bottom w:val="single" w:sz="8" w:space="0" w:color="auto"/>
              <w:right w:val="single" w:sz="12" w:space="0" w:color="auto"/>
            </w:tcBorders>
            <w:shd w:val="clear" w:color="auto" w:fill="000000"/>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r>
      <w:tr w:rsidR="004D1CAC" w:rsidRPr="00E8729F" w:rsidTr="004F5641">
        <w:trPr>
          <w:trHeight w:val="827"/>
        </w:trPr>
        <w:tc>
          <w:tcPr>
            <w:tcW w:w="767" w:type="pct"/>
            <w:vMerge/>
            <w:tcBorders>
              <w:top w:val="single" w:sz="6" w:space="0" w:color="auto"/>
              <w:left w:val="single" w:sz="12" w:space="0" w:color="auto"/>
              <w:bottom w:val="single" w:sz="6" w:space="0" w:color="auto"/>
              <w:right w:val="single" w:sz="6" w:space="0" w:color="auto"/>
            </w:tcBorders>
            <w:vAlign w:val="center"/>
          </w:tcPr>
          <w:p w:rsidR="00A43677" w:rsidRPr="00E8729F" w:rsidRDefault="00A43677" w:rsidP="00A43677">
            <w:pPr>
              <w:spacing w:line="240" w:lineRule="auto"/>
              <w:jc w:val="left"/>
              <w:rPr>
                <w:rFonts w:eastAsia="Times New Roman" w:cs="Arial"/>
                <w:sz w:val="16"/>
                <w:szCs w:val="16"/>
              </w:rPr>
            </w:pPr>
          </w:p>
        </w:tc>
        <w:tc>
          <w:tcPr>
            <w:tcW w:w="1226" w:type="pct"/>
            <w:tcBorders>
              <w:top w:val="single" w:sz="6" w:space="0" w:color="auto"/>
              <w:left w:val="single" w:sz="6" w:space="0" w:color="auto"/>
              <w:bottom w:val="single" w:sz="6" w:space="0" w:color="auto"/>
              <w:right w:val="single" w:sz="12" w:space="0" w:color="auto"/>
            </w:tcBorders>
            <w:vAlign w:val="center"/>
          </w:tcPr>
          <w:p w:rsidR="00A43677" w:rsidRPr="00E8729F" w:rsidRDefault="00BD147B" w:rsidP="00061F9F">
            <w:pPr>
              <w:spacing w:line="240" w:lineRule="auto"/>
              <w:jc w:val="left"/>
              <w:rPr>
                <w:rFonts w:eastAsia="Times New Roman" w:cs="Arial"/>
                <w:sz w:val="16"/>
                <w:szCs w:val="16"/>
              </w:rPr>
            </w:pPr>
            <w:r>
              <w:rPr>
                <w:rFonts w:eastAsia="Times New Roman" w:cs="Arial"/>
                <w:sz w:val="16"/>
                <w:szCs w:val="16"/>
              </w:rPr>
              <w:t>commercialisati</w:t>
            </w:r>
            <w:r w:rsidR="0086084C">
              <w:rPr>
                <w:rFonts w:eastAsia="Times New Roman" w:cs="Arial"/>
                <w:sz w:val="16"/>
                <w:szCs w:val="16"/>
              </w:rPr>
              <w:t>o</w:t>
            </w:r>
            <w:r>
              <w:rPr>
                <w:rFonts w:eastAsia="Times New Roman" w:cs="Arial"/>
                <w:sz w:val="16"/>
                <w:szCs w:val="16"/>
              </w:rPr>
              <w:t xml:space="preserve">n </w:t>
            </w:r>
            <w:r w:rsidR="00061F9F">
              <w:rPr>
                <w:rFonts w:eastAsia="Times New Roman" w:cs="Arial"/>
                <w:sz w:val="16"/>
                <w:szCs w:val="16"/>
              </w:rPr>
              <w:t>d</w:t>
            </w:r>
            <w:r w:rsidR="00061F9F" w:rsidRPr="00061F9F">
              <w:rPr>
                <w:rFonts w:eastAsia="Times New Roman" w:cs="Arial"/>
                <w:sz w:val="16"/>
                <w:szCs w:val="16"/>
              </w:rPr>
              <w:t>'OPCVM/FIA gérés par un autre gestionnaire</w:t>
            </w:r>
          </w:p>
        </w:tc>
        <w:tc>
          <w:tcPr>
            <w:tcW w:w="226" w:type="pct"/>
            <w:tcBorders>
              <w:top w:val="single" w:sz="6" w:space="0" w:color="auto"/>
              <w:left w:val="single" w:sz="12" w:space="0" w:color="auto"/>
              <w:bottom w:val="single" w:sz="6" w:space="0" w:color="auto"/>
              <w:right w:val="single" w:sz="6" w:space="0" w:color="auto"/>
            </w:tcBorders>
            <w:vAlign w:val="bottom"/>
          </w:tcPr>
          <w:p w:rsidR="00A43677" w:rsidRPr="00DB04EB" w:rsidRDefault="00A43677" w:rsidP="00A43677">
            <w:pPr>
              <w:spacing w:line="240" w:lineRule="auto"/>
              <w:jc w:val="left"/>
              <w:rPr>
                <w:rFonts w:eastAsia="Times New Roman" w:cs="Arial"/>
                <w:sz w:val="16"/>
                <w:szCs w:val="16"/>
              </w:rPr>
            </w:pPr>
            <w:r w:rsidRPr="00DB04EB">
              <w:rPr>
                <w:rFonts w:eastAsia="Times New Roman" w:cs="Arial"/>
                <w:sz w:val="16"/>
                <w:szCs w:val="16"/>
              </w:rPr>
              <w:t> </w:t>
            </w:r>
          </w:p>
        </w:tc>
        <w:tc>
          <w:tcPr>
            <w:tcW w:w="252" w:type="pct"/>
            <w:tcBorders>
              <w:top w:val="single" w:sz="6" w:space="0" w:color="auto"/>
              <w:left w:val="single" w:sz="6" w:space="0" w:color="auto"/>
              <w:bottom w:val="single" w:sz="6" w:space="0" w:color="auto"/>
              <w:right w:val="single" w:sz="12" w:space="0" w:color="auto"/>
            </w:tcBorders>
            <w:vAlign w:val="bottom"/>
          </w:tcPr>
          <w:p w:rsidR="00A43677" w:rsidRPr="00027389" w:rsidRDefault="00A43677" w:rsidP="00A43677">
            <w:pPr>
              <w:spacing w:line="240" w:lineRule="auto"/>
              <w:jc w:val="left"/>
              <w:rPr>
                <w:rFonts w:eastAsia="Times New Roman" w:cs="Arial"/>
                <w:sz w:val="16"/>
                <w:szCs w:val="16"/>
              </w:rPr>
            </w:pPr>
            <w:r w:rsidRPr="00027389">
              <w:rPr>
                <w:rFonts w:eastAsia="Times New Roman" w:cs="Arial"/>
                <w:sz w:val="16"/>
                <w:szCs w:val="16"/>
              </w:rPr>
              <w:t> </w:t>
            </w:r>
          </w:p>
        </w:tc>
        <w:tc>
          <w:tcPr>
            <w:tcW w:w="530" w:type="pct"/>
            <w:tcBorders>
              <w:top w:val="nil"/>
              <w:left w:val="single" w:sz="12" w:space="0" w:color="auto"/>
              <w:bottom w:val="single" w:sz="8" w:space="0" w:color="auto"/>
              <w:right w:val="single" w:sz="12" w:space="0" w:color="auto"/>
            </w:tcBorders>
            <w:vAlign w:val="bottom"/>
          </w:tcPr>
          <w:p w:rsidR="00A43677" w:rsidRPr="00E8729F" w:rsidRDefault="00A43677" w:rsidP="00A43677">
            <w:pPr>
              <w:spacing w:line="240" w:lineRule="auto"/>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80" w:type="pct"/>
            <w:tcBorders>
              <w:top w:val="nil"/>
              <w:left w:val="nil"/>
              <w:bottom w:val="single" w:sz="8" w:space="0" w:color="auto"/>
              <w:right w:val="single" w:sz="8" w:space="0" w:color="auto"/>
            </w:tcBorders>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c>
          <w:tcPr>
            <w:tcW w:w="639" w:type="pct"/>
            <w:tcBorders>
              <w:top w:val="single" w:sz="8" w:space="0" w:color="auto"/>
              <w:left w:val="nil"/>
              <w:bottom w:val="single" w:sz="8" w:space="0" w:color="auto"/>
              <w:right w:val="single" w:sz="12" w:space="0" w:color="auto"/>
            </w:tcBorders>
            <w:shd w:val="clear" w:color="auto" w:fill="000000"/>
            <w:vAlign w:val="bottom"/>
          </w:tcPr>
          <w:p w:rsidR="00A43677" w:rsidRPr="00E8729F" w:rsidRDefault="00A43677" w:rsidP="00A43677">
            <w:pPr>
              <w:spacing w:line="240" w:lineRule="auto"/>
              <w:jc w:val="center"/>
              <w:rPr>
                <w:rFonts w:eastAsia="Times New Roman" w:cs="Arial"/>
                <w:sz w:val="16"/>
                <w:szCs w:val="16"/>
              </w:rPr>
            </w:pPr>
            <w:r w:rsidRPr="00E8729F">
              <w:rPr>
                <w:rFonts w:eastAsia="Times New Roman" w:cs="Arial"/>
                <w:sz w:val="16"/>
                <w:szCs w:val="16"/>
              </w:rPr>
              <w:t> </w:t>
            </w:r>
          </w:p>
        </w:tc>
      </w:tr>
    </w:tbl>
    <w:p w:rsidR="00527524" w:rsidRDefault="00527524" w:rsidP="00A43677">
      <w:pPr>
        <w:spacing w:line="280" w:lineRule="atLeast"/>
      </w:pPr>
    </w:p>
    <w:p w:rsidR="00527524" w:rsidRDefault="00527524" w:rsidP="00A43677">
      <w:pPr>
        <w:spacing w:line="280" w:lineRule="atLeast"/>
      </w:pPr>
    </w:p>
    <w:p w:rsidR="00527524" w:rsidRDefault="00527524" w:rsidP="00A43677">
      <w:pPr>
        <w:spacing w:line="280" w:lineRule="atLeast"/>
      </w:pPr>
    </w:p>
    <w:p w:rsidR="00A43677" w:rsidRDefault="00A43677" w:rsidP="00A43677">
      <w:pPr>
        <w:spacing w:line="280" w:lineRule="atLeast"/>
      </w:pPr>
      <w:r>
        <w:t>Le</w:t>
      </w:r>
      <w:r w:rsidR="00527524">
        <w:t>s</w:t>
      </w:r>
      <w:r>
        <w:t xml:space="preserve"> tableau</w:t>
      </w:r>
      <w:r w:rsidR="00527524">
        <w:t>x</w:t>
      </w:r>
      <w:r>
        <w:t xml:space="preserve"> suivant</w:t>
      </w:r>
      <w:r w:rsidR="00527524">
        <w:t>s</w:t>
      </w:r>
      <w:r>
        <w:t xml:space="preserve"> </w:t>
      </w:r>
      <w:r w:rsidR="00527524">
        <w:t>ont</w:t>
      </w:r>
      <w:r>
        <w:t xml:space="preserve"> pour vocation à présenter </w:t>
      </w:r>
      <w:r w:rsidRPr="009A7A90">
        <w:rPr>
          <w:u w:val="single"/>
        </w:rPr>
        <w:t>dans les grandes lignes</w:t>
      </w:r>
      <w:r>
        <w:t xml:space="preserve"> la stratégie et le positionnement de l’activité de la société de gestion de portefeuille. </w:t>
      </w:r>
    </w:p>
    <w:p w:rsidR="00527524" w:rsidRDefault="00527524" w:rsidP="00A43677">
      <w:pPr>
        <w:suppressLineNumbers/>
        <w:shd w:val="clear" w:color="auto" w:fill="FFFFFF"/>
        <w:spacing w:line="280" w:lineRule="atLeast"/>
        <w:rPr>
          <w:rFonts w:cs="Arial"/>
          <w:b/>
          <w:smallCaps/>
          <w:snapToGrid w:val="0"/>
          <w:sz w:val="20"/>
        </w:rPr>
      </w:pPr>
    </w:p>
    <w:tbl>
      <w:tblPr>
        <w:tblpPr w:leftFromText="141" w:rightFromText="141" w:vertAnchor="page" w:horzAnchor="page" w:tblpX="1070" w:tblpY="3131"/>
        <w:tblW w:w="6035"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778"/>
        <w:gridCol w:w="4678"/>
      </w:tblGrid>
      <w:tr w:rsidR="00527524" w:rsidRPr="00B63129" w:rsidTr="00527524">
        <w:trPr>
          <w:trHeight w:val="227"/>
        </w:trPr>
        <w:tc>
          <w:tcPr>
            <w:tcW w:w="5000" w:type="pct"/>
            <w:gridSpan w:val="2"/>
            <w:tcBorders>
              <w:top w:val="single" w:sz="12" w:space="0" w:color="auto"/>
              <w:bottom w:val="single" w:sz="12" w:space="0" w:color="auto"/>
            </w:tcBorders>
            <w:vAlign w:val="bottom"/>
          </w:tcPr>
          <w:p w:rsidR="00527524" w:rsidRPr="00D23001" w:rsidRDefault="00527524" w:rsidP="00527524">
            <w:pPr>
              <w:spacing w:line="280" w:lineRule="atLeast"/>
              <w:jc w:val="center"/>
              <w:rPr>
                <w:b/>
                <w:sz w:val="16"/>
                <w:szCs w:val="16"/>
              </w:rPr>
            </w:pPr>
            <w:r>
              <w:rPr>
                <w:b/>
                <w:sz w:val="16"/>
                <w:szCs w:val="16"/>
              </w:rPr>
              <w:t xml:space="preserve">STRATEGIES DE </w:t>
            </w:r>
            <w:r w:rsidRPr="00D23001">
              <w:rPr>
                <w:b/>
                <w:sz w:val="16"/>
                <w:szCs w:val="16"/>
              </w:rPr>
              <w:t xml:space="preserve">GESTION COLLECTIVE </w:t>
            </w:r>
          </w:p>
        </w:tc>
      </w:tr>
      <w:tr w:rsidR="00527524" w:rsidRPr="00B63129" w:rsidTr="00527524">
        <w:trPr>
          <w:trHeight w:val="1354"/>
        </w:trPr>
        <w:tc>
          <w:tcPr>
            <w:tcW w:w="2763" w:type="pct"/>
            <w:vMerge w:val="restart"/>
            <w:tcBorders>
              <w:top w:val="single" w:sz="12" w:space="0" w:color="auto"/>
              <w:left w:val="single" w:sz="12" w:space="0" w:color="auto"/>
              <w:bottom w:val="single" w:sz="12" w:space="0" w:color="auto"/>
            </w:tcBorders>
            <w:vAlign w:val="center"/>
          </w:tcPr>
          <w:p w:rsidR="00527524" w:rsidRDefault="00527524" w:rsidP="00527524">
            <w:pPr>
              <w:spacing w:line="280" w:lineRule="atLeast"/>
              <w:jc w:val="left"/>
              <w:rPr>
                <w:sz w:val="16"/>
                <w:szCs w:val="16"/>
              </w:rPr>
            </w:pPr>
            <w:r>
              <w:rPr>
                <w:sz w:val="16"/>
                <w:szCs w:val="16"/>
              </w:rPr>
              <w:t>Préciser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 xml:space="preserve">la nature de la ou des stratégies (ex : allocations d’actifs, </w:t>
            </w:r>
            <w:r w:rsidRPr="001B79BE">
              <w:rPr>
                <w:i/>
                <w:sz w:val="16"/>
                <w:szCs w:val="16"/>
              </w:rPr>
              <w:t>stock picking</w:t>
            </w:r>
            <w:r>
              <w:rPr>
                <w:sz w:val="16"/>
                <w:szCs w:val="16"/>
              </w:rPr>
              <w:t xml:space="preserve">, </w:t>
            </w:r>
            <w:proofErr w:type="spellStart"/>
            <w:r>
              <w:rPr>
                <w:sz w:val="16"/>
                <w:szCs w:val="16"/>
              </w:rPr>
              <w:t>multigestion</w:t>
            </w:r>
            <w:proofErr w:type="spellEnd"/>
            <w:r>
              <w:rPr>
                <w:sz w:val="16"/>
                <w:szCs w:val="16"/>
              </w:rPr>
              <w:t>, arbitrage, etc…)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si la performance des stratégies repose principalement sur des risques directionnelles et/ou reposent sur des arbitrages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l’importance de l’effet de levier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l’importance des taux de rotation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la gestion de la liquidité (notamment en cas de recours à des actifs peu liquides) ;</w:t>
            </w:r>
          </w:p>
          <w:p w:rsidR="00527524" w:rsidRPr="00DD5731"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tout autre élément caractéristique de la gestion réalisée.</w:t>
            </w:r>
          </w:p>
        </w:tc>
        <w:tc>
          <w:tcPr>
            <w:tcW w:w="2237" w:type="pct"/>
            <w:vMerge w:val="restart"/>
            <w:tcBorders>
              <w:top w:val="single" w:sz="12" w:space="0" w:color="auto"/>
              <w:left w:val="single" w:sz="12" w:space="0" w:color="auto"/>
              <w:bottom w:val="single" w:sz="12" w:space="0" w:color="auto"/>
            </w:tcBorders>
            <w:vAlign w:val="center"/>
          </w:tcPr>
          <w:p w:rsidR="00527524" w:rsidRPr="00DD5731" w:rsidRDefault="00527524" w:rsidP="00527524">
            <w:pPr>
              <w:spacing w:line="280" w:lineRule="atLeast"/>
              <w:jc w:val="left"/>
              <w:rPr>
                <w:sz w:val="16"/>
                <w:szCs w:val="16"/>
              </w:rPr>
            </w:pPr>
            <w:r>
              <w:rPr>
                <w:sz w:val="16"/>
                <w:szCs w:val="16"/>
              </w:rPr>
              <w:t>Nature des véhicules gérés par stratégie</w:t>
            </w:r>
          </w:p>
        </w:tc>
      </w:tr>
      <w:tr w:rsidR="00527524" w:rsidRPr="00B63129" w:rsidTr="00527524">
        <w:trPr>
          <w:cantSplit/>
          <w:trHeight w:val="1671"/>
        </w:trPr>
        <w:tc>
          <w:tcPr>
            <w:tcW w:w="2763" w:type="pct"/>
            <w:vMerge/>
            <w:tcBorders>
              <w:top w:val="single" w:sz="12" w:space="0" w:color="auto"/>
              <w:left w:val="single" w:sz="12" w:space="0" w:color="auto"/>
              <w:bottom w:val="single" w:sz="12" w:space="0" w:color="auto"/>
            </w:tcBorders>
            <w:shd w:val="clear" w:color="auto" w:fill="auto"/>
            <w:vAlign w:val="center"/>
          </w:tcPr>
          <w:p w:rsidR="00527524" w:rsidRPr="00DD5731" w:rsidRDefault="00527524" w:rsidP="00527524">
            <w:pPr>
              <w:spacing w:line="280" w:lineRule="atLeast"/>
              <w:jc w:val="center"/>
              <w:rPr>
                <w:sz w:val="16"/>
                <w:szCs w:val="16"/>
              </w:rPr>
            </w:pPr>
          </w:p>
        </w:tc>
        <w:tc>
          <w:tcPr>
            <w:tcW w:w="2237" w:type="pct"/>
            <w:vMerge/>
            <w:tcBorders>
              <w:top w:val="single" w:sz="12" w:space="0" w:color="auto"/>
              <w:left w:val="single" w:sz="12" w:space="0" w:color="auto"/>
              <w:bottom w:val="single" w:sz="12" w:space="0" w:color="auto"/>
            </w:tcBorders>
            <w:shd w:val="clear" w:color="auto" w:fill="auto"/>
            <w:vAlign w:val="center"/>
          </w:tcPr>
          <w:p w:rsidR="00527524" w:rsidRPr="00DD5731" w:rsidRDefault="00527524" w:rsidP="00527524">
            <w:pPr>
              <w:spacing w:line="280" w:lineRule="atLeast"/>
              <w:jc w:val="center"/>
              <w:rPr>
                <w:sz w:val="16"/>
                <w:szCs w:val="16"/>
              </w:rPr>
            </w:pPr>
          </w:p>
        </w:tc>
      </w:tr>
    </w:tbl>
    <w:p w:rsidR="00527524" w:rsidRDefault="00527524" w:rsidP="00A43677">
      <w:pPr>
        <w:suppressLineNumbers/>
        <w:shd w:val="clear" w:color="auto" w:fill="FFFFFF"/>
        <w:spacing w:line="280" w:lineRule="atLeast"/>
        <w:rPr>
          <w:rFonts w:cs="Arial"/>
          <w:b/>
          <w:smallCaps/>
          <w:snapToGrid w:val="0"/>
          <w:sz w:val="20"/>
        </w:rPr>
      </w:pPr>
    </w:p>
    <w:p w:rsidR="00527524" w:rsidRPr="00820E2F" w:rsidRDefault="00527524" w:rsidP="00527524">
      <w:pPr>
        <w:pBdr>
          <w:top w:val="single" w:sz="12" w:space="1" w:color="auto"/>
          <w:left w:val="single" w:sz="12" w:space="4" w:color="auto"/>
          <w:bottom w:val="single" w:sz="12" w:space="1" w:color="auto"/>
          <w:right w:val="single" w:sz="12" w:space="4" w:color="auto"/>
        </w:pBdr>
        <w:spacing w:line="280" w:lineRule="atLeast"/>
        <w:rPr>
          <w:b/>
        </w:rPr>
      </w:pPr>
      <w:r>
        <w:rPr>
          <w:b/>
        </w:rPr>
        <w:t>Exigences supplémentaires en ce qui concerne les sociétés de gestion de portefeuille soumises intégralement à la directive AIFM</w:t>
      </w:r>
    </w:p>
    <w:p w:rsidR="00527524" w:rsidRDefault="00527524" w:rsidP="00527524">
      <w:pPr>
        <w:pBdr>
          <w:top w:val="single" w:sz="12" w:space="1" w:color="auto"/>
          <w:left w:val="single" w:sz="12" w:space="4" w:color="auto"/>
          <w:bottom w:val="single" w:sz="12" w:space="1" w:color="auto"/>
          <w:right w:val="single" w:sz="12" w:space="4" w:color="auto"/>
        </w:pBdr>
        <w:spacing w:line="280" w:lineRule="atLeast"/>
      </w:pPr>
    </w:p>
    <w:p w:rsidR="00527524" w:rsidRDefault="00527524" w:rsidP="00527524">
      <w:pPr>
        <w:pBdr>
          <w:top w:val="single" w:sz="12" w:space="1" w:color="auto"/>
          <w:left w:val="single" w:sz="12" w:space="4" w:color="auto"/>
          <w:bottom w:val="single" w:sz="12" w:space="1" w:color="auto"/>
          <w:right w:val="single" w:sz="12" w:space="4" w:color="auto"/>
        </w:pBdr>
        <w:spacing w:line="280" w:lineRule="atLeast"/>
      </w:pPr>
      <w:r>
        <w:t>En ce qui concerne la gestion de la liquidité, renseigner le point 1 de la fiche complémentaire 1.1 bis.</w:t>
      </w: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tbl>
      <w:tblPr>
        <w:tblpPr w:leftFromText="141" w:rightFromText="141" w:vertAnchor="text" w:horzAnchor="margin" w:tblpXSpec="center" w:tblpY="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7524" w:rsidRPr="00E409DC" w:rsidTr="00527524">
        <w:tc>
          <w:tcPr>
            <w:tcW w:w="10456" w:type="dxa"/>
            <w:tcBorders>
              <w:top w:val="single" w:sz="12" w:space="0" w:color="auto"/>
              <w:left w:val="single" w:sz="12" w:space="0" w:color="auto"/>
              <w:bottom w:val="single" w:sz="12" w:space="0" w:color="auto"/>
              <w:right w:val="single" w:sz="12" w:space="0" w:color="auto"/>
            </w:tcBorders>
            <w:shd w:val="clear" w:color="auto" w:fill="auto"/>
          </w:tcPr>
          <w:p w:rsidR="00527524" w:rsidRPr="00E409DC" w:rsidRDefault="00527524" w:rsidP="003904B2">
            <w:pPr>
              <w:suppressLineNumbers/>
              <w:overflowPunct w:val="0"/>
              <w:autoSpaceDE w:val="0"/>
              <w:autoSpaceDN w:val="0"/>
              <w:adjustRightInd w:val="0"/>
              <w:spacing w:line="280" w:lineRule="atLeast"/>
              <w:jc w:val="center"/>
              <w:textAlignment w:val="baseline"/>
              <w:rPr>
                <w:rFonts w:cs="Arial"/>
                <w:b/>
                <w:smallCaps/>
                <w:snapToGrid w:val="0"/>
                <w:sz w:val="20"/>
              </w:rPr>
            </w:pPr>
            <w:r w:rsidRPr="00E409DC">
              <w:rPr>
                <w:b/>
                <w:sz w:val="16"/>
                <w:szCs w:val="16"/>
              </w:rPr>
              <w:t>STRATEGIES DE GESTION INDIVIDUELLE</w:t>
            </w:r>
          </w:p>
        </w:tc>
      </w:tr>
      <w:tr w:rsidR="00527524" w:rsidRPr="00E409DC" w:rsidTr="00527524">
        <w:trPr>
          <w:trHeight w:val="2777"/>
        </w:trPr>
        <w:tc>
          <w:tcPr>
            <w:tcW w:w="10456" w:type="dxa"/>
            <w:tcBorders>
              <w:top w:val="single" w:sz="12" w:space="0" w:color="auto"/>
              <w:left w:val="single" w:sz="12" w:space="0" w:color="auto"/>
              <w:right w:val="single" w:sz="12" w:space="0" w:color="auto"/>
            </w:tcBorders>
            <w:shd w:val="clear" w:color="auto" w:fill="auto"/>
          </w:tcPr>
          <w:p w:rsidR="00527524" w:rsidRPr="00E409DC" w:rsidRDefault="00527524" w:rsidP="00527524">
            <w:pPr>
              <w:overflowPunct w:val="0"/>
              <w:autoSpaceDE w:val="0"/>
              <w:autoSpaceDN w:val="0"/>
              <w:adjustRightInd w:val="0"/>
              <w:spacing w:line="280" w:lineRule="atLeast"/>
              <w:jc w:val="left"/>
              <w:textAlignment w:val="baseline"/>
              <w:rPr>
                <w:sz w:val="16"/>
                <w:szCs w:val="16"/>
              </w:rPr>
            </w:pPr>
            <w:r w:rsidRPr="00E409DC">
              <w:rPr>
                <w:sz w:val="16"/>
                <w:szCs w:val="16"/>
              </w:rPr>
              <w:t>Préciser:</w:t>
            </w:r>
          </w:p>
          <w:p w:rsidR="00527524" w:rsidRPr="00E409DC"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sidRPr="00E409DC">
              <w:rPr>
                <w:sz w:val="16"/>
                <w:szCs w:val="16"/>
              </w:rPr>
              <w:t xml:space="preserve">la nature de la ou des stratégies (ex : allocations d’actifs, stock picking, </w:t>
            </w:r>
            <w:proofErr w:type="spellStart"/>
            <w:r w:rsidRPr="00E409DC">
              <w:rPr>
                <w:sz w:val="16"/>
                <w:szCs w:val="16"/>
              </w:rPr>
              <w:t>multigestion</w:t>
            </w:r>
            <w:proofErr w:type="spellEnd"/>
            <w:r w:rsidRPr="00E409DC">
              <w:rPr>
                <w:sz w:val="16"/>
                <w:szCs w:val="16"/>
              </w:rPr>
              <w:t>, arbitrage, etc…) ;</w:t>
            </w:r>
          </w:p>
          <w:p w:rsidR="00527524" w:rsidRPr="00E409DC"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sidRPr="00E409DC">
              <w:rPr>
                <w:sz w:val="16"/>
                <w:szCs w:val="16"/>
              </w:rPr>
              <w:t>l’importance des taux de rotation ;</w:t>
            </w:r>
          </w:p>
          <w:p w:rsidR="00527524"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sidRPr="00E409DC">
              <w:rPr>
                <w:sz w:val="16"/>
                <w:szCs w:val="16"/>
              </w:rPr>
              <w:t>si la gestion est profilée ou discrétionnaire</w:t>
            </w:r>
            <w:r>
              <w:rPr>
                <w:sz w:val="16"/>
                <w:szCs w:val="16"/>
              </w:rPr>
              <w:t> ;</w:t>
            </w:r>
          </w:p>
          <w:p w:rsidR="00527524" w:rsidRPr="00E409DC" w:rsidRDefault="00527524" w:rsidP="00527524">
            <w:pPr>
              <w:numPr>
                <w:ilvl w:val="0"/>
                <w:numId w:val="13"/>
              </w:numPr>
              <w:overflowPunct w:val="0"/>
              <w:autoSpaceDE w:val="0"/>
              <w:autoSpaceDN w:val="0"/>
              <w:adjustRightInd w:val="0"/>
              <w:spacing w:line="280" w:lineRule="atLeast"/>
              <w:jc w:val="left"/>
              <w:textAlignment w:val="baseline"/>
              <w:rPr>
                <w:sz w:val="16"/>
                <w:szCs w:val="16"/>
              </w:rPr>
            </w:pPr>
            <w:r>
              <w:rPr>
                <w:sz w:val="16"/>
                <w:szCs w:val="16"/>
              </w:rPr>
              <w:t>tout autre élément caractéristique de la gestion réalisée.</w:t>
            </w:r>
          </w:p>
          <w:p w:rsidR="00527524" w:rsidRPr="00E409DC" w:rsidRDefault="00527524" w:rsidP="00527524">
            <w:pPr>
              <w:suppressLineNumbers/>
              <w:overflowPunct w:val="0"/>
              <w:autoSpaceDE w:val="0"/>
              <w:autoSpaceDN w:val="0"/>
              <w:adjustRightInd w:val="0"/>
              <w:spacing w:line="280" w:lineRule="atLeast"/>
              <w:textAlignment w:val="baseline"/>
              <w:rPr>
                <w:rFonts w:cs="Arial"/>
                <w:b/>
                <w:smallCaps/>
                <w:snapToGrid w:val="0"/>
                <w:sz w:val="20"/>
              </w:rPr>
            </w:pPr>
          </w:p>
          <w:p w:rsidR="00527524" w:rsidRPr="00E409DC" w:rsidRDefault="00527524" w:rsidP="00527524">
            <w:pPr>
              <w:suppressLineNumbers/>
              <w:overflowPunct w:val="0"/>
              <w:autoSpaceDE w:val="0"/>
              <w:autoSpaceDN w:val="0"/>
              <w:adjustRightInd w:val="0"/>
              <w:spacing w:line="280" w:lineRule="atLeast"/>
              <w:textAlignment w:val="baseline"/>
              <w:rPr>
                <w:rFonts w:cs="Arial"/>
                <w:b/>
                <w:smallCaps/>
                <w:snapToGrid w:val="0"/>
                <w:sz w:val="20"/>
              </w:rPr>
            </w:pPr>
          </w:p>
        </w:tc>
      </w:tr>
    </w:tbl>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B51E49" w:rsidRDefault="00B51E49"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527524" w:rsidRDefault="00527524" w:rsidP="00A43677">
      <w:pPr>
        <w:suppressLineNumbers/>
        <w:shd w:val="clear" w:color="auto" w:fill="FFFFFF"/>
        <w:spacing w:line="280" w:lineRule="atLeast"/>
        <w:rPr>
          <w:rFonts w:cs="Arial"/>
          <w:b/>
          <w:smallCaps/>
          <w:snapToGrid w:val="0"/>
          <w:sz w:val="20"/>
        </w:rPr>
      </w:pPr>
    </w:p>
    <w:p w:rsidR="008D09FB" w:rsidRDefault="008D09FB" w:rsidP="00A43677">
      <w:pPr>
        <w:suppressLineNumbers/>
        <w:shd w:val="clear" w:color="auto" w:fill="FFFFFF"/>
        <w:spacing w:line="280" w:lineRule="atLeast"/>
        <w:rPr>
          <w:rFonts w:cs="Arial"/>
          <w:b/>
          <w:smallCaps/>
          <w:snapToGrid w:val="0"/>
          <w:sz w:val="20"/>
        </w:rPr>
      </w:pPr>
    </w:p>
    <w:p w:rsidR="00F95778" w:rsidRPr="009A7A90" w:rsidRDefault="00F95778" w:rsidP="00A43677">
      <w:pPr>
        <w:suppressLineNumbers/>
        <w:shd w:val="clear" w:color="auto" w:fill="FFFFFF"/>
        <w:spacing w:line="280" w:lineRule="atLeast"/>
        <w:rPr>
          <w:b/>
          <w:sz w:val="16"/>
          <w:szCs w:val="16"/>
        </w:rPr>
      </w:pPr>
    </w:p>
    <w:tbl>
      <w:tblPr>
        <w:tblW w:w="10491"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1"/>
        <w:gridCol w:w="3348"/>
        <w:gridCol w:w="3882"/>
      </w:tblGrid>
      <w:tr w:rsidR="00F95778" w:rsidRPr="009A7A90" w:rsidTr="009A7A90">
        <w:trPr>
          <w:trHeight w:val="295"/>
        </w:trPr>
        <w:tc>
          <w:tcPr>
            <w:tcW w:w="10491" w:type="dxa"/>
            <w:gridSpan w:val="3"/>
            <w:tcBorders>
              <w:top w:val="single" w:sz="12" w:space="0" w:color="auto"/>
              <w:bottom w:val="single" w:sz="12" w:space="0" w:color="auto"/>
            </w:tcBorders>
            <w:shd w:val="clear" w:color="auto" w:fill="auto"/>
          </w:tcPr>
          <w:p w:rsidR="00F95778" w:rsidRPr="009A7A90" w:rsidRDefault="00F95778" w:rsidP="009A7A90">
            <w:pPr>
              <w:overflowPunct w:val="0"/>
              <w:autoSpaceDE w:val="0"/>
              <w:autoSpaceDN w:val="0"/>
              <w:adjustRightInd w:val="0"/>
              <w:jc w:val="center"/>
              <w:textAlignment w:val="baseline"/>
              <w:rPr>
                <w:b/>
                <w:sz w:val="16"/>
                <w:szCs w:val="16"/>
              </w:rPr>
            </w:pPr>
            <w:r w:rsidRPr="009A7A90">
              <w:rPr>
                <w:b/>
                <w:sz w:val="16"/>
                <w:szCs w:val="16"/>
              </w:rPr>
              <w:lastRenderedPageBreak/>
              <w:t>Autres activités et services d’investissement (renseigner une ligne par service ou activité)</w:t>
            </w:r>
            <w:r w:rsidR="006A11A9">
              <w:rPr>
                <w:rStyle w:val="Appelnotedebasdep"/>
                <w:b/>
                <w:szCs w:val="16"/>
              </w:rPr>
              <w:footnoteReference w:id="4"/>
            </w:r>
          </w:p>
        </w:tc>
      </w:tr>
      <w:tr w:rsidR="00237830" w:rsidRPr="00325501" w:rsidTr="009A7A90">
        <w:tc>
          <w:tcPr>
            <w:tcW w:w="3261" w:type="dxa"/>
            <w:tcBorders>
              <w:top w:val="single" w:sz="12" w:space="0" w:color="auto"/>
              <w:bottom w:val="single" w:sz="12" w:space="0" w:color="auto"/>
            </w:tcBorders>
            <w:shd w:val="clear" w:color="auto" w:fill="auto"/>
          </w:tcPr>
          <w:p w:rsidR="00237830" w:rsidRPr="003B6EE5" w:rsidRDefault="00237830" w:rsidP="003904B2">
            <w:pPr>
              <w:overflowPunct w:val="0"/>
              <w:autoSpaceDE w:val="0"/>
              <w:autoSpaceDN w:val="0"/>
              <w:adjustRightInd w:val="0"/>
              <w:textAlignment w:val="baseline"/>
              <w:rPr>
                <w:snapToGrid w:val="0"/>
                <w:sz w:val="16"/>
                <w:szCs w:val="16"/>
              </w:rPr>
            </w:pPr>
            <w:r w:rsidRPr="003B6EE5">
              <w:rPr>
                <w:snapToGrid w:val="0"/>
                <w:sz w:val="16"/>
                <w:szCs w:val="16"/>
              </w:rPr>
              <w:t>Types de service ou activité</w:t>
            </w:r>
          </w:p>
        </w:tc>
        <w:tc>
          <w:tcPr>
            <w:tcW w:w="3348" w:type="dxa"/>
            <w:tcBorders>
              <w:top w:val="single" w:sz="12" w:space="0" w:color="auto"/>
              <w:bottom w:val="single" w:sz="12" w:space="0" w:color="auto"/>
            </w:tcBorders>
            <w:shd w:val="clear" w:color="auto" w:fill="auto"/>
          </w:tcPr>
          <w:p w:rsidR="00237830" w:rsidRPr="00E8649C" w:rsidRDefault="00237830" w:rsidP="003904B2">
            <w:pPr>
              <w:overflowPunct w:val="0"/>
              <w:autoSpaceDE w:val="0"/>
              <w:autoSpaceDN w:val="0"/>
              <w:adjustRightInd w:val="0"/>
              <w:textAlignment w:val="baseline"/>
              <w:rPr>
                <w:snapToGrid w:val="0"/>
                <w:sz w:val="16"/>
                <w:szCs w:val="16"/>
              </w:rPr>
            </w:pPr>
            <w:r w:rsidRPr="003B6EE5">
              <w:rPr>
                <w:snapToGrid w:val="0"/>
                <w:sz w:val="16"/>
                <w:szCs w:val="16"/>
              </w:rPr>
              <w:t>Nature des actifs ou instruments financiers sur lesquels porte l</w:t>
            </w:r>
            <w:r w:rsidRPr="00F44843">
              <w:rPr>
                <w:snapToGrid w:val="0"/>
                <w:sz w:val="16"/>
                <w:szCs w:val="16"/>
              </w:rPr>
              <w:t>e service ou l’activité</w:t>
            </w:r>
          </w:p>
        </w:tc>
        <w:tc>
          <w:tcPr>
            <w:tcW w:w="3882" w:type="dxa"/>
            <w:tcBorders>
              <w:top w:val="single" w:sz="12" w:space="0" w:color="auto"/>
              <w:bottom w:val="single" w:sz="12" w:space="0" w:color="auto"/>
            </w:tcBorders>
            <w:shd w:val="clear" w:color="auto" w:fill="auto"/>
          </w:tcPr>
          <w:p w:rsidR="00237830" w:rsidRPr="000423E8" w:rsidRDefault="00237830" w:rsidP="003904B2">
            <w:pPr>
              <w:numPr>
                <w:ilvl w:val="0"/>
                <w:numId w:val="13"/>
              </w:numPr>
              <w:overflowPunct w:val="0"/>
              <w:autoSpaceDE w:val="0"/>
              <w:autoSpaceDN w:val="0"/>
              <w:adjustRightInd w:val="0"/>
              <w:textAlignment w:val="baseline"/>
              <w:rPr>
                <w:snapToGrid w:val="0"/>
                <w:sz w:val="16"/>
                <w:szCs w:val="16"/>
              </w:rPr>
            </w:pPr>
            <w:r w:rsidRPr="000423E8">
              <w:rPr>
                <w:snapToGrid w:val="0"/>
                <w:sz w:val="16"/>
                <w:szCs w:val="16"/>
              </w:rPr>
              <w:t>Moyens  humains affectés à l’activité</w:t>
            </w:r>
          </w:p>
          <w:p w:rsidR="00237830" w:rsidRPr="00566FB6" w:rsidRDefault="00237830" w:rsidP="003904B2">
            <w:pPr>
              <w:numPr>
                <w:ilvl w:val="0"/>
                <w:numId w:val="13"/>
              </w:numPr>
              <w:overflowPunct w:val="0"/>
              <w:autoSpaceDE w:val="0"/>
              <w:autoSpaceDN w:val="0"/>
              <w:adjustRightInd w:val="0"/>
              <w:textAlignment w:val="baseline"/>
              <w:rPr>
                <w:snapToGrid w:val="0"/>
              </w:rPr>
            </w:pPr>
            <w:r w:rsidRPr="00B53214">
              <w:rPr>
                <w:snapToGrid w:val="0"/>
                <w:sz w:val="16"/>
                <w:szCs w:val="16"/>
              </w:rPr>
              <w:t>Moyens techniques dédiés</w:t>
            </w:r>
          </w:p>
        </w:tc>
      </w:tr>
      <w:tr w:rsidR="00E73BE2" w:rsidRPr="00325501" w:rsidTr="009A7A90">
        <w:trPr>
          <w:trHeight w:val="890"/>
        </w:trPr>
        <w:tc>
          <w:tcPr>
            <w:tcW w:w="3261"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c>
          <w:tcPr>
            <w:tcW w:w="3348"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c>
          <w:tcPr>
            <w:tcW w:w="3882"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r>
      <w:tr w:rsidR="00E73BE2" w:rsidRPr="00325501" w:rsidTr="009A7A90">
        <w:trPr>
          <w:trHeight w:val="999"/>
        </w:trPr>
        <w:tc>
          <w:tcPr>
            <w:tcW w:w="3261"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c>
          <w:tcPr>
            <w:tcW w:w="3348"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c>
          <w:tcPr>
            <w:tcW w:w="3882" w:type="dxa"/>
            <w:shd w:val="clear" w:color="auto" w:fill="auto"/>
          </w:tcPr>
          <w:p w:rsidR="00E73BE2" w:rsidRPr="00325501" w:rsidRDefault="00E73BE2" w:rsidP="00620F49">
            <w:pPr>
              <w:suppressLineNumbers/>
              <w:overflowPunct w:val="0"/>
              <w:autoSpaceDE w:val="0"/>
              <w:autoSpaceDN w:val="0"/>
              <w:adjustRightInd w:val="0"/>
              <w:spacing w:line="280" w:lineRule="atLeast"/>
              <w:textAlignment w:val="baseline"/>
              <w:rPr>
                <w:rFonts w:cs="Arial"/>
                <w:b/>
                <w:smallCaps/>
                <w:snapToGrid w:val="0"/>
                <w:sz w:val="16"/>
                <w:szCs w:val="16"/>
              </w:rPr>
            </w:pPr>
          </w:p>
        </w:tc>
      </w:tr>
    </w:tbl>
    <w:p w:rsidR="008D09FB" w:rsidRDefault="008D09FB" w:rsidP="00A43677">
      <w:pPr>
        <w:suppressLineNumbers/>
        <w:shd w:val="clear" w:color="auto" w:fill="FFFFFF"/>
        <w:spacing w:line="280" w:lineRule="atLeast"/>
        <w:rPr>
          <w:rFonts w:cs="Arial"/>
          <w:b/>
          <w:smallCaps/>
          <w:snapToGrid w:val="0"/>
          <w:sz w:val="20"/>
        </w:rPr>
      </w:pPr>
    </w:p>
    <w:p w:rsidR="008D09FB" w:rsidRPr="00E82450" w:rsidRDefault="00BB0D5E" w:rsidP="00A43677">
      <w:pPr>
        <w:suppressLineNumbers/>
        <w:shd w:val="clear" w:color="auto" w:fill="FFFFFF"/>
        <w:spacing w:line="280" w:lineRule="atLeast"/>
      </w:pPr>
      <w:r>
        <w:t xml:space="preserve">Lorsque la société de gestion </w:t>
      </w:r>
      <w:r w:rsidR="00B467B8">
        <w:t xml:space="preserve">de portefeuille </w:t>
      </w:r>
      <w:r>
        <w:t xml:space="preserve">agit </w:t>
      </w:r>
      <w:r w:rsidR="007C5118">
        <w:t xml:space="preserve">ou a l’intention d’agir </w:t>
      </w:r>
      <w:r>
        <w:t xml:space="preserve">en qualité d’administrateur </w:t>
      </w:r>
      <w:bookmarkStart w:id="0" w:name="_GoBack"/>
      <w:bookmarkEnd w:id="0"/>
      <w:r>
        <w:t>d’indices de référence au sens du règlement (UE) 2016/1011</w:t>
      </w:r>
      <w:r w:rsidR="007B23BC">
        <w:t xml:space="preserve"> du Parlement européen et du Conseil</w:t>
      </w:r>
      <w:r>
        <w:t>, les informations listées à l’annexe I ou</w:t>
      </w:r>
      <w:r w:rsidR="007B23BC">
        <w:t>, le cas échéant,</w:t>
      </w:r>
      <w:r>
        <w:t xml:space="preserve"> à l’annexe II</w:t>
      </w:r>
      <w:r w:rsidR="007B23BC">
        <w:t xml:space="preserve"> </w:t>
      </w:r>
      <w:r>
        <w:t xml:space="preserve"> du règlement délégué (UE)</w:t>
      </w:r>
      <w:r w:rsidR="00CC4292">
        <w:t xml:space="preserve"> </w:t>
      </w:r>
      <w:r w:rsidR="006A29A0">
        <w:t>2018/1646 de</w:t>
      </w:r>
      <w:r>
        <w:t xml:space="preserve"> </w:t>
      </w:r>
      <w:r w:rsidR="005712EA">
        <w:t>la Commission</w:t>
      </w:r>
      <w:r w:rsidR="006A29A0">
        <w:t xml:space="preserve"> du 13 juillet 2018</w:t>
      </w:r>
      <w:r w:rsidR="00CC4292" w:rsidRPr="00C564E7">
        <w:rPr>
          <w:rFonts w:cs="Arial"/>
          <w:szCs w:val="16"/>
        </w:rPr>
        <w:t> </w:t>
      </w:r>
      <w:r>
        <w:t xml:space="preserve">figurent dans un document </w:t>
      </w:r>
      <w:r w:rsidRPr="00E457A1">
        <w:rPr>
          <w:i/>
        </w:rPr>
        <w:t>ad hoc</w:t>
      </w:r>
      <w:r>
        <w:t>, annexé au présent programme d’activité.</w:t>
      </w:r>
    </w:p>
    <w:p w:rsidR="00A43677" w:rsidRDefault="00A43677" w:rsidP="00A43677">
      <w:pPr>
        <w:suppressLineNumbers/>
        <w:shd w:val="clear" w:color="auto" w:fill="FFFFFF"/>
        <w:spacing w:line="280" w:lineRule="atLeast"/>
        <w:rPr>
          <w:rFonts w:cs="Arial"/>
          <w:b/>
          <w:smallCaps/>
          <w:snapToGrid w:val="0"/>
          <w:sz w:val="20"/>
        </w:rPr>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2</w:t>
      </w:r>
      <w:r w:rsidRPr="003831F9">
        <w:rPr>
          <w:rFonts w:cs="Arial"/>
          <w:b/>
          <w:smallCaps/>
          <w:snapToGrid w:val="0"/>
          <w:sz w:val="20"/>
        </w:rPr>
        <w:t xml:space="preserve">. </w:t>
      </w:r>
      <w:r>
        <w:rPr>
          <w:rFonts w:cs="Arial"/>
          <w:b/>
          <w:smallCaps/>
          <w:snapToGrid w:val="0"/>
          <w:sz w:val="20"/>
        </w:rPr>
        <w:t xml:space="preserve">Organisation de </w:t>
      </w:r>
      <w:r w:rsidRPr="0023166E">
        <w:rPr>
          <w:rFonts w:cs="Arial"/>
          <w:b/>
          <w:smallCaps/>
          <w:snapToGrid w:val="0"/>
          <w:sz w:val="20"/>
        </w:rPr>
        <w:t xml:space="preserve">la </w:t>
      </w:r>
      <w:r w:rsidR="00F95778" w:rsidRPr="0023166E">
        <w:rPr>
          <w:rFonts w:cs="Arial"/>
          <w:b/>
          <w:smallCaps/>
          <w:snapToGrid w:val="0"/>
          <w:sz w:val="20"/>
        </w:rPr>
        <w:t>société</w:t>
      </w:r>
      <w:r w:rsidRPr="0023166E">
        <w:rPr>
          <w:rFonts w:cs="Arial"/>
          <w:b/>
          <w:smallCaps/>
          <w:snapToGrid w:val="0"/>
          <w:sz w:val="20"/>
        </w:rPr>
        <w:t xml:space="preserve"> de gestion</w:t>
      </w:r>
      <w:r>
        <w:rPr>
          <w:rFonts w:cs="Arial"/>
          <w:b/>
          <w:smallCaps/>
          <w:snapToGrid w:val="0"/>
          <w:sz w:val="20"/>
        </w:rPr>
        <w:t xml:space="preserve"> de portefeuille</w:t>
      </w:r>
    </w:p>
    <w:p w:rsidR="00A43677" w:rsidRDefault="00A43677" w:rsidP="00A43677">
      <w:pPr>
        <w:spacing w:line="280" w:lineRule="atLeast"/>
      </w:pPr>
    </w:p>
    <w:p w:rsidR="00A43677" w:rsidRDefault="00A43677" w:rsidP="00A43677">
      <w:pPr>
        <w:spacing w:line="280" w:lineRule="atLeast"/>
      </w:pPr>
      <w:r>
        <w:t xml:space="preserve">Cette partie doit être consacrée à une description des principes généraux de l’organisation de la société de gestion </w:t>
      </w:r>
      <w:r w:rsidR="00237830">
        <w:t>de portefeuille</w:t>
      </w:r>
      <w:r w:rsidR="00732AE7">
        <w:t xml:space="preserve"> </w:t>
      </w:r>
      <w:r>
        <w:t>s’agissant principalement des moyens, de la mise en œuvre des activités et services d’investissement (principalement</w:t>
      </w:r>
      <w:r w:rsidR="00DB04EB">
        <w:t>,</w:t>
      </w:r>
      <w:r>
        <w:t xml:space="preserve"> </w:t>
      </w:r>
      <w:r w:rsidR="0083129E">
        <w:t xml:space="preserve">le </w:t>
      </w:r>
      <w:r>
        <w:t>processus d’investissement) et du dispositif de contrôle.</w:t>
      </w:r>
    </w:p>
    <w:p w:rsidR="00A43677" w:rsidRDefault="00A43677" w:rsidP="00A43677">
      <w:pPr>
        <w:spacing w:line="280" w:lineRule="atLeast"/>
      </w:pPr>
    </w:p>
    <w:p w:rsidR="00A43677" w:rsidRPr="00DC328E" w:rsidRDefault="00A43677" w:rsidP="00A43677">
      <w:pPr>
        <w:spacing w:line="280" w:lineRule="atLeast"/>
        <w:rPr>
          <w:b/>
          <w:u w:val="single"/>
        </w:rPr>
      </w:pPr>
      <w:r w:rsidRPr="00DC328E">
        <w:rPr>
          <w:b/>
          <w:u w:val="single"/>
        </w:rPr>
        <w:t>2.1. Moyens humains</w:t>
      </w:r>
    </w:p>
    <w:p w:rsidR="00A43677" w:rsidRPr="00A23C01" w:rsidRDefault="00A43677" w:rsidP="00A43677">
      <w:pPr>
        <w:spacing w:line="280" w:lineRule="atLeast"/>
        <w:rPr>
          <w:u w:val="single"/>
        </w:rPr>
      </w:pPr>
      <w:r w:rsidRPr="0023166E">
        <w:t xml:space="preserve">Présenter, sous forme d’un </w:t>
      </w:r>
      <w:r w:rsidRPr="00710F62">
        <w:rPr>
          <w:b/>
          <w:u w:val="single"/>
        </w:rPr>
        <w:t>organigramme synthétique ou d’un tableau</w:t>
      </w:r>
      <w:r w:rsidRPr="0023166E">
        <w:t>, le</w:t>
      </w:r>
      <w:r w:rsidRPr="004C4FA3">
        <w:t>s moyens humains dont disposera la société de gestion de portefeuille (</w:t>
      </w:r>
      <w:r w:rsidR="00732AE7">
        <w:t>l</w:t>
      </w:r>
      <w:r w:rsidRPr="004C4FA3">
        <w:t>e temps de présence et les autres fonctions éventuellement exercées par les salariés doivent être précisés. Les personnes mises à disposition doivent également être clairement identifiées).</w:t>
      </w:r>
    </w:p>
    <w:p w:rsidR="00A43677" w:rsidRDefault="00A43677" w:rsidP="00A43677">
      <w:pPr>
        <w:spacing w:line="280" w:lineRule="atLeast"/>
      </w:pPr>
    </w:p>
    <w:p w:rsidR="00A43677" w:rsidRDefault="00A43677" w:rsidP="00A43677">
      <w:pPr>
        <w:spacing w:line="280" w:lineRule="atLeast"/>
      </w:pPr>
      <w:r>
        <w:t>Il doit permettre de comprendre :</w:t>
      </w:r>
    </w:p>
    <w:p w:rsidR="00A43677" w:rsidRDefault="00A43677" w:rsidP="00A43677">
      <w:pPr>
        <w:numPr>
          <w:ilvl w:val="0"/>
          <w:numId w:val="13"/>
        </w:numPr>
        <w:overflowPunct w:val="0"/>
        <w:autoSpaceDE w:val="0"/>
        <w:autoSpaceDN w:val="0"/>
        <w:adjustRightInd w:val="0"/>
        <w:spacing w:line="280" w:lineRule="atLeast"/>
        <w:textAlignment w:val="baseline"/>
      </w:pPr>
      <w:r w:rsidRPr="0023166E">
        <w:t xml:space="preserve">les fonctions assurées par </w:t>
      </w:r>
      <w:r>
        <w:t>les principaux responsables opérationnels </w:t>
      </w:r>
      <w:r w:rsidR="00732AE7">
        <w:t xml:space="preserve">et de contrôle </w:t>
      </w:r>
      <w:r>
        <w:t>;</w:t>
      </w:r>
    </w:p>
    <w:p w:rsidR="00A43677" w:rsidRDefault="00A43677" w:rsidP="00A43677">
      <w:pPr>
        <w:numPr>
          <w:ilvl w:val="0"/>
          <w:numId w:val="13"/>
        </w:numPr>
        <w:overflowPunct w:val="0"/>
        <w:autoSpaceDE w:val="0"/>
        <w:autoSpaceDN w:val="0"/>
        <w:adjustRightInd w:val="0"/>
        <w:spacing w:line="280" w:lineRule="atLeast"/>
        <w:textAlignment w:val="baseline"/>
      </w:pPr>
      <w:r>
        <w:t>les rattachements (hiérarchiques et le cas échéant fonctionnels) des différentes personnes ou directions ;</w:t>
      </w:r>
    </w:p>
    <w:p w:rsidR="00A43677" w:rsidRDefault="00A43677" w:rsidP="00A43677">
      <w:pPr>
        <w:numPr>
          <w:ilvl w:val="0"/>
          <w:numId w:val="13"/>
        </w:numPr>
        <w:overflowPunct w:val="0"/>
        <w:autoSpaceDE w:val="0"/>
        <w:autoSpaceDN w:val="0"/>
        <w:adjustRightInd w:val="0"/>
        <w:spacing w:line="280" w:lineRule="atLeast"/>
        <w:textAlignment w:val="baseline"/>
      </w:pPr>
      <w:r>
        <w:t>l’existence de différentes directions ou départements (gestion</w:t>
      </w:r>
      <w:r w:rsidR="00732AE7">
        <w:t xml:space="preserve"> </w:t>
      </w:r>
      <w:r w:rsidR="00325501">
        <w:t>- c</w:t>
      </w:r>
      <w:r w:rsidR="00732AE7">
        <w:t xml:space="preserve">ollective </w:t>
      </w:r>
      <w:r w:rsidR="00325501">
        <w:t xml:space="preserve">et/ou </w:t>
      </w:r>
      <w:r w:rsidR="00732AE7">
        <w:t>individuelle</w:t>
      </w:r>
      <w:r w:rsidR="00325501">
        <w:t xml:space="preserve"> -</w:t>
      </w:r>
      <w:r>
        <w:t>, recherche, middle</w:t>
      </w:r>
      <w:r w:rsidR="00325501">
        <w:t>/back office</w:t>
      </w:r>
      <w:r>
        <w:t>, etc</w:t>
      </w:r>
      <w:r w:rsidR="00552C13">
        <w:t>.</w:t>
      </w:r>
      <w:r>
        <w:t>).</w:t>
      </w:r>
    </w:p>
    <w:p w:rsidR="00A43677" w:rsidRDefault="00A43677" w:rsidP="00A43677">
      <w:pPr>
        <w:spacing w:line="280" w:lineRule="atLeast"/>
      </w:pPr>
    </w:p>
    <w:p w:rsidR="00732AE7" w:rsidRDefault="00732AE7" w:rsidP="00A43677">
      <w:pPr>
        <w:spacing w:line="280" w:lineRule="atLeast"/>
      </w:pPr>
      <w:r>
        <w:t>NB : L’expérience sur les instruments autorisés devra être développée dans les fiches complémentaires correspondantes</w:t>
      </w:r>
      <w:r w:rsidR="0083129E">
        <w:t>.</w:t>
      </w:r>
    </w:p>
    <w:p w:rsidR="00732AE7" w:rsidRDefault="00732AE7" w:rsidP="00A43677">
      <w:pPr>
        <w:spacing w:line="280" w:lineRule="atLeast"/>
      </w:pPr>
    </w:p>
    <w:p w:rsidR="00A43677" w:rsidRPr="00DC328E" w:rsidRDefault="00A43677" w:rsidP="00A43677">
      <w:pPr>
        <w:spacing w:line="280" w:lineRule="atLeast"/>
        <w:rPr>
          <w:b/>
          <w:u w:val="single"/>
        </w:rPr>
      </w:pPr>
      <w:r w:rsidRPr="00DC328E">
        <w:rPr>
          <w:b/>
          <w:u w:val="single"/>
        </w:rPr>
        <w:t>2.2. Moyens techniques</w:t>
      </w:r>
      <w:r>
        <w:rPr>
          <w:b/>
          <w:u w:val="single"/>
        </w:rPr>
        <w:t xml:space="preserve"> liés à la gestion</w:t>
      </w:r>
    </w:p>
    <w:p w:rsidR="00A43677" w:rsidRDefault="00A43677" w:rsidP="00A43677">
      <w:pPr>
        <w:spacing w:line="280" w:lineRule="atLeast"/>
      </w:pPr>
      <w:r>
        <w:t xml:space="preserve">Les outils et logiciels utilisés peuvent être présentés de manière synthétique dans le tableau ci-dessous. Il doit permettre de notamment comprendre qui </w:t>
      </w:r>
      <w:proofErr w:type="gramStart"/>
      <w:r>
        <w:t>sont</w:t>
      </w:r>
      <w:proofErr w:type="gramEnd"/>
      <w:r>
        <w:t xml:space="preserve"> les personnes intervenants à chaque étape de développement et comment sont tracées les différentes tâches effectuées.</w:t>
      </w:r>
    </w:p>
    <w:p w:rsidR="00A43677" w:rsidRDefault="00A43677" w:rsidP="00A43677">
      <w:pPr>
        <w:spacing w:line="280" w:lineRule="atLeast"/>
      </w:pPr>
    </w:p>
    <w:p w:rsidR="00A43677" w:rsidRDefault="00A43677" w:rsidP="00A43677">
      <w:pPr>
        <w:spacing w:line="280" w:lineRule="atLeast"/>
      </w:pPr>
      <w:r>
        <w:t>NB : il n’est pas nécessaire de faire une description du parc informatique utilisé ni des logiciels n’ayant pas d’utilité dans la réalisation ou le contrôle des services d’investissement et de gestion collective.</w:t>
      </w:r>
    </w:p>
    <w:p w:rsidR="00A43677" w:rsidRDefault="00A43677" w:rsidP="00A43677">
      <w:pPr>
        <w:spacing w:line="280" w:lineRule="atLeast"/>
      </w:pPr>
    </w:p>
    <w:p w:rsidR="00763885" w:rsidRDefault="00763885" w:rsidP="00A43677">
      <w:pPr>
        <w:spacing w:line="280" w:lineRule="atLeast"/>
      </w:pPr>
    </w:p>
    <w:p w:rsidR="00763885" w:rsidRDefault="00763885" w:rsidP="00A43677">
      <w:pPr>
        <w:spacing w:line="28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057"/>
        <w:gridCol w:w="2789"/>
        <w:gridCol w:w="2348"/>
      </w:tblGrid>
      <w:tr w:rsidR="00A43677" w:rsidTr="009A7A90">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Nom de l’outil ou du logiciel</w:t>
            </w:r>
          </w:p>
        </w:tc>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Cadre de son utilisation (suivi des portefeuilles, valorisation, risque global, contrôle, etc…)</w:t>
            </w:r>
          </w:p>
        </w:tc>
        <w:tc>
          <w:tcPr>
            <w:tcW w:w="1610" w:type="pct"/>
            <w:tcBorders>
              <w:top w:val="single" w:sz="12" w:space="0" w:color="auto"/>
              <w:left w:val="single" w:sz="12" w:space="0" w:color="auto"/>
              <w:bottom w:val="single" w:sz="12" w:space="0" w:color="auto"/>
              <w:right w:val="single" w:sz="12" w:space="0" w:color="auto"/>
            </w:tcBorders>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Modalités de développement (préciser si outils propriétaires) et d’alimentation en données de marchés (recours à des bases de données externes, utilisation de données calculées par la société de gestion</w:t>
            </w:r>
            <w:r w:rsidR="006B52EF">
              <w:t xml:space="preserve"> de portefeuille</w:t>
            </w:r>
            <w:r>
              <w:t>, etc…)</w:t>
            </w:r>
          </w:p>
        </w:tc>
        <w:tc>
          <w:tcPr>
            <w:tcW w:w="1356" w:type="pct"/>
            <w:tcBorders>
              <w:top w:val="single" w:sz="12" w:space="0" w:color="auto"/>
              <w:left w:val="single" w:sz="12" w:space="0" w:color="auto"/>
              <w:bottom w:val="single" w:sz="12" w:space="0" w:color="auto"/>
              <w:right w:val="single" w:sz="12" w:space="0" w:color="auto"/>
            </w:tcBorders>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Modalités de contrôle et de validation du paramétrage et du bon fonctionnement</w:t>
            </w:r>
          </w:p>
        </w:tc>
      </w:tr>
      <w:tr w:rsidR="00A43677" w:rsidTr="009A7A90">
        <w:trPr>
          <w:trHeight w:val="389"/>
        </w:trPr>
        <w:tc>
          <w:tcPr>
            <w:tcW w:w="848" w:type="pct"/>
            <w:tcBorders>
              <w:top w:val="single" w:sz="12" w:space="0" w:color="auto"/>
              <w:left w:val="single" w:sz="12" w:space="0" w:color="auto"/>
              <w:bottom w:val="single" w:sz="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187" w:type="pct"/>
            <w:tcBorders>
              <w:top w:val="single" w:sz="12" w:space="0" w:color="auto"/>
              <w:left w:val="single" w:sz="12" w:space="0" w:color="auto"/>
              <w:bottom w:val="single" w:sz="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610" w:type="pct"/>
            <w:tcBorders>
              <w:top w:val="single" w:sz="12" w:space="0" w:color="auto"/>
              <w:left w:val="single" w:sz="12" w:space="0" w:color="auto"/>
              <w:bottom w:val="single" w:sz="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356" w:type="pct"/>
            <w:tcBorders>
              <w:top w:val="single" w:sz="12" w:space="0" w:color="auto"/>
              <w:left w:val="single" w:sz="12" w:space="0" w:color="auto"/>
              <w:bottom w:val="single" w:sz="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r>
      <w:tr w:rsidR="00A43677" w:rsidTr="009A7A90">
        <w:trPr>
          <w:trHeight w:val="406"/>
        </w:trPr>
        <w:tc>
          <w:tcPr>
            <w:tcW w:w="848" w:type="pct"/>
            <w:tcBorders>
              <w:top w:val="single" w:sz="2" w:space="0" w:color="auto"/>
              <w:left w:val="single" w:sz="12" w:space="0" w:color="auto"/>
              <w:bottom w:val="single" w:sz="1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187" w:type="pct"/>
            <w:tcBorders>
              <w:top w:val="single" w:sz="2" w:space="0" w:color="auto"/>
              <w:left w:val="single" w:sz="12" w:space="0" w:color="auto"/>
              <w:bottom w:val="single" w:sz="1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610" w:type="pct"/>
            <w:tcBorders>
              <w:top w:val="single" w:sz="2" w:space="0" w:color="auto"/>
              <w:left w:val="single" w:sz="12" w:space="0" w:color="auto"/>
              <w:bottom w:val="single" w:sz="1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c>
          <w:tcPr>
            <w:tcW w:w="1356" w:type="pct"/>
            <w:tcBorders>
              <w:top w:val="single" w:sz="2" w:space="0" w:color="auto"/>
              <w:left w:val="single" w:sz="12" w:space="0" w:color="auto"/>
              <w:bottom w:val="single" w:sz="12" w:space="0" w:color="auto"/>
              <w:right w:val="single" w:sz="12" w:space="0" w:color="auto"/>
            </w:tcBorders>
            <w:shd w:val="clear" w:color="auto" w:fill="auto"/>
          </w:tcPr>
          <w:p w:rsidR="00A43677" w:rsidRDefault="00A43677" w:rsidP="00895EE0">
            <w:pPr>
              <w:overflowPunct w:val="0"/>
              <w:autoSpaceDE w:val="0"/>
              <w:autoSpaceDN w:val="0"/>
              <w:adjustRightInd w:val="0"/>
              <w:spacing w:line="280" w:lineRule="atLeast"/>
              <w:textAlignment w:val="baseline"/>
            </w:pPr>
          </w:p>
        </w:tc>
      </w:tr>
    </w:tbl>
    <w:p w:rsidR="00A43677" w:rsidRDefault="00A43677" w:rsidP="00A43677">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EE2589" w:rsidRPr="00636A47" w:rsidTr="00636A47">
        <w:tc>
          <w:tcPr>
            <w:tcW w:w="8587" w:type="dxa"/>
            <w:shd w:val="clear" w:color="auto" w:fill="auto"/>
          </w:tcPr>
          <w:p w:rsidR="00EE2589" w:rsidRPr="00636A47" w:rsidRDefault="00EE2589" w:rsidP="00636A47">
            <w:pPr>
              <w:overflowPunct w:val="0"/>
              <w:autoSpaceDE w:val="0"/>
              <w:autoSpaceDN w:val="0"/>
              <w:adjustRightInd w:val="0"/>
              <w:spacing w:line="280" w:lineRule="atLeast"/>
              <w:textAlignment w:val="baseline"/>
              <w:rPr>
                <w:b/>
              </w:rPr>
            </w:pPr>
            <w:r w:rsidRPr="00636A47">
              <w:rPr>
                <w:b/>
              </w:rPr>
              <w:t>Exigences supplémentaires en ce qui concerne les sociétés de gestion soumises partiellement à la directive AIFM pour leur activité de gestion de FIA</w:t>
            </w:r>
          </w:p>
          <w:p w:rsidR="00EE2589" w:rsidRPr="00636A47" w:rsidRDefault="00EE2589" w:rsidP="00636A47">
            <w:pPr>
              <w:overflowPunct w:val="0"/>
              <w:autoSpaceDE w:val="0"/>
              <w:autoSpaceDN w:val="0"/>
              <w:adjustRightInd w:val="0"/>
              <w:spacing w:line="280" w:lineRule="atLeast"/>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26"/>
              <w:gridCol w:w="2124"/>
            </w:tblGrid>
            <w:tr w:rsidR="00EE2589" w:rsidRPr="00636A47" w:rsidTr="003904B2">
              <w:tc>
                <w:tcPr>
                  <w:tcW w:w="4106" w:type="dxa"/>
                  <w:shd w:val="clear" w:color="auto" w:fill="auto"/>
                </w:tcPr>
                <w:p w:rsidR="00EE2589" w:rsidRPr="00636A47" w:rsidRDefault="00EE2589" w:rsidP="00636A47">
                  <w:pPr>
                    <w:overflowPunct w:val="0"/>
                    <w:autoSpaceDE w:val="0"/>
                    <w:autoSpaceDN w:val="0"/>
                    <w:adjustRightInd w:val="0"/>
                    <w:spacing w:line="280" w:lineRule="atLeast"/>
                    <w:textAlignment w:val="baseline"/>
                    <w:rPr>
                      <w:b/>
                    </w:rPr>
                  </w:pPr>
                  <w:r>
                    <w:t xml:space="preserve">Existence d’outils de </w:t>
                  </w:r>
                  <w:proofErr w:type="spellStart"/>
                  <w:r w:rsidRPr="00636A47">
                    <w:rPr>
                      <w:i/>
                    </w:rPr>
                    <w:t>reporting</w:t>
                  </w:r>
                  <w:proofErr w:type="spellEnd"/>
                  <w:r>
                    <w:t xml:space="preserve"> au régulateur</w:t>
                  </w:r>
                </w:p>
              </w:tc>
              <w:tc>
                <w:tcPr>
                  <w:tcW w:w="2126" w:type="dxa"/>
                  <w:shd w:val="clear" w:color="auto" w:fill="auto"/>
                </w:tcPr>
                <w:p w:rsidR="00EE2589" w:rsidRPr="00636A47" w:rsidRDefault="00EE2589" w:rsidP="003904B2">
                  <w:pPr>
                    <w:overflowPunct w:val="0"/>
                    <w:autoSpaceDE w:val="0"/>
                    <w:autoSpaceDN w:val="0"/>
                    <w:adjustRightInd w:val="0"/>
                    <w:spacing w:line="280" w:lineRule="atLeast"/>
                    <w:jc w:val="center"/>
                    <w:textAlignment w:val="baseline"/>
                    <w:rPr>
                      <w:b/>
                    </w:rPr>
                  </w:pPr>
                  <w:r w:rsidRPr="00636A47">
                    <w:rPr>
                      <w:rFonts w:cs="Arial"/>
                      <w:sz w:val="16"/>
                      <w:szCs w:val="16"/>
                      <w:shd w:val="clear" w:color="auto" w:fill="FFFFFF"/>
                    </w:rPr>
                    <w:fldChar w:fldCharType="begin">
                      <w:ffData>
                        <w:name w:val="CaseACocher3"/>
                        <w:enabled/>
                        <w:calcOnExit w:val="0"/>
                        <w:checkBox>
                          <w:sizeAuto/>
                          <w:default w:val="0"/>
                        </w:checkBox>
                      </w:ffData>
                    </w:fldChar>
                  </w:r>
                  <w:r w:rsidRPr="00636A47">
                    <w:rPr>
                      <w:rFonts w:cs="Arial"/>
                      <w:sz w:val="16"/>
                      <w:szCs w:val="16"/>
                      <w:shd w:val="clear" w:color="auto" w:fill="FFFFFF"/>
                    </w:rPr>
                    <w:instrText xml:space="preserve"> FORMCHECKBOX </w:instrText>
                  </w:r>
                  <w:r w:rsidR="00A76EDD">
                    <w:rPr>
                      <w:rFonts w:cs="Arial"/>
                      <w:sz w:val="16"/>
                      <w:szCs w:val="16"/>
                      <w:shd w:val="clear" w:color="auto" w:fill="FFFFFF"/>
                    </w:rPr>
                  </w:r>
                  <w:r w:rsidR="00A76EDD">
                    <w:rPr>
                      <w:rFonts w:cs="Arial"/>
                      <w:sz w:val="16"/>
                      <w:szCs w:val="16"/>
                      <w:shd w:val="clear" w:color="auto" w:fill="FFFFFF"/>
                    </w:rPr>
                    <w:fldChar w:fldCharType="separate"/>
                  </w:r>
                  <w:r w:rsidRPr="00636A47">
                    <w:rPr>
                      <w:rFonts w:cs="Arial"/>
                      <w:sz w:val="16"/>
                      <w:szCs w:val="16"/>
                      <w:shd w:val="clear" w:color="auto" w:fill="FFFFFF"/>
                    </w:rPr>
                    <w:fldChar w:fldCharType="end"/>
                  </w:r>
                  <w:r w:rsidRPr="00636A47">
                    <w:rPr>
                      <w:rFonts w:cs="Arial"/>
                      <w:sz w:val="16"/>
                      <w:szCs w:val="16"/>
                    </w:rPr>
                    <w:t xml:space="preserve"> </w:t>
                  </w:r>
                  <w:r>
                    <w:t>oui</w:t>
                  </w:r>
                </w:p>
              </w:tc>
              <w:tc>
                <w:tcPr>
                  <w:tcW w:w="2124" w:type="dxa"/>
                  <w:shd w:val="clear" w:color="auto" w:fill="auto"/>
                </w:tcPr>
                <w:p w:rsidR="00EE2589" w:rsidRPr="00636A47" w:rsidRDefault="00EE2589" w:rsidP="003904B2">
                  <w:pPr>
                    <w:overflowPunct w:val="0"/>
                    <w:autoSpaceDE w:val="0"/>
                    <w:autoSpaceDN w:val="0"/>
                    <w:adjustRightInd w:val="0"/>
                    <w:spacing w:line="280" w:lineRule="atLeast"/>
                    <w:jc w:val="center"/>
                    <w:textAlignment w:val="baseline"/>
                    <w:rPr>
                      <w:b/>
                    </w:rPr>
                  </w:pPr>
                  <w:r w:rsidRPr="00636A47">
                    <w:rPr>
                      <w:rFonts w:cs="Arial"/>
                      <w:sz w:val="16"/>
                      <w:szCs w:val="16"/>
                      <w:shd w:val="clear" w:color="auto" w:fill="FFFFFF"/>
                    </w:rPr>
                    <w:fldChar w:fldCharType="begin">
                      <w:ffData>
                        <w:name w:val="CaseACocher3"/>
                        <w:enabled/>
                        <w:calcOnExit w:val="0"/>
                        <w:checkBox>
                          <w:sizeAuto/>
                          <w:default w:val="0"/>
                        </w:checkBox>
                      </w:ffData>
                    </w:fldChar>
                  </w:r>
                  <w:r w:rsidRPr="00636A47">
                    <w:rPr>
                      <w:rFonts w:cs="Arial"/>
                      <w:sz w:val="16"/>
                      <w:szCs w:val="16"/>
                      <w:shd w:val="clear" w:color="auto" w:fill="FFFFFF"/>
                    </w:rPr>
                    <w:instrText xml:space="preserve"> FORMCHECKBOX </w:instrText>
                  </w:r>
                  <w:r w:rsidR="00A76EDD">
                    <w:rPr>
                      <w:rFonts w:cs="Arial"/>
                      <w:sz w:val="16"/>
                      <w:szCs w:val="16"/>
                      <w:shd w:val="clear" w:color="auto" w:fill="FFFFFF"/>
                    </w:rPr>
                  </w:r>
                  <w:r w:rsidR="00A76EDD">
                    <w:rPr>
                      <w:rFonts w:cs="Arial"/>
                      <w:sz w:val="16"/>
                      <w:szCs w:val="16"/>
                      <w:shd w:val="clear" w:color="auto" w:fill="FFFFFF"/>
                    </w:rPr>
                    <w:fldChar w:fldCharType="separate"/>
                  </w:r>
                  <w:r w:rsidRPr="00636A47">
                    <w:rPr>
                      <w:rFonts w:cs="Arial"/>
                      <w:sz w:val="16"/>
                      <w:szCs w:val="16"/>
                      <w:shd w:val="clear" w:color="auto" w:fill="FFFFFF"/>
                    </w:rPr>
                    <w:fldChar w:fldCharType="end"/>
                  </w:r>
                  <w:r w:rsidRPr="00636A47">
                    <w:rPr>
                      <w:rFonts w:cs="Arial"/>
                      <w:sz w:val="16"/>
                      <w:szCs w:val="16"/>
                      <w:shd w:val="clear" w:color="auto" w:fill="FFFFFF"/>
                    </w:rPr>
                    <w:t xml:space="preserve"> </w:t>
                  </w:r>
                  <w:r>
                    <w:t>non</w:t>
                  </w:r>
                </w:p>
              </w:tc>
            </w:tr>
          </w:tbl>
          <w:p w:rsidR="00EE2589" w:rsidRPr="00636A47" w:rsidRDefault="00EE2589" w:rsidP="00636A47">
            <w:pPr>
              <w:overflowPunct w:val="0"/>
              <w:autoSpaceDE w:val="0"/>
              <w:autoSpaceDN w:val="0"/>
              <w:adjustRightInd w:val="0"/>
              <w:spacing w:line="280" w:lineRule="atLeast"/>
              <w:textAlignment w:val="baseline"/>
              <w:rPr>
                <w:b/>
              </w:rPr>
            </w:pPr>
          </w:p>
        </w:tc>
      </w:tr>
    </w:tbl>
    <w:p w:rsidR="00EE2589" w:rsidRDefault="00EE2589" w:rsidP="00A43677">
      <w:pPr>
        <w:spacing w:line="280" w:lineRule="atLeast"/>
        <w:rPr>
          <w:b/>
        </w:rPr>
      </w:pPr>
    </w:p>
    <w:p w:rsidR="00552C13" w:rsidRDefault="00552C13" w:rsidP="00A43677">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EE2589" w:rsidTr="00636A47">
        <w:tc>
          <w:tcPr>
            <w:tcW w:w="8587" w:type="dxa"/>
            <w:shd w:val="clear" w:color="auto" w:fill="auto"/>
          </w:tcPr>
          <w:p w:rsidR="00EE2589" w:rsidRDefault="00EE2589" w:rsidP="00636A47">
            <w:pPr>
              <w:overflowPunct w:val="0"/>
              <w:autoSpaceDE w:val="0"/>
              <w:autoSpaceDN w:val="0"/>
              <w:adjustRightInd w:val="0"/>
              <w:spacing w:line="280" w:lineRule="atLeast"/>
              <w:textAlignment w:val="baseline"/>
            </w:pPr>
            <w:r w:rsidRPr="00636A47">
              <w:rPr>
                <w:b/>
              </w:rPr>
              <w:t>Exigences supplémentaires en ce qui concerne les sociétés de gestion soumises intégralement à la directive AIFM</w:t>
            </w:r>
          </w:p>
          <w:p w:rsidR="00EE2589" w:rsidRDefault="00EE2589" w:rsidP="00636A47">
            <w:pPr>
              <w:overflowPunct w:val="0"/>
              <w:autoSpaceDE w:val="0"/>
              <w:autoSpaceDN w:val="0"/>
              <w:adjustRightInd w:val="0"/>
              <w:spacing w:line="280" w:lineRule="atLeast"/>
              <w:textAlignment w:val="baseline"/>
            </w:pPr>
          </w:p>
          <w:p w:rsidR="00EE2589" w:rsidRDefault="00EE2589" w:rsidP="00636A47">
            <w:pPr>
              <w:overflowPunct w:val="0"/>
              <w:autoSpaceDE w:val="0"/>
              <w:autoSpaceDN w:val="0"/>
              <w:adjustRightInd w:val="0"/>
              <w:spacing w:line="280" w:lineRule="atLeast"/>
              <w:textAlignment w:val="baseline"/>
            </w:pPr>
            <w:r>
              <w:t>Remplir le point 5 de la fiche complémentaire 1.1 bis.</w:t>
            </w:r>
          </w:p>
        </w:tc>
      </w:tr>
    </w:tbl>
    <w:p w:rsidR="00E25A5B" w:rsidRDefault="00E25A5B" w:rsidP="00A43677">
      <w:pPr>
        <w:spacing w:line="280" w:lineRule="atLeast"/>
      </w:pPr>
    </w:p>
    <w:p w:rsidR="00A43677" w:rsidRPr="00DC328E" w:rsidRDefault="00A43677" w:rsidP="00A43677">
      <w:pPr>
        <w:spacing w:line="280" w:lineRule="atLeast"/>
        <w:rPr>
          <w:b/>
          <w:u w:val="single"/>
        </w:rPr>
      </w:pPr>
      <w:r w:rsidRPr="00DC328E">
        <w:rPr>
          <w:b/>
          <w:u w:val="single"/>
        </w:rPr>
        <w:t>2.3. Processus d’investissement</w:t>
      </w:r>
      <w:r>
        <w:rPr>
          <w:b/>
          <w:u w:val="single"/>
        </w:rPr>
        <w:t xml:space="preserve"> et de désinvestissement.</w:t>
      </w:r>
    </w:p>
    <w:p w:rsidR="00A43677" w:rsidRDefault="00A43677" w:rsidP="00A43677">
      <w:pPr>
        <w:spacing w:line="280" w:lineRule="atLeast"/>
      </w:pPr>
      <w:r>
        <w:t>Le processus d’investissement de la société de gestion</w:t>
      </w:r>
      <w:r w:rsidR="006B52EF">
        <w:t xml:space="preserve"> de portefeuille</w:t>
      </w:r>
      <w:r>
        <w:t xml:space="preserve"> s’étend de la génération des idées de stratégie jusqu’au désinvestissement. La société devra s’attacher à décrire ce processus à travers ses intervenants, leur rôle, les modalités de prise de décision et leur traçabilité.</w:t>
      </w:r>
    </w:p>
    <w:p w:rsidR="00A43677" w:rsidRDefault="00A43677" w:rsidP="00A43677">
      <w:pPr>
        <w:spacing w:line="280" w:lineRule="atLeast"/>
      </w:pPr>
    </w:p>
    <w:p w:rsidR="00A43677" w:rsidRDefault="00A43677" w:rsidP="00A43677">
      <w:pPr>
        <w:spacing w:line="280" w:lineRule="atLeast"/>
      </w:pPr>
      <w:r>
        <w:t xml:space="preserve">Le programme d’activité doit décrire les principes généraux retenus par la société de gestion </w:t>
      </w:r>
      <w:r w:rsidR="00175D9F">
        <w:t xml:space="preserve">de portefeuille </w:t>
      </w:r>
      <w:r>
        <w:t>pour l’organisation du ou des processus d’investissement :</w:t>
      </w:r>
    </w:p>
    <w:p w:rsidR="00A43677" w:rsidRDefault="00A43677" w:rsidP="00A43677">
      <w:pPr>
        <w:spacing w:line="280" w:lineRule="atLeast"/>
      </w:pPr>
    </w:p>
    <w:p w:rsidR="00A43677" w:rsidRDefault="00A43677" w:rsidP="00A43677">
      <w:pPr>
        <w:numPr>
          <w:ilvl w:val="0"/>
          <w:numId w:val="14"/>
        </w:numPr>
        <w:overflowPunct w:val="0"/>
        <w:autoSpaceDE w:val="0"/>
        <w:autoSpaceDN w:val="0"/>
        <w:adjustRightInd w:val="0"/>
        <w:spacing w:line="280" w:lineRule="atLeast"/>
        <w:textAlignment w:val="baseline"/>
      </w:pPr>
      <w:r>
        <w:t xml:space="preserve">Personnes en charge de la définition, de la rédaction et de la validation des processus d’investissement, </w:t>
      </w:r>
      <w:r w:rsidRPr="00E8729F">
        <w:rPr>
          <w:b/>
          <w:u w:val="single"/>
        </w:rPr>
        <w:t xml:space="preserve">faire apparaître précisément les rôles des différents intervenants </w:t>
      </w:r>
      <w:r>
        <w:t>notamment pour la fixation des marchés et des actifs ou instruments financiers sur lesquels la société peut intervenir, la définition des limites (ex : en termes de diversification et d’effet de levier), la définition de la méthode de calcul du risque global, etc. ;</w:t>
      </w:r>
    </w:p>
    <w:p w:rsidR="00A43677" w:rsidRDefault="00A43677" w:rsidP="00A43677">
      <w:pPr>
        <w:numPr>
          <w:ilvl w:val="0"/>
          <w:numId w:val="14"/>
        </w:numPr>
        <w:overflowPunct w:val="0"/>
        <w:autoSpaceDE w:val="0"/>
        <w:autoSpaceDN w:val="0"/>
        <w:adjustRightInd w:val="0"/>
        <w:spacing w:line="280" w:lineRule="atLeast"/>
        <w:textAlignment w:val="baseline"/>
      </w:pPr>
      <w:r>
        <w:t xml:space="preserve">Existence et périodicité du ou des comités d’investissement en précisant les personnes y participant et les modalités de prise de décision. </w:t>
      </w:r>
    </w:p>
    <w:p w:rsidR="00A43677" w:rsidRDefault="00A43677" w:rsidP="00A43677">
      <w:pPr>
        <w:numPr>
          <w:ilvl w:val="0"/>
          <w:numId w:val="14"/>
        </w:numPr>
        <w:overflowPunct w:val="0"/>
        <w:autoSpaceDE w:val="0"/>
        <w:autoSpaceDN w:val="0"/>
        <w:adjustRightInd w:val="0"/>
        <w:spacing w:line="280" w:lineRule="atLeast"/>
        <w:textAlignment w:val="baseline"/>
      </w:pPr>
      <w:r>
        <w:t>Modalités retenues pour la traçabilité des décisions.</w:t>
      </w:r>
    </w:p>
    <w:p w:rsidR="00A43677" w:rsidRDefault="00A43677" w:rsidP="00A43677">
      <w:pPr>
        <w:spacing w:line="280" w:lineRule="atLeast"/>
      </w:pPr>
    </w:p>
    <w:p w:rsidR="00A43677" w:rsidRPr="000D7B31" w:rsidRDefault="00A43677" w:rsidP="00A43677">
      <w:pPr>
        <w:spacing w:line="280" w:lineRule="atLeast"/>
        <w:rPr>
          <w:b/>
          <w:u w:val="single"/>
        </w:rPr>
      </w:pPr>
      <w:r w:rsidRPr="000D7B31">
        <w:rPr>
          <w:b/>
          <w:u w:val="single"/>
        </w:rPr>
        <w:t xml:space="preserve">2.4. </w:t>
      </w:r>
      <w:r>
        <w:rPr>
          <w:b/>
          <w:u w:val="single"/>
        </w:rPr>
        <w:t>Schéma du circuit des ordres</w:t>
      </w:r>
    </w:p>
    <w:p w:rsidR="00A43677" w:rsidRPr="000A5EBB" w:rsidRDefault="00A43677" w:rsidP="00A43677">
      <w:pPr>
        <w:spacing w:line="280" w:lineRule="atLeast"/>
      </w:pPr>
      <w:r w:rsidRPr="000A5EBB">
        <w:t xml:space="preserve">Le dossier doit également </w:t>
      </w:r>
      <w:r w:rsidRPr="00F2592B">
        <w:t>comprendre un schéma du circuit des ordres</w:t>
      </w:r>
      <w:r w:rsidRPr="000A5EBB">
        <w:t xml:space="preserve"> faisant apparaitre les différentes étapes et les personnes ou services intervenant à chacune d’entre elles :</w:t>
      </w:r>
    </w:p>
    <w:p w:rsidR="00A43677" w:rsidRDefault="00A43677" w:rsidP="00F87186">
      <w:pPr>
        <w:tabs>
          <w:tab w:val="left" w:pos="0"/>
        </w:tabs>
        <w:spacing w:line="280" w:lineRule="atLeast"/>
      </w:pPr>
      <w:r>
        <w:t>- Pré-affectation des ordres ;</w:t>
      </w:r>
    </w:p>
    <w:p w:rsidR="00A43677" w:rsidRPr="000A5EBB" w:rsidRDefault="00A43677" w:rsidP="00F87186">
      <w:pPr>
        <w:tabs>
          <w:tab w:val="left" w:pos="0"/>
        </w:tabs>
        <w:spacing w:line="280" w:lineRule="atLeast"/>
      </w:pPr>
      <w:r w:rsidRPr="000A5EBB">
        <w:t>- Validation et passage des ordres par les gérants ;</w:t>
      </w:r>
    </w:p>
    <w:p w:rsidR="00A43677" w:rsidRPr="000A5EBB" w:rsidRDefault="00A43677" w:rsidP="00E47629">
      <w:pPr>
        <w:spacing w:line="280" w:lineRule="atLeast"/>
      </w:pPr>
      <w:r w:rsidRPr="000A5EBB">
        <w:lastRenderedPageBreak/>
        <w:t>- Recours éventuel à une table de négociation interne (ou externe lorsque la société de gestion</w:t>
      </w:r>
      <w:r w:rsidR="006B52EF">
        <w:t xml:space="preserve"> de portefeuille</w:t>
      </w:r>
      <w:r w:rsidRPr="000A5EBB">
        <w:t xml:space="preserve"> utilise les services d’un PSI RTO) ;</w:t>
      </w:r>
    </w:p>
    <w:p w:rsidR="00A43677" w:rsidRDefault="00A43677" w:rsidP="00F87186">
      <w:pPr>
        <w:tabs>
          <w:tab w:val="left" w:pos="0"/>
        </w:tabs>
        <w:spacing w:line="280" w:lineRule="atLeast"/>
      </w:pPr>
      <w:r w:rsidRPr="000A5EBB">
        <w:t>- Enregistrement des ordres ;</w:t>
      </w:r>
    </w:p>
    <w:p w:rsidR="00A43677" w:rsidRPr="000A5EBB" w:rsidRDefault="00A43677" w:rsidP="00F87186">
      <w:pPr>
        <w:tabs>
          <w:tab w:val="left" w:pos="0"/>
        </w:tabs>
        <w:spacing w:line="280" w:lineRule="atLeast"/>
      </w:pPr>
      <w:r>
        <w:t>- Traitement des exécutions partielles ;</w:t>
      </w:r>
    </w:p>
    <w:p w:rsidR="00A43677" w:rsidRPr="000A5EBB" w:rsidRDefault="00A43677">
      <w:pPr>
        <w:tabs>
          <w:tab w:val="left" w:pos="0"/>
        </w:tabs>
        <w:spacing w:line="280" w:lineRule="atLeast"/>
      </w:pPr>
      <w:r w:rsidRPr="000A5EBB">
        <w:t>- Réconciliation des positions.</w:t>
      </w:r>
    </w:p>
    <w:p w:rsidR="00C43C8D" w:rsidRDefault="00C43C8D" w:rsidP="00A43677">
      <w:pPr>
        <w:spacing w:line="280" w:lineRule="atLeast"/>
      </w:pPr>
    </w:p>
    <w:p w:rsidR="00A43677" w:rsidRDefault="00A43677" w:rsidP="00A43677">
      <w:pPr>
        <w:spacing w:line="280" w:lineRule="atLeast"/>
      </w:pPr>
      <w:r>
        <w:t xml:space="preserve">Lorsque la société exerce le service d’investissement de RTO, le programme d’activité décrit </w:t>
      </w:r>
      <w:r w:rsidR="009C3AE9">
        <w:t xml:space="preserve">plus précisément </w:t>
      </w:r>
      <w:r>
        <w:t>l’organisation spécifique de la société pour assurer l’enregistrement et la traçabilité des ordres passés.</w:t>
      </w:r>
    </w:p>
    <w:p w:rsidR="00C43C8D" w:rsidRDefault="009C3AE9" w:rsidP="00A43677">
      <w:pPr>
        <w:spacing w:line="280" w:lineRule="atLeast"/>
      </w:pPr>
      <w:r>
        <w:t xml:space="preserve">De même, une description plus particulière est attendue sur </w:t>
      </w:r>
      <w:r w:rsidR="00C43C8D">
        <w:t>le schéma d’ordres lors d’opérations sur des instruments non traditionn</w:t>
      </w:r>
      <w:r w:rsidR="00DB04EB">
        <w:t>els (OTC</w:t>
      </w:r>
      <w:r w:rsidR="00C43C8D">
        <w:t>…)</w:t>
      </w:r>
      <w:r w:rsidR="00DB04EB">
        <w:t xml:space="preserve"> ou selon des modalités particulières (négociation de blocs…)</w:t>
      </w:r>
      <w:r>
        <w:t>.</w:t>
      </w:r>
    </w:p>
    <w:p w:rsidR="00A43677" w:rsidRDefault="00A43677" w:rsidP="00A43677">
      <w:pPr>
        <w:spacing w:line="280" w:lineRule="atLeast"/>
        <w:rPr>
          <w:b/>
          <w:u w:val="single"/>
        </w:rPr>
      </w:pPr>
    </w:p>
    <w:p w:rsidR="00A43677" w:rsidRPr="003C02DD" w:rsidRDefault="00A43677" w:rsidP="00A43677">
      <w:pPr>
        <w:spacing w:line="280" w:lineRule="atLeast"/>
        <w:rPr>
          <w:b/>
          <w:u w:val="single"/>
        </w:rPr>
      </w:pPr>
      <w:r w:rsidRPr="00AF4F56">
        <w:rPr>
          <w:b/>
          <w:u w:val="single"/>
        </w:rPr>
        <w:t>2.</w:t>
      </w:r>
      <w:r>
        <w:rPr>
          <w:b/>
          <w:u w:val="single"/>
        </w:rPr>
        <w:t>5</w:t>
      </w:r>
      <w:r w:rsidRPr="00AF4F56">
        <w:rPr>
          <w:b/>
          <w:u w:val="single"/>
        </w:rPr>
        <w:t xml:space="preserve">. </w:t>
      </w:r>
      <w:r>
        <w:rPr>
          <w:b/>
          <w:u w:val="single"/>
        </w:rPr>
        <w:t>Politique de meilleure exécution / sélection</w:t>
      </w:r>
    </w:p>
    <w:p w:rsidR="00A43677" w:rsidRDefault="00A43677" w:rsidP="00A43677">
      <w:pPr>
        <w:spacing w:line="280" w:lineRule="atLeast"/>
      </w:pPr>
      <w:r>
        <w:t xml:space="preserve">Le programme d’activité doit préciser l’organisation de la société de gestion </w:t>
      </w:r>
      <w:r w:rsidR="00014531">
        <w:t>de portefeuille</w:t>
      </w:r>
      <w:r w:rsidR="00386D99">
        <w:t xml:space="preserve"> </w:t>
      </w:r>
      <w:r>
        <w:t>pour définir et mettre à jour la politique de meilleure exécution et/ou de meilleure sélection : personnes ou services participant à l’élaboration de la politique, à la définition des critères utilisés et à leur validation, existence de comités d’évaluation ou de notation des prestataires sélectionnés ou à sélectionner, périodicité de revue de la politique ou de réévaluation des intermédiaires.</w:t>
      </w:r>
    </w:p>
    <w:p w:rsidR="00A43677" w:rsidRDefault="00A43677" w:rsidP="00A43677">
      <w:pPr>
        <w:spacing w:line="280" w:lineRule="atLeast"/>
      </w:pPr>
    </w:p>
    <w:p w:rsidR="00A43677" w:rsidRPr="000D7B31" w:rsidRDefault="00A43677" w:rsidP="00A43677">
      <w:pPr>
        <w:keepNext/>
        <w:spacing w:line="280" w:lineRule="atLeast"/>
        <w:rPr>
          <w:b/>
          <w:u w:val="single"/>
        </w:rPr>
      </w:pPr>
      <w:r>
        <w:rPr>
          <w:b/>
          <w:u w:val="single"/>
        </w:rPr>
        <w:t>2.6</w:t>
      </w:r>
      <w:r w:rsidRPr="000D7B31">
        <w:rPr>
          <w:b/>
          <w:u w:val="single"/>
        </w:rPr>
        <w:t xml:space="preserve">. Dispositif de </w:t>
      </w:r>
      <w:r>
        <w:rPr>
          <w:b/>
          <w:u w:val="single"/>
        </w:rPr>
        <w:t>contrôle</w:t>
      </w:r>
    </w:p>
    <w:p w:rsidR="00A43677" w:rsidRDefault="00A43677" w:rsidP="00A43677">
      <w:pPr>
        <w:keepNext/>
        <w:spacing w:line="280" w:lineRule="atLeast"/>
      </w:pPr>
      <w:r>
        <w:t>Synthèse du dispositif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90"/>
        <w:gridCol w:w="1793"/>
        <w:gridCol w:w="2689"/>
      </w:tblGrid>
      <w:tr w:rsidR="00A43677" w:rsidTr="00895EE0">
        <w:trPr>
          <w:trHeight w:val="1317"/>
        </w:trPr>
        <w:tc>
          <w:tcPr>
            <w:tcW w:w="1207" w:type="pct"/>
            <w:shd w:val="clear" w:color="auto" w:fill="auto"/>
            <w:vAlign w:val="center"/>
          </w:tcPr>
          <w:p w:rsidR="00A43677" w:rsidRDefault="00A43677" w:rsidP="00895EE0">
            <w:pPr>
              <w:keepNext/>
              <w:overflowPunct w:val="0"/>
              <w:autoSpaceDE w:val="0"/>
              <w:autoSpaceDN w:val="0"/>
              <w:adjustRightInd w:val="0"/>
              <w:spacing w:line="280" w:lineRule="atLeast"/>
              <w:jc w:val="center"/>
              <w:textAlignment w:val="baseline"/>
            </w:pPr>
            <w:r>
              <w:t xml:space="preserve">Nom du </w:t>
            </w:r>
            <w:r w:rsidRPr="00895EE0">
              <w:rPr>
                <w:b/>
                <w:u w:val="single"/>
              </w:rPr>
              <w:t>RCCI</w:t>
            </w:r>
            <w:r>
              <w:t xml:space="preserve"> et, le cas échéant, du </w:t>
            </w:r>
            <w:r w:rsidRPr="00895EE0">
              <w:rPr>
                <w:b/>
                <w:u w:val="single"/>
              </w:rPr>
              <w:t>contrôle</w:t>
            </w:r>
            <w:r w:rsidR="00170144">
              <w:rPr>
                <w:b/>
                <w:u w:val="single"/>
              </w:rPr>
              <w:t>ur</w:t>
            </w:r>
            <w:r w:rsidRPr="00895EE0">
              <w:rPr>
                <w:b/>
                <w:u w:val="single"/>
              </w:rPr>
              <w:t xml:space="preserve"> des risques</w:t>
            </w:r>
            <w:r w:rsidR="00E85B61">
              <w:rPr>
                <w:rStyle w:val="Appelnotedebasdep"/>
                <w:b/>
                <w:u w:val="single"/>
              </w:rPr>
              <w:footnoteReference w:id="5"/>
            </w:r>
            <w:r w:rsidR="003969DA">
              <w:rPr>
                <w:sz w:val="16"/>
                <w:szCs w:val="16"/>
              </w:rPr>
              <w:t xml:space="preserve"> </w:t>
            </w:r>
            <w:r>
              <w:t>(renseigner une ligne pour chaque personne)</w:t>
            </w:r>
          </w:p>
          <w:p w:rsidR="00A43677" w:rsidRDefault="00A43677" w:rsidP="00895EE0">
            <w:pPr>
              <w:keepNext/>
              <w:overflowPunct w:val="0"/>
              <w:autoSpaceDE w:val="0"/>
              <w:autoSpaceDN w:val="0"/>
              <w:adjustRightInd w:val="0"/>
              <w:spacing w:line="280" w:lineRule="atLeast"/>
              <w:jc w:val="center"/>
              <w:textAlignment w:val="baseline"/>
            </w:pPr>
          </w:p>
          <w:p w:rsidR="00A43677" w:rsidRDefault="00A43677" w:rsidP="00895EE0">
            <w:pPr>
              <w:keepNext/>
              <w:overflowPunct w:val="0"/>
              <w:autoSpaceDE w:val="0"/>
              <w:autoSpaceDN w:val="0"/>
              <w:adjustRightInd w:val="0"/>
              <w:spacing w:line="280" w:lineRule="atLeast"/>
              <w:jc w:val="center"/>
              <w:textAlignment w:val="baseline"/>
            </w:pPr>
          </w:p>
        </w:tc>
        <w:tc>
          <w:tcPr>
            <w:tcW w:w="1206" w:type="pct"/>
            <w:shd w:val="clear" w:color="auto" w:fill="auto"/>
            <w:vAlign w:val="center"/>
          </w:tcPr>
          <w:p w:rsidR="00A43677" w:rsidRDefault="00A43677" w:rsidP="00895EE0">
            <w:pPr>
              <w:keepNext/>
              <w:overflowPunct w:val="0"/>
              <w:autoSpaceDE w:val="0"/>
              <w:autoSpaceDN w:val="0"/>
              <w:adjustRightInd w:val="0"/>
              <w:spacing w:line="280" w:lineRule="atLeast"/>
              <w:jc w:val="center"/>
              <w:textAlignment w:val="baseline"/>
            </w:pPr>
            <w:r>
              <w:t>Principes de rattachement (distinguer le cas échéant hiérarchique et fonctionnel)</w:t>
            </w:r>
          </w:p>
        </w:tc>
        <w:tc>
          <w:tcPr>
            <w:tcW w:w="1035" w:type="pct"/>
            <w:shd w:val="clear" w:color="auto" w:fill="auto"/>
            <w:vAlign w:val="center"/>
          </w:tcPr>
          <w:p w:rsidR="00A43677" w:rsidRDefault="00A43677" w:rsidP="00895EE0">
            <w:pPr>
              <w:keepNext/>
              <w:overflowPunct w:val="0"/>
              <w:autoSpaceDE w:val="0"/>
              <w:autoSpaceDN w:val="0"/>
              <w:adjustRightInd w:val="0"/>
              <w:spacing w:line="280" w:lineRule="atLeast"/>
              <w:jc w:val="center"/>
              <w:textAlignment w:val="baseline"/>
            </w:pPr>
            <w:r>
              <w:t>Existence de délégation : préciser le périmètre d’intervention et l’identité du délégataire</w:t>
            </w:r>
          </w:p>
        </w:tc>
        <w:tc>
          <w:tcPr>
            <w:tcW w:w="1552" w:type="pct"/>
            <w:shd w:val="clear" w:color="auto" w:fill="auto"/>
            <w:vAlign w:val="center"/>
          </w:tcPr>
          <w:p w:rsidR="00A43677" w:rsidRDefault="00A43677" w:rsidP="00895EE0">
            <w:pPr>
              <w:keepNext/>
              <w:overflowPunct w:val="0"/>
              <w:autoSpaceDE w:val="0"/>
              <w:autoSpaceDN w:val="0"/>
              <w:adjustRightInd w:val="0"/>
              <w:spacing w:line="280" w:lineRule="atLeast"/>
              <w:jc w:val="center"/>
              <w:textAlignment w:val="baseline"/>
            </w:pPr>
            <w:r>
              <w:t>Temps consacré à ses fonctions de contrôle et</w:t>
            </w:r>
            <w:r w:rsidR="00E85B61">
              <w:t>/ou</w:t>
            </w:r>
            <w:r>
              <w:t xml:space="preserve"> de conformité. Le cas échéant, préciser la répartition du temps d’intervention du délégataire entre les contrôles, la formation, et la mise en place de procédures</w:t>
            </w:r>
          </w:p>
        </w:tc>
      </w:tr>
      <w:tr w:rsidR="00A43677" w:rsidTr="009A7A90">
        <w:trPr>
          <w:trHeight w:val="445"/>
        </w:trPr>
        <w:tc>
          <w:tcPr>
            <w:tcW w:w="1207"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206"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035"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552"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r>
      <w:tr w:rsidR="00A43677" w:rsidTr="009A7A90">
        <w:trPr>
          <w:trHeight w:val="409"/>
        </w:trPr>
        <w:tc>
          <w:tcPr>
            <w:tcW w:w="1207"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206"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035"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c>
          <w:tcPr>
            <w:tcW w:w="1552" w:type="pct"/>
            <w:shd w:val="clear" w:color="auto" w:fill="auto"/>
          </w:tcPr>
          <w:p w:rsidR="00A43677" w:rsidRDefault="00A43677" w:rsidP="00895EE0">
            <w:pPr>
              <w:keepNext/>
              <w:overflowPunct w:val="0"/>
              <w:autoSpaceDE w:val="0"/>
              <w:autoSpaceDN w:val="0"/>
              <w:adjustRightInd w:val="0"/>
              <w:spacing w:line="280" w:lineRule="atLeast"/>
              <w:textAlignment w:val="baseline"/>
            </w:pPr>
          </w:p>
        </w:tc>
      </w:tr>
    </w:tbl>
    <w:p w:rsidR="00A43677" w:rsidRDefault="00A43677" w:rsidP="00A43677">
      <w:pPr>
        <w:spacing w:line="280" w:lineRule="atLeast"/>
      </w:pPr>
    </w:p>
    <w:p w:rsidR="00A43677" w:rsidRPr="00A93A7E" w:rsidRDefault="00A43677" w:rsidP="00A43677">
      <w:pPr>
        <w:spacing w:line="280" w:lineRule="atLeast"/>
        <w:rPr>
          <w:b/>
          <w:u w:val="single"/>
        </w:rPr>
      </w:pPr>
      <w:r w:rsidRPr="00A93A7E">
        <w:tab/>
      </w:r>
      <w:r w:rsidRPr="00A93A7E">
        <w:rPr>
          <w:b/>
          <w:u w:val="single"/>
        </w:rPr>
        <w:t>2</w:t>
      </w:r>
      <w:r>
        <w:rPr>
          <w:b/>
          <w:u w:val="single"/>
        </w:rPr>
        <w:t>.6</w:t>
      </w:r>
      <w:r w:rsidRPr="00A93A7E">
        <w:rPr>
          <w:b/>
          <w:u w:val="single"/>
        </w:rPr>
        <w:t>.1 Conformité et contrôle interne</w:t>
      </w:r>
    </w:p>
    <w:p w:rsidR="00A43677" w:rsidRDefault="00A43677" w:rsidP="00A43677">
      <w:pPr>
        <w:spacing w:line="280" w:lineRule="atLeast"/>
      </w:pPr>
      <w:r>
        <w:t>Répartition des rôles et traçabilité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90"/>
        <w:gridCol w:w="1793"/>
        <w:gridCol w:w="2689"/>
      </w:tblGrid>
      <w:tr w:rsidR="00A43677" w:rsidTr="00895EE0">
        <w:tc>
          <w:tcPr>
            <w:tcW w:w="1207" w:type="pct"/>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p>
        </w:tc>
        <w:tc>
          <w:tcPr>
            <w:tcW w:w="1206" w:type="pct"/>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Personnes ou entité réalisant effectivement les contrôles</w:t>
            </w:r>
          </w:p>
        </w:tc>
        <w:tc>
          <w:tcPr>
            <w:tcW w:w="1035" w:type="pct"/>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Outils utilisés</w:t>
            </w:r>
          </w:p>
        </w:tc>
        <w:tc>
          <w:tcPr>
            <w:tcW w:w="1552" w:type="pct"/>
            <w:shd w:val="clear" w:color="auto" w:fill="auto"/>
            <w:vAlign w:val="center"/>
          </w:tcPr>
          <w:p w:rsidR="00A43677" w:rsidRDefault="00A43677" w:rsidP="00895EE0">
            <w:pPr>
              <w:overflowPunct w:val="0"/>
              <w:autoSpaceDE w:val="0"/>
              <w:autoSpaceDN w:val="0"/>
              <w:adjustRightInd w:val="0"/>
              <w:spacing w:line="280" w:lineRule="atLeast"/>
              <w:jc w:val="center"/>
              <w:textAlignment w:val="baseline"/>
            </w:pPr>
            <w:r>
              <w:t>Modalités de traçabilité des contrôles et de synthèse des travaux réalisés</w:t>
            </w:r>
          </w:p>
        </w:tc>
      </w:tr>
      <w:tr w:rsidR="00A43677" w:rsidTr="00895EE0">
        <w:tc>
          <w:tcPr>
            <w:tcW w:w="1207" w:type="pct"/>
            <w:shd w:val="clear" w:color="auto" w:fill="auto"/>
          </w:tcPr>
          <w:p w:rsidR="00A43677" w:rsidRDefault="00A43677" w:rsidP="00895EE0">
            <w:pPr>
              <w:overflowPunct w:val="0"/>
              <w:autoSpaceDE w:val="0"/>
              <w:autoSpaceDN w:val="0"/>
              <w:adjustRightInd w:val="0"/>
              <w:spacing w:line="280" w:lineRule="atLeast"/>
              <w:textAlignment w:val="baseline"/>
            </w:pPr>
            <w:r>
              <w:t>Contrôle de premier niveau</w:t>
            </w:r>
          </w:p>
        </w:tc>
        <w:tc>
          <w:tcPr>
            <w:tcW w:w="1206"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035"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552" w:type="pct"/>
            <w:shd w:val="clear" w:color="auto" w:fill="auto"/>
          </w:tcPr>
          <w:p w:rsidR="00A43677" w:rsidRDefault="00A43677" w:rsidP="00895EE0">
            <w:pPr>
              <w:overflowPunct w:val="0"/>
              <w:autoSpaceDE w:val="0"/>
              <w:autoSpaceDN w:val="0"/>
              <w:adjustRightInd w:val="0"/>
              <w:spacing w:line="280" w:lineRule="atLeast"/>
              <w:textAlignment w:val="baseline"/>
            </w:pPr>
          </w:p>
        </w:tc>
      </w:tr>
      <w:tr w:rsidR="00A43677" w:rsidTr="00895EE0">
        <w:tc>
          <w:tcPr>
            <w:tcW w:w="1207" w:type="pct"/>
            <w:shd w:val="clear" w:color="auto" w:fill="auto"/>
          </w:tcPr>
          <w:p w:rsidR="00A43677" w:rsidRDefault="00A43677" w:rsidP="00895EE0">
            <w:pPr>
              <w:overflowPunct w:val="0"/>
              <w:autoSpaceDE w:val="0"/>
              <w:autoSpaceDN w:val="0"/>
              <w:adjustRightInd w:val="0"/>
              <w:spacing w:line="280" w:lineRule="atLeast"/>
              <w:textAlignment w:val="baseline"/>
            </w:pPr>
            <w:r>
              <w:t>Contrôle de second niveau</w:t>
            </w:r>
          </w:p>
        </w:tc>
        <w:tc>
          <w:tcPr>
            <w:tcW w:w="1206"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035"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552" w:type="pct"/>
            <w:shd w:val="clear" w:color="auto" w:fill="auto"/>
          </w:tcPr>
          <w:p w:rsidR="00A43677" w:rsidRDefault="00A43677" w:rsidP="00895EE0">
            <w:pPr>
              <w:overflowPunct w:val="0"/>
              <w:autoSpaceDE w:val="0"/>
              <w:autoSpaceDN w:val="0"/>
              <w:adjustRightInd w:val="0"/>
              <w:spacing w:line="280" w:lineRule="atLeast"/>
              <w:textAlignment w:val="baseline"/>
            </w:pPr>
          </w:p>
        </w:tc>
      </w:tr>
      <w:tr w:rsidR="00A43677" w:rsidTr="009A7A90">
        <w:trPr>
          <w:trHeight w:val="573"/>
        </w:trPr>
        <w:tc>
          <w:tcPr>
            <w:tcW w:w="1207" w:type="pct"/>
            <w:shd w:val="clear" w:color="auto" w:fill="auto"/>
          </w:tcPr>
          <w:p w:rsidR="00A43677" w:rsidRDefault="00A43677" w:rsidP="00895EE0">
            <w:pPr>
              <w:overflowPunct w:val="0"/>
              <w:autoSpaceDE w:val="0"/>
              <w:autoSpaceDN w:val="0"/>
              <w:adjustRightInd w:val="0"/>
              <w:spacing w:line="280" w:lineRule="atLeast"/>
              <w:textAlignment w:val="baseline"/>
            </w:pPr>
            <w:r>
              <w:t>Contrôle périodique</w:t>
            </w:r>
          </w:p>
        </w:tc>
        <w:tc>
          <w:tcPr>
            <w:tcW w:w="1206"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035" w:type="pct"/>
            <w:shd w:val="clear" w:color="auto" w:fill="auto"/>
          </w:tcPr>
          <w:p w:rsidR="00A43677" w:rsidRDefault="00A43677" w:rsidP="00895EE0">
            <w:pPr>
              <w:overflowPunct w:val="0"/>
              <w:autoSpaceDE w:val="0"/>
              <w:autoSpaceDN w:val="0"/>
              <w:adjustRightInd w:val="0"/>
              <w:spacing w:line="280" w:lineRule="atLeast"/>
              <w:textAlignment w:val="baseline"/>
            </w:pPr>
          </w:p>
        </w:tc>
        <w:tc>
          <w:tcPr>
            <w:tcW w:w="1552" w:type="pct"/>
            <w:shd w:val="clear" w:color="auto" w:fill="auto"/>
          </w:tcPr>
          <w:p w:rsidR="00A43677" w:rsidRDefault="00A43677" w:rsidP="00895EE0">
            <w:pPr>
              <w:overflowPunct w:val="0"/>
              <w:autoSpaceDE w:val="0"/>
              <w:autoSpaceDN w:val="0"/>
              <w:adjustRightInd w:val="0"/>
              <w:spacing w:line="280" w:lineRule="atLeast"/>
              <w:textAlignment w:val="baseline"/>
            </w:pPr>
          </w:p>
        </w:tc>
      </w:tr>
    </w:tbl>
    <w:p w:rsidR="00A43677" w:rsidRDefault="00A43677" w:rsidP="00A43677">
      <w:pPr>
        <w:spacing w:line="280" w:lineRule="atLeast"/>
      </w:pPr>
    </w:p>
    <w:p w:rsidR="00A43677" w:rsidRDefault="00A43677" w:rsidP="00A43677">
      <w:pPr>
        <w:spacing w:line="280" w:lineRule="atLeast"/>
      </w:pPr>
      <w:r>
        <w:t>Le programme d’activité doit par ailleurs préciser l’organisation retenue pour établir et mettre à jour :</w:t>
      </w:r>
    </w:p>
    <w:p w:rsidR="00A43677" w:rsidRDefault="00A43677" w:rsidP="00A43677">
      <w:pPr>
        <w:numPr>
          <w:ilvl w:val="0"/>
          <w:numId w:val="13"/>
        </w:numPr>
        <w:overflowPunct w:val="0"/>
        <w:autoSpaceDE w:val="0"/>
        <w:autoSpaceDN w:val="0"/>
        <w:adjustRightInd w:val="0"/>
        <w:spacing w:line="280" w:lineRule="atLeast"/>
        <w:textAlignment w:val="baseline"/>
      </w:pPr>
      <w:r>
        <w:lastRenderedPageBreak/>
        <w:t>les procédures et le plan de contrôle annuel</w:t>
      </w:r>
      <w:r w:rsidR="00DB04EB">
        <w:rPr>
          <w:rStyle w:val="Appelnotedebasdep"/>
        </w:rPr>
        <w:footnoteReference w:id="6"/>
      </w:r>
      <w:r>
        <w:t> ;</w:t>
      </w:r>
    </w:p>
    <w:p w:rsidR="00A43677" w:rsidRDefault="00A43677" w:rsidP="00A43677">
      <w:pPr>
        <w:numPr>
          <w:ilvl w:val="0"/>
          <w:numId w:val="13"/>
        </w:numPr>
        <w:overflowPunct w:val="0"/>
        <w:autoSpaceDE w:val="0"/>
        <w:autoSpaceDN w:val="0"/>
        <w:adjustRightInd w:val="0"/>
        <w:spacing w:line="280" w:lineRule="atLeast"/>
        <w:textAlignment w:val="baseline"/>
      </w:pPr>
      <w:r>
        <w:t>la cartographie des risques.</w:t>
      </w:r>
    </w:p>
    <w:p w:rsidR="00A43677" w:rsidRDefault="00A43677" w:rsidP="00A43677">
      <w:pPr>
        <w:spacing w:line="280" w:lineRule="atLeast"/>
      </w:pPr>
    </w:p>
    <w:p w:rsidR="00A43677" w:rsidRDefault="00A43677" w:rsidP="00A43677">
      <w:pPr>
        <w:spacing w:line="280" w:lineRule="atLeast"/>
      </w:pPr>
      <w:r>
        <w:t xml:space="preserve">Les différentes étapes doivent être synthétiquement présentées (rédaction, validation, traçabilité, </w:t>
      </w:r>
      <w:proofErr w:type="spellStart"/>
      <w:r>
        <w:t>etc</w:t>
      </w:r>
      <w:proofErr w:type="spellEnd"/>
      <w:r>
        <w:t>). La périodicité de mise en place, d’évaluation du dispositif et des procédures et leur mise à jour doivent être précisée.</w:t>
      </w:r>
    </w:p>
    <w:p w:rsidR="00A43677" w:rsidRDefault="00A43677" w:rsidP="00A43677">
      <w:pPr>
        <w:spacing w:line="280" w:lineRule="atLeast"/>
      </w:pPr>
    </w:p>
    <w:p w:rsidR="00A43677" w:rsidRDefault="00A43677" w:rsidP="00A43677">
      <w:pPr>
        <w:spacing w:line="280" w:lineRule="atLeast"/>
      </w:pPr>
      <w:r>
        <w:t>Il convien</w:t>
      </w:r>
      <w:r w:rsidR="00386D99">
        <w:t>t</w:t>
      </w:r>
      <w:r>
        <w:t xml:space="preserve"> de préciser quelles seront les responsabilités et le rôle des personnes responsables ou intervenant dans le cadre du dispositif de contrôle permanent (conformité et contrôle interne) concernant :</w:t>
      </w:r>
    </w:p>
    <w:p w:rsidR="00A43677" w:rsidRDefault="00A43677" w:rsidP="00A43677">
      <w:pPr>
        <w:numPr>
          <w:ilvl w:val="0"/>
          <w:numId w:val="13"/>
        </w:numPr>
        <w:overflowPunct w:val="0"/>
        <w:autoSpaceDE w:val="0"/>
        <w:autoSpaceDN w:val="0"/>
        <w:adjustRightInd w:val="0"/>
        <w:spacing w:line="280" w:lineRule="atLeast"/>
        <w:textAlignment w:val="baseline"/>
      </w:pPr>
      <w:r>
        <w:t>la création de nouveaux produits ;</w:t>
      </w:r>
    </w:p>
    <w:p w:rsidR="00A43677" w:rsidRDefault="00A43677" w:rsidP="00A43677">
      <w:pPr>
        <w:numPr>
          <w:ilvl w:val="0"/>
          <w:numId w:val="13"/>
        </w:numPr>
        <w:overflowPunct w:val="0"/>
        <w:autoSpaceDE w:val="0"/>
        <w:autoSpaceDN w:val="0"/>
        <w:adjustRightInd w:val="0"/>
        <w:spacing w:line="280" w:lineRule="atLeast"/>
        <w:textAlignment w:val="baseline"/>
      </w:pPr>
      <w:r>
        <w:t>le développement de nouvelles activités ou services d’investissement ;</w:t>
      </w:r>
    </w:p>
    <w:p w:rsidR="00A43677" w:rsidRDefault="00A43677" w:rsidP="00A43677">
      <w:pPr>
        <w:numPr>
          <w:ilvl w:val="0"/>
          <w:numId w:val="13"/>
        </w:numPr>
        <w:overflowPunct w:val="0"/>
        <w:autoSpaceDE w:val="0"/>
        <w:autoSpaceDN w:val="0"/>
        <w:adjustRightInd w:val="0"/>
        <w:spacing w:line="280" w:lineRule="atLeast"/>
        <w:textAlignment w:val="baseline"/>
      </w:pPr>
      <w:r>
        <w:t>l’utilisation de nouveaux actifs ou instruments financiers ou la mise en œuvre de nouveaux types de stratégies d’investissement ;</w:t>
      </w:r>
    </w:p>
    <w:p w:rsidR="00A43677" w:rsidRDefault="00A43677" w:rsidP="00A43677">
      <w:pPr>
        <w:numPr>
          <w:ilvl w:val="0"/>
          <w:numId w:val="13"/>
        </w:numPr>
        <w:overflowPunct w:val="0"/>
        <w:autoSpaceDE w:val="0"/>
        <w:autoSpaceDN w:val="0"/>
        <w:adjustRightInd w:val="0"/>
        <w:spacing w:line="280" w:lineRule="atLeast"/>
        <w:textAlignment w:val="baseline"/>
      </w:pPr>
      <w:r>
        <w:t>le traitement des anomalies et les différents niveaux d’alerte;</w:t>
      </w:r>
    </w:p>
    <w:p w:rsidR="00A43677" w:rsidRDefault="00A43677" w:rsidP="00A43677">
      <w:pPr>
        <w:numPr>
          <w:ilvl w:val="0"/>
          <w:numId w:val="13"/>
        </w:numPr>
        <w:overflowPunct w:val="0"/>
        <w:autoSpaceDE w:val="0"/>
        <w:autoSpaceDN w:val="0"/>
        <w:adjustRightInd w:val="0"/>
        <w:spacing w:line="280" w:lineRule="atLeast"/>
        <w:textAlignment w:val="baseline"/>
      </w:pPr>
      <w:r>
        <w:t xml:space="preserve">les modalités de </w:t>
      </w:r>
      <w:proofErr w:type="spellStart"/>
      <w:r w:rsidRPr="00E47629">
        <w:rPr>
          <w:i/>
        </w:rPr>
        <w:t>reporting</w:t>
      </w:r>
      <w:proofErr w:type="spellEnd"/>
      <w:r>
        <w:t xml:space="preserve"> au RCCI.</w:t>
      </w:r>
    </w:p>
    <w:p w:rsidR="00170144" w:rsidRDefault="00170144" w:rsidP="00A43677">
      <w:pPr>
        <w:spacing w:line="280" w:lineRule="atLeast"/>
      </w:pPr>
    </w:p>
    <w:p w:rsidR="00170144" w:rsidRDefault="00170144" w:rsidP="00A43677">
      <w:pPr>
        <w:spacing w:line="280" w:lineRule="atLeast"/>
      </w:pPr>
    </w:p>
    <w:p w:rsidR="00A43677" w:rsidRPr="00A93A7E" w:rsidRDefault="00A43677" w:rsidP="00A43677">
      <w:pPr>
        <w:spacing w:line="280" w:lineRule="atLeast"/>
        <w:rPr>
          <w:b/>
          <w:u w:val="single"/>
        </w:rPr>
      </w:pPr>
      <w:r>
        <w:tab/>
      </w:r>
      <w:r>
        <w:rPr>
          <w:b/>
          <w:u w:val="single"/>
        </w:rPr>
        <w:t>2.6</w:t>
      </w:r>
      <w:r w:rsidRPr="00A93A7E">
        <w:rPr>
          <w:b/>
          <w:u w:val="single"/>
        </w:rPr>
        <w:t xml:space="preserve">.2. </w:t>
      </w:r>
      <w:r>
        <w:rPr>
          <w:b/>
          <w:u w:val="single"/>
        </w:rPr>
        <w:t>Gestion</w:t>
      </w:r>
      <w:r w:rsidRPr="00A93A7E">
        <w:rPr>
          <w:b/>
          <w:u w:val="single"/>
        </w:rPr>
        <w:t xml:space="preserve"> des risques</w:t>
      </w:r>
    </w:p>
    <w:p w:rsidR="00A43677" w:rsidRPr="0094329B" w:rsidRDefault="000423E8" w:rsidP="00A43677">
      <w:pPr>
        <w:spacing w:line="280" w:lineRule="atLeast"/>
      </w:pPr>
      <w:r>
        <w:t>L</w:t>
      </w:r>
      <w:r w:rsidR="00A43677" w:rsidRPr="0094329B">
        <w:t xml:space="preserve">e programme d’activité présente </w:t>
      </w:r>
      <w:r>
        <w:t xml:space="preserve">la fonction </w:t>
      </w:r>
      <w:r w:rsidR="006C1776">
        <w:t xml:space="preserve">permanente </w:t>
      </w:r>
      <w:r>
        <w:t xml:space="preserve">de suivi et de gestion des risques, les principaux indicateurs de suivi </w:t>
      </w:r>
      <w:r w:rsidR="006C1776">
        <w:t>(</w:t>
      </w:r>
      <w:r>
        <w:t>y compris la méthode de calcul du risque global le cas échéant</w:t>
      </w:r>
      <w:r w:rsidR="006C1776">
        <w:t>)</w:t>
      </w:r>
      <w:r>
        <w:t xml:space="preserve"> et les différents intervenants. Lorsque les activités de la société de gestion de portefeuille nécessitent la présence d’une fonction indépendante </w:t>
      </w:r>
      <w:r w:rsidRPr="00386D99">
        <w:t xml:space="preserve">de </w:t>
      </w:r>
      <w:r w:rsidR="00350218">
        <w:t>gestion</w:t>
      </w:r>
      <w:r>
        <w:t xml:space="preserve"> des risques, il convient de remplir le tableau suivant :</w:t>
      </w:r>
    </w:p>
    <w:p w:rsidR="00A43677" w:rsidRPr="0094329B" w:rsidRDefault="00A43677" w:rsidP="00A43677">
      <w:pPr>
        <w:spacing w:line="280" w:lineRule="atLeast"/>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1301"/>
        <w:gridCol w:w="4456"/>
      </w:tblGrid>
      <w:tr w:rsidR="00A43677" w:rsidRPr="0094329B" w:rsidTr="00895EE0">
        <w:tc>
          <w:tcPr>
            <w:tcW w:w="1677" w:type="pct"/>
            <w:shd w:val="clear" w:color="auto" w:fill="auto"/>
          </w:tcPr>
          <w:p w:rsidR="00A43677" w:rsidRPr="0094329B" w:rsidRDefault="00A43677" w:rsidP="00895EE0">
            <w:pPr>
              <w:keepNext/>
              <w:overflowPunct w:val="0"/>
              <w:autoSpaceDE w:val="0"/>
              <w:autoSpaceDN w:val="0"/>
              <w:adjustRightInd w:val="0"/>
              <w:spacing w:line="280" w:lineRule="atLeast"/>
              <w:jc w:val="center"/>
              <w:textAlignment w:val="baseline"/>
            </w:pPr>
            <w:r>
              <w:t>Dispositif de gestion des risques</w:t>
            </w:r>
          </w:p>
        </w:tc>
        <w:tc>
          <w:tcPr>
            <w:tcW w:w="751" w:type="pct"/>
            <w:shd w:val="clear" w:color="auto" w:fill="auto"/>
          </w:tcPr>
          <w:p w:rsidR="00A43677" w:rsidRPr="0094329B" w:rsidRDefault="00A43677" w:rsidP="00895EE0">
            <w:pPr>
              <w:keepNext/>
              <w:overflowPunct w:val="0"/>
              <w:autoSpaceDE w:val="0"/>
              <w:autoSpaceDN w:val="0"/>
              <w:adjustRightInd w:val="0"/>
              <w:spacing w:line="280" w:lineRule="atLeast"/>
              <w:jc w:val="center"/>
              <w:textAlignment w:val="baseline"/>
            </w:pPr>
            <w:r>
              <w:t>Intervenants</w:t>
            </w:r>
          </w:p>
        </w:tc>
        <w:tc>
          <w:tcPr>
            <w:tcW w:w="2572" w:type="pct"/>
            <w:shd w:val="clear" w:color="auto" w:fill="auto"/>
          </w:tcPr>
          <w:p w:rsidR="00A43677" w:rsidRPr="0094329B" w:rsidRDefault="00A43677" w:rsidP="00895EE0">
            <w:pPr>
              <w:keepNext/>
              <w:overflowPunct w:val="0"/>
              <w:autoSpaceDE w:val="0"/>
              <w:autoSpaceDN w:val="0"/>
              <w:adjustRightInd w:val="0"/>
              <w:spacing w:line="280" w:lineRule="atLeast"/>
              <w:jc w:val="center"/>
              <w:textAlignment w:val="baseline"/>
            </w:pPr>
            <w:r>
              <w:t>Répartition des missions entre les différents intervenants</w:t>
            </w:r>
          </w:p>
        </w:tc>
      </w:tr>
      <w:tr w:rsidR="00A43677" w:rsidRPr="0094329B" w:rsidTr="00895EE0">
        <w:trPr>
          <w:trHeight w:val="613"/>
        </w:trPr>
        <w:tc>
          <w:tcPr>
            <w:tcW w:w="1677" w:type="pct"/>
            <w:tcBorders>
              <w:bottom w:val="single" w:sz="4" w:space="0" w:color="auto"/>
            </w:tcBorders>
            <w:shd w:val="clear" w:color="auto" w:fill="auto"/>
            <w:vAlign w:val="center"/>
          </w:tcPr>
          <w:p w:rsidR="00A43677" w:rsidRPr="0094329B" w:rsidRDefault="00A43677" w:rsidP="00895EE0">
            <w:pPr>
              <w:keepNext/>
              <w:overflowPunct w:val="0"/>
              <w:autoSpaceDE w:val="0"/>
              <w:autoSpaceDN w:val="0"/>
              <w:adjustRightInd w:val="0"/>
              <w:spacing w:line="280" w:lineRule="atLeast"/>
              <w:textAlignment w:val="baseline"/>
            </w:pPr>
            <w:r w:rsidRPr="0094329B">
              <w:t xml:space="preserve">Fixation et validation des </w:t>
            </w:r>
            <w:r w:rsidRPr="009A7A90">
              <w:rPr>
                <w:b/>
              </w:rPr>
              <w:t>budgets de risque</w:t>
            </w:r>
            <w:r w:rsidRPr="0094329B">
              <w:t> </w:t>
            </w:r>
          </w:p>
        </w:tc>
        <w:tc>
          <w:tcPr>
            <w:tcW w:w="751" w:type="pct"/>
            <w:tcBorders>
              <w:bottom w:val="single" w:sz="4"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tcBorders>
              <w:bottom w:val="single" w:sz="4"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c>
          <w:tcPr>
            <w:tcW w:w="1677" w:type="pct"/>
            <w:tcBorders>
              <w:bottom w:val="dotted" w:sz="4" w:space="0" w:color="auto"/>
            </w:tcBorders>
            <w:shd w:val="clear" w:color="auto" w:fill="auto"/>
            <w:vAlign w:val="center"/>
          </w:tcPr>
          <w:p w:rsidR="00A43677" w:rsidRPr="0094329B" w:rsidRDefault="00A43677" w:rsidP="00895EE0">
            <w:pPr>
              <w:keepNext/>
              <w:overflowPunct w:val="0"/>
              <w:autoSpaceDE w:val="0"/>
              <w:autoSpaceDN w:val="0"/>
              <w:adjustRightInd w:val="0"/>
              <w:spacing w:line="280" w:lineRule="atLeast"/>
              <w:textAlignment w:val="baseline"/>
            </w:pPr>
            <w:r w:rsidRPr="0094329B">
              <w:t>Définition et validation, pour chacune des stratégies et/ou des véhicules gérés :</w:t>
            </w:r>
          </w:p>
        </w:tc>
        <w:tc>
          <w:tcPr>
            <w:tcW w:w="751" w:type="pct"/>
            <w:tcBorders>
              <w:bottom w:val="dotted" w:sz="4"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tcBorders>
              <w:bottom w:val="dotted" w:sz="4"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rPr>
          <w:trHeight w:val="589"/>
        </w:trPr>
        <w:tc>
          <w:tcPr>
            <w:tcW w:w="1677" w:type="pct"/>
            <w:tcBorders>
              <w:top w:val="dotted" w:sz="4" w:space="0" w:color="auto"/>
              <w:bottom w:val="dotted" w:sz="2" w:space="0" w:color="auto"/>
            </w:tcBorders>
            <w:shd w:val="clear" w:color="auto" w:fill="auto"/>
            <w:vAlign w:val="center"/>
          </w:tcPr>
          <w:p w:rsidR="00A43677" w:rsidRPr="00895EE0" w:rsidRDefault="00A43677" w:rsidP="00895EE0">
            <w:pPr>
              <w:keepNext/>
              <w:numPr>
                <w:ilvl w:val="0"/>
                <w:numId w:val="13"/>
              </w:numPr>
              <w:overflowPunct w:val="0"/>
              <w:autoSpaceDE w:val="0"/>
              <w:autoSpaceDN w:val="0"/>
              <w:adjustRightInd w:val="0"/>
              <w:spacing w:line="280" w:lineRule="atLeast"/>
              <w:textAlignment w:val="baseline"/>
              <w:rPr>
                <w:b/>
                <w:u w:val="single"/>
              </w:rPr>
            </w:pPr>
            <w:r w:rsidRPr="0094329B">
              <w:t xml:space="preserve">des </w:t>
            </w:r>
            <w:r w:rsidRPr="009A7A90">
              <w:rPr>
                <w:b/>
              </w:rPr>
              <w:t>indicateurs de risque</w:t>
            </w:r>
          </w:p>
        </w:tc>
        <w:tc>
          <w:tcPr>
            <w:tcW w:w="751" w:type="pct"/>
            <w:tcBorders>
              <w:top w:val="dotted" w:sz="4" w:space="0" w:color="auto"/>
              <w:bottom w:val="dotted" w:sz="2"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tcBorders>
              <w:top w:val="dotted" w:sz="4" w:space="0" w:color="auto"/>
              <w:bottom w:val="dotted" w:sz="2"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rPr>
          <w:trHeight w:val="715"/>
        </w:trPr>
        <w:tc>
          <w:tcPr>
            <w:tcW w:w="1677" w:type="pct"/>
            <w:tcBorders>
              <w:top w:val="dotted" w:sz="2" w:space="0" w:color="auto"/>
            </w:tcBorders>
            <w:shd w:val="clear" w:color="auto" w:fill="auto"/>
            <w:vAlign w:val="center"/>
          </w:tcPr>
          <w:p w:rsidR="00A43677" w:rsidRPr="00895EE0" w:rsidRDefault="00A43677" w:rsidP="00895EE0">
            <w:pPr>
              <w:keepNext/>
              <w:numPr>
                <w:ilvl w:val="0"/>
                <w:numId w:val="13"/>
              </w:numPr>
              <w:overflowPunct w:val="0"/>
              <w:autoSpaceDE w:val="0"/>
              <w:autoSpaceDN w:val="0"/>
              <w:adjustRightInd w:val="0"/>
              <w:spacing w:line="280" w:lineRule="atLeast"/>
              <w:textAlignment w:val="baseline"/>
              <w:rPr>
                <w:b/>
                <w:u w:val="single"/>
              </w:rPr>
            </w:pPr>
            <w:r w:rsidRPr="0094329B">
              <w:t xml:space="preserve">de la </w:t>
            </w:r>
            <w:r w:rsidRPr="009A7A90">
              <w:rPr>
                <w:b/>
              </w:rPr>
              <w:t>méthode de calcul du risque global</w:t>
            </w:r>
          </w:p>
        </w:tc>
        <w:tc>
          <w:tcPr>
            <w:tcW w:w="751" w:type="pct"/>
            <w:tcBorders>
              <w:top w:val="dotted" w:sz="2"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tcBorders>
              <w:top w:val="dotted" w:sz="2" w:space="0" w:color="auto"/>
            </w:tcBorders>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rPr>
          <w:trHeight w:val="1153"/>
        </w:trPr>
        <w:tc>
          <w:tcPr>
            <w:tcW w:w="1677" w:type="pct"/>
            <w:shd w:val="clear" w:color="auto" w:fill="auto"/>
            <w:vAlign w:val="center"/>
          </w:tcPr>
          <w:p w:rsidR="00A43677" w:rsidRPr="0094329B" w:rsidRDefault="00A43677" w:rsidP="00895EE0">
            <w:pPr>
              <w:keepNext/>
              <w:overflowPunct w:val="0"/>
              <w:autoSpaceDE w:val="0"/>
              <w:autoSpaceDN w:val="0"/>
              <w:adjustRightInd w:val="0"/>
              <w:spacing w:line="280" w:lineRule="atLeast"/>
              <w:textAlignment w:val="baseline"/>
            </w:pPr>
            <w:r w:rsidRPr="0094329B">
              <w:t xml:space="preserve">Définition et validation des outils, modèles et paramètres utilisés pour la </w:t>
            </w:r>
            <w:r w:rsidRPr="009A7A90">
              <w:rPr>
                <w:b/>
              </w:rPr>
              <w:t>valorisation des instruments utilisés</w:t>
            </w:r>
          </w:p>
        </w:tc>
        <w:tc>
          <w:tcPr>
            <w:tcW w:w="751"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rPr>
          <w:trHeight w:val="711"/>
        </w:trPr>
        <w:tc>
          <w:tcPr>
            <w:tcW w:w="1677" w:type="pct"/>
            <w:shd w:val="clear" w:color="auto" w:fill="auto"/>
            <w:vAlign w:val="center"/>
          </w:tcPr>
          <w:p w:rsidR="00A43677" w:rsidRPr="0094329B" w:rsidRDefault="00A43677" w:rsidP="00895EE0">
            <w:pPr>
              <w:keepNext/>
              <w:overflowPunct w:val="0"/>
              <w:autoSpaceDE w:val="0"/>
              <w:autoSpaceDN w:val="0"/>
              <w:adjustRightInd w:val="0"/>
              <w:spacing w:line="280" w:lineRule="atLeast"/>
              <w:textAlignment w:val="baseline"/>
            </w:pPr>
            <w:r w:rsidRPr="0094329B">
              <w:t xml:space="preserve">Définition et validation des </w:t>
            </w:r>
            <w:r w:rsidRPr="009A7A90">
              <w:rPr>
                <w:b/>
              </w:rPr>
              <w:t>modèles de gestion quantitative</w:t>
            </w:r>
            <w:r w:rsidRPr="0094329B">
              <w:t> </w:t>
            </w:r>
          </w:p>
        </w:tc>
        <w:tc>
          <w:tcPr>
            <w:tcW w:w="751"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r w:rsidR="00A43677" w:rsidRPr="0094329B" w:rsidTr="00895EE0">
        <w:trPr>
          <w:trHeight w:val="524"/>
        </w:trPr>
        <w:tc>
          <w:tcPr>
            <w:tcW w:w="1677" w:type="pct"/>
            <w:shd w:val="clear" w:color="auto" w:fill="auto"/>
            <w:vAlign w:val="center"/>
          </w:tcPr>
          <w:p w:rsidR="00A43677" w:rsidRPr="0094329B" w:rsidRDefault="00A43677" w:rsidP="00895EE0">
            <w:pPr>
              <w:keepNext/>
              <w:overflowPunct w:val="0"/>
              <w:autoSpaceDE w:val="0"/>
              <w:autoSpaceDN w:val="0"/>
              <w:adjustRightInd w:val="0"/>
              <w:spacing w:line="280" w:lineRule="atLeast"/>
              <w:textAlignment w:val="baseline"/>
            </w:pPr>
            <w:r w:rsidRPr="0094329B">
              <w:t>Autres (préciser)</w:t>
            </w:r>
          </w:p>
        </w:tc>
        <w:tc>
          <w:tcPr>
            <w:tcW w:w="751"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c>
          <w:tcPr>
            <w:tcW w:w="2572" w:type="pct"/>
            <w:shd w:val="clear" w:color="auto" w:fill="auto"/>
          </w:tcPr>
          <w:p w:rsidR="00A43677" w:rsidRPr="0094329B" w:rsidRDefault="00A43677" w:rsidP="00895EE0">
            <w:pPr>
              <w:keepNext/>
              <w:overflowPunct w:val="0"/>
              <w:autoSpaceDE w:val="0"/>
              <w:autoSpaceDN w:val="0"/>
              <w:adjustRightInd w:val="0"/>
              <w:spacing w:line="280" w:lineRule="atLeast"/>
              <w:textAlignment w:val="baseline"/>
            </w:pPr>
          </w:p>
        </w:tc>
      </w:tr>
    </w:tbl>
    <w:p w:rsidR="00EA5EC8" w:rsidRDefault="00EA5EC8" w:rsidP="00A43677">
      <w:pPr>
        <w:spacing w:line="280" w:lineRule="atLeast"/>
      </w:pPr>
    </w:p>
    <w:p w:rsidR="00A43677" w:rsidRPr="0094329B" w:rsidRDefault="00A43677" w:rsidP="00A43677">
      <w:pPr>
        <w:spacing w:line="280" w:lineRule="atLeast"/>
      </w:pPr>
      <w:r w:rsidRPr="0094329B">
        <w:lastRenderedPageBreak/>
        <w:t xml:space="preserve">Comme pour les personnes responsables ou </w:t>
      </w:r>
      <w:proofErr w:type="gramStart"/>
      <w:r w:rsidRPr="0094329B">
        <w:t>intervenants</w:t>
      </w:r>
      <w:proofErr w:type="gramEnd"/>
      <w:r w:rsidRPr="0094329B">
        <w:t xml:space="preserve"> dans le cadre du dispositif de contrôle permanent (conformité et contrôle interne), il conviendra de préciser le rôle et les responsabilités du </w:t>
      </w:r>
      <w:r>
        <w:t>contrôleur</w:t>
      </w:r>
      <w:r w:rsidRPr="0094329B">
        <w:t xml:space="preserve"> des risques concernant :</w:t>
      </w:r>
    </w:p>
    <w:p w:rsidR="00A43677" w:rsidRPr="0094329B" w:rsidRDefault="00A43677" w:rsidP="00A43677">
      <w:pPr>
        <w:numPr>
          <w:ilvl w:val="0"/>
          <w:numId w:val="13"/>
        </w:numPr>
        <w:overflowPunct w:val="0"/>
        <w:autoSpaceDE w:val="0"/>
        <w:autoSpaceDN w:val="0"/>
        <w:adjustRightInd w:val="0"/>
        <w:spacing w:line="280" w:lineRule="atLeast"/>
        <w:textAlignment w:val="baseline"/>
      </w:pPr>
      <w:r w:rsidRPr="0094329B">
        <w:t>la création de nouveaux produits ;</w:t>
      </w:r>
    </w:p>
    <w:p w:rsidR="00A43677" w:rsidRPr="0094329B" w:rsidRDefault="00A43677" w:rsidP="00A43677">
      <w:pPr>
        <w:numPr>
          <w:ilvl w:val="0"/>
          <w:numId w:val="13"/>
        </w:numPr>
        <w:overflowPunct w:val="0"/>
        <w:autoSpaceDE w:val="0"/>
        <w:autoSpaceDN w:val="0"/>
        <w:adjustRightInd w:val="0"/>
        <w:spacing w:line="280" w:lineRule="atLeast"/>
        <w:textAlignment w:val="baseline"/>
      </w:pPr>
      <w:r w:rsidRPr="0094329B">
        <w:t>le développement de nouvelles activités ou services d’investissement ;</w:t>
      </w:r>
    </w:p>
    <w:p w:rsidR="00A43677" w:rsidRPr="0094329B" w:rsidRDefault="00A43677" w:rsidP="00A43677">
      <w:pPr>
        <w:numPr>
          <w:ilvl w:val="0"/>
          <w:numId w:val="13"/>
        </w:numPr>
        <w:overflowPunct w:val="0"/>
        <w:autoSpaceDE w:val="0"/>
        <w:autoSpaceDN w:val="0"/>
        <w:adjustRightInd w:val="0"/>
        <w:spacing w:line="280" w:lineRule="atLeast"/>
        <w:textAlignment w:val="baseline"/>
      </w:pPr>
      <w:r w:rsidRPr="0094329B">
        <w:t xml:space="preserve">l’utilisation de nouveaux </w:t>
      </w:r>
      <w:r>
        <w:t xml:space="preserve">actifs ou </w:t>
      </w:r>
      <w:r w:rsidRPr="0094329B">
        <w:t>instruments financiers ou la mise en œuvre de nouveaux types de stratégies d’investissement.</w:t>
      </w:r>
    </w:p>
    <w:p w:rsidR="006D509D" w:rsidRDefault="00D57C9F" w:rsidP="00080168">
      <w:pPr>
        <w:spacing w:line="280" w:lineRule="atLeast"/>
      </w:pPr>
      <w:r>
        <w:tab/>
      </w:r>
    </w:p>
    <w:p w:rsidR="00713A17" w:rsidRDefault="00713A17" w:rsidP="00A43677">
      <w:pPr>
        <w:spacing w:line="280" w:lineRule="atLeast"/>
        <w:rPr>
          <w:b/>
          <w:u w:val="single"/>
        </w:rPr>
      </w:pPr>
    </w:p>
    <w:p w:rsidR="000423E8" w:rsidRDefault="00A43677" w:rsidP="00A43677">
      <w:pPr>
        <w:spacing w:line="280" w:lineRule="atLeast"/>
        <w:rPr>
          <w:b/>
          <w:u w:val="single"/>
        </w:rPr>
      </w:pPr>
      <w:r>
        <w:rPr>
          <w:b/>
          <w:u w:val="single"/>
        </w:rPr>
        <w:t>2.7</w:t>
      </w:r>
      <w:r w:rsidRPr="00AF4F56">
        <w:rPr>
          <w:b/>
          <w:u w:val="single"/>
        </w:rPr>
        <w:t xml:space="preserve">. </w:t>
      </w:r>
      <w:r w:rsidR="000423E8">
        <w:rPr>
          <w:b/>
          <w:u w:val="single"/>
        </w:rPr>
        <w:t>Evaluation des instruments utilisés</w:t>
      </w:r>
    </w:p>
    <w:p w:rsidR="000423E8" w:rsidRDefault="000423E8" w:rsidP="00A43677">
      <w:pPr>
        <w:spacing w:line="280" w:lineRule="atLeast"/>
      </w:pPr>
      <w:r w:rsidRPr="009A7A90">
        <w:t xml:space="preserve">La société </w:t>
      </w:r>
      <w:r w:rsidR="00386D99">
        <w:t>doit</w:t>
      </w:r>
      <w:r w:rsidRPr="009A7A90">
        <w:t xml:space="preserve"> décrire les modalités </w:t>
      </w:r>
      <w:r w:rsidR="00061F9F">
        <w:t>d’évaluation</w:t>
      </w:r>
      <w:r w:rsidRPr="009A7A90">
        <w:t xml:space="preserve"> des instruments utilisés (</w:t>
      </w:r>
      <w:r w:rsidR="00A926F9" w:rsidRPr="009A7A90">
        <w:t xml:space="preserve">à distinguer du calcul de la valeur liquidative des </w:t>
      </w:r>
      <w:r w:rsidR="00061F9F">
        <w:t>placements collectifs</w:t>
      </w:r>
      <w:r w:rsidR="00A926F9" w:rsidRPr="009A7A90">
        <w:t xml:space="preserve">). </w:t>
      </w:r>
      <w:r w:rsidR="00A926F9" w:rsidRPr="009A7A90">
        <w:rPr>
          <w:u w:val="single"/>
        </w:rPr>
        <w:t>Cette description doit se faire au sein des fiches complémentaires idoines</w:t>
      </w:r>
      <w:r w:rsidR="00A926F9" w:rsidRPr="009A7A90">
        <w:t>.</w:t>
      </w:r>
    </w:p>
    <w:p w:rsidR="00EE2589" w:rsidRDefault="00EE2589" w:rsidP="00A43677">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EE2589" w:rsidTr="00636A47">
        <w:tc>
          <w:tcPr>
            <w:tcW w:w="8587" w:type="dxa"/>
            <w:shd w:val="clear" w:color="auto" w:fill="auto"/>
          </w:tcPr>
          <w:p w:rsidR="00EE2589" w:rsidRDefault="00EE2589" w:rsidP="00636A47">
            <w:pPr>
              <w:overflowPunct w:val="0"/>
              <w:autoSpaceDE w:val="0"/>
              <w:autoSpaceDN w:val="0"/>
              <w:adjustRightInd w:val="0"/>
              <w:spacing w:line="280" w:lineRule="atLeast"/>
              <w:textAlignment w:val="baseline"/>
            </w:pPr>
            <w:r w:rsidRPr="00636A47">
              <w:rPr>
                <w:b/>
              </w:rPr>
              <w:t>Exigences supplémentaires en ce qui concerne les sociétés de gestion soumises intégralement à la directive AIFM</w:t>
            </w:r>
          </w:p>
          <w:p w:rsidR="00EE2589" w:rsidRDefault="00EE2589" w:rsidP="00636A47">
            <w:pPr>
              <w:overflowPunct w:val="0"/>
              <w:autoSpaceDE w:val="0"/>
              <w:autoSpaceDN w:val="0"/>
              <w:adjustRightInd w:val="0"/>
              <w:spacing w:line="280" w:lineRule="atLeast"/>
              <w:textAlignment w:val="baseline"/>
            </w:pPr>
          </w:p>
          <w:p w:rsidR="00EE2589" w:rsidRDefault="00EE2589" w:rsidP="009B397E">
            <w:pPr>
              <w:overflowPunct w:val="0"/>
              <w:autoSpaceDE w:val="0"/>
              <w:autoSpaceDN w:val="0"/>
              <w:adjustRightInd w:val="0"/>
              <w:spacing w:line="280" w:lineRule="atLeast"/>
              <w:textAlignment w:val="baseline"/>
            </w:pPr>
            <w:r>
              <w:t>U</w:t>
            </w:r>
            <w:r w:rsidRPr="00B50B52">
              <w:t xml:space="preserve">n développement particulier sur </w:t>
            </w:r>
            <w:r w:rsidR="009B397E">
              <w:t>l’indépendance de la fonction d’évaluation</w:t>
            </w:r>
            <w:r>
              <w:t xml:space="preserve"> </w:t>
            </w:r>
            <w:r w:rsidRPr="00B50B52">
              <w:t xml:space="preserve">est à produire </w:t>
            </w:r>
            <w:r w:rsidRPr="009B5647">
              <w:t xml:space="preserve">au </w:t>
            </w:r>
            <w:r w:rsidRPr="009A7A90">
              <w:t>point 6</w:t>
            </w:r>
            <w:r w:rsidRPr="00B50B52">
              <w:t xml:space="preserve"> de la fiche complémentaire </w:t>
            </w:r>
            <w:r>
              <w:t>1.1 bis</w:t>
            </w:r>
            <w:r w:rsidRPr="00B50B52">
              <w:t>.</w:t>
            </w:r>
          </w:p>
        </w:tc>
      </w:tr>
    </w:tbl>
    <w:p w:rsidR="00EE2589" w:rsidRPr="009A7A90" w:rsidRDefault="00EE2589" w:rsidP="00A43677">
      <w:pPr>
        <w:spacing w:line="280" w:lineRule="atLeast"/>
      </w:pPr>
    </w:p>
    <w:p w:rsidR="00234835" w:rsidRDefault="00234835" w:rsidP="00A43677">
      <w:pPr>
        <w:spacing w:line="280" w:lineRule="atLeast"/>
        <w:rPr>
          <w:b/>
          <w:u w:val="single"/>
        </w:rPr>
      </w:pPr>
    </w:p>
    <w:p w:rsidR="00A43677" w:rsidRPr="00AF4F56" w:rsidRDefault="00566FB6" w:rsidP="00A43677">
      <w:pPr>
        <w:spacing w:line="280" w:lineRule="atLeast"/>
        <w:rPr>
          <w:b/>
          <w:u w:val="single"/>
        </w:rPr>
      </w:pPr>
      <w:r>
        <w:rPr>
          <w:b/>
          <w:u w:val="single"/>
        </w:rPr>
        <w:t>2.8</w:t>
      </w:r>
      <w:r w:rsidR="00017221">
        <w:rPr>
          <w:b/>
          <w:u w:val="single"/>
        </w:rPr>
        <w:t>.</w:t>
      </w:r>
      <w:r>
        <w:rPr>
          <w:b/>
          <w:u w:val="single"/>
        </w:rPr>
        <w:t xml:space="preserve"> </w:t>
      </w:r>
      <w:r w:rsidR="00A43677" w:rsidRPr="00AF4F56">
        <w:rPr>
          <w:b/>
          <w:u w:val="single"/>
        </w:rPr>
        <w:t>Externalisation et délégation</w:t>
      </w:r>
    </w:p>
    <w:p w:rsidR="00A43677" w:rsidRDefault="00A43677" w:rsidP="00A43677">
      <w:pPr>
        <w:spacing w:line="280" w:lineRule="atLeast"/>
      </w:pPr>
      <w:r>
        <w:t>Il s’agi</w:t>
      </w:r>
      <w:r w:rsidR="001A65CE">
        <w:t>t</w:t>
      </w:r>
      <w:r>
        <w:t xml:space="preserve"> de présenter de manière générale les tâches qui auront vocation à être externalisées ou déléguées et les raisons de cette externalisation ou délégation.</w:t>
      </w:r>
    </w:p>
    <w:p w:rsidR="00234835" w:rsidRDefault="00234835" w:rsidP="00A43677">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EE2589" w:rsidTr="00636A47">
        <w:tc>
          <w:tcPr>
            <w:tcW w:w="8587" w:type="dxa"/>
            <w:shd w:val="clear" w:color="auto" w:fill="auto"/>
          </w:tcPr>
          <w:p w:rsidR="00EE2589" w:rsidRDefault="00EE2589" w:rsidP="00636A47">
            <w:pPr>
              <w:overflowPunct w:val="0"/>
              <w:autoSpaceDE w:val="0"/>
              <w:autoSpaceDN w:val="0"/>
              <w:adjustRightInd w:val="0"/>
              <w:spacing w:line="280" w:lineRule="atLeast"/>
              <w:textAlignment w:val="baseline"/>
            </w:pPr>
            <w:r w:rsidRPr="00636A47">
              <w:rPr>
                <w:b/>
              </w:rPr>
              <w:t>Exigences supplémentaires en ce qui concerne les sociétés de gestion soumises intégralement à la directive AIFM</w:t>
            </w:r>
          </w:p>
          <w:p w:rsidR="00EE2589" w:rsidRDefault="00EE2589" w:rsidP="00636A47">
            <w:pPr>
              <w:overflowPunct w:val="0"/>
              <w:autoSpaceDE w:val="0"/>
              <w:autoSpaceDN w:val="0"/>
              <w:adjustRightInd w:val="0"/>
              <w:spacing w:line="280" w:lineRule="atLeast"/>
              <w:textAlignment w:val="baseline"/>
            </w:pPr>
          </w:p>
          <w:p w:rsidR="00EE2589" w:rsidRDefault="00EE2589" w:rsidP="009A7A90">
            <w:pPr>
              <w:overflowPunct w:val="0"/>
              <w:autoSpaceDE w:val="0"/>
              <w:autoSpaceDN w:val="0"/>
              <w:adjustRightInd w:val="0"/>
              <w:spacing w:line="280" w:lineRule="atLeast"/>
              <w:textAlignment w:val="baseline"/>
            </w:pPr>
            <w:r>
              <w:t>U</w:t>
            </w:r>
            <w:r w:rsidRPr="00234835">
              <w:t xml:space="preserve">n développement </w:t>
            </w:r>
            <w:r>
              <w:t>complémentaire</w:t>
            </w:r>
            <w:r w:rsidRPr="00234835">
              <w:t xml:space="preserve"> </w:t>
            </w:r>
            <w:r>
              <w:t>(particulièrement s’agissant de</w:t>
            </w:r>
            <w:r w:rsidRPr="00234835">
              <w:t xml:space="preserve"> </w:t>
            </w:r>
            <w:r>
              <w:t>la délégation de la gestion financière ou du contrôle des risques)</w:t>
            </w:r>
            <w:r w:rsidRPr="00234835">
              <w:t xml:space="preserve"> est à produire au point </w:t>
            </w:r>
            <w:r>
              <w:t>2</w:t>
            </w:r>
            <w:r w:rsidRPr="00234835">
              <w:t xml:space="preserve"> de la fiche complémentaire </w:t>
            </w:r>
            <w:r>
              <w:t>1.1 bis</w:t>
            </w:r>
            <w:r w:rsidRPr="00234835">
              <w:t>.</w:t>
            </w:r>
          </w:p>
        </w:tc>
      </w:tr>
    </w:tbl>
    <w:p w:rsidR="00EE2589" w:rsidRDefault="00EE2589" w:rsidP="00A43677">
      <w:pPr>
        <w:spacing w:line="280" w:lineRule="atLeast"/>
      </w:pPr>
    </w:p>
    <w:p w:rsidR="00A43677" w:rsidRDefault="00A43677" w:rsidP="00A43677">
      <w:pPr>
        <w:spacing w:line="280" w:lineRule="atLeast"/>
      </w:pPr>
      <w:r>
        <w:t xml:space="preserve">Le tableau suivant précise l’organisation retenue par la société de gestion </w:t>
      </w:r>
      <w:r w:rsidR="006B52EF">
        <w:t xml:space="preserve">de portefeuille </w:t>
      </w:r>
      <w:r>
        <w:t>en matière d’externalisation de tâches ou fonctions essentielles ou de délégation (</w:t>
      </w:r>
      <w:r w:rsidRPr="000A421D">
        <w:t>gestion financière</w:t>
      </w:r>
      <w:r>
        <w:t xml:space="preserve"> ou gestion administrative et comptable).</w:t>
      </w:r>
    </w:p>
    <w:tbl>
      <w:tblPr>
        <w:tblpPr w:leftFromText="141" w:rightFromText="141" w:vertAnchor="page" w:horzAnchor="margin" w:tblpY="3945"/>
        <w:tblW w:w="470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1"/>
        <w:gridCol w:w="877"/>
        <w:gridCol w:w="5646"/>
      </w:tblGrid>
      <w:tr w:rsidR="00A6737D" w:rsidRPr="00B63129" w:rsidTr="009A7A90">
        <w:trPr>
          <w:trHeight w:val="227"/>
        </w:trPr>
        <w:tc>
          <w:tcPr>
            <w:tcW w:w="1023" w:type="pct"/>
            <w:vAlign w:val="center"/>
          </w:tcPr>
          <w:p w:rsidR="00A6737D" w:rsidRPr="009A7A90" w:rsidRDefault="00A6737D" w:rsidP="009B397E">
            <w:pPr>
              <w:spacing w:line="280" w:lineRule="atLeast"/>
              <w:jc w:val="center"/>
              <w:rPr>
                <w:szCs w:val="18"/>
              </w:rPr>
            </w:pPr>
            <w:r w:rsidRPr="009A7A90">
              <w:rPr>
                <w:szCs w:val="18"/>
              </w:rPr>
              <w:lastRenderedPageBreak/>
              <w:t>Nature des tâches ou fonctions essentielles externalisées ou déléguées</w:t>
            </w:r>
          </w:p>
        </w:tc>
        <w:tc>
          <w:tcPr>
            <w:tcW w:w="492" w:type="pct"/>
            <w:vAlign w:val="center"/>
          </w:tcPr>
          <w:p w:rsidR="00A6737D" w:rsidRPr="009A7A90" w:rsidRDefault="00A6737D" w:rsidP="009B397E">
            <w:pPr>
              <w:spacing w:line="280" w:lineRule="atLeast"/>
              <w:jc w:val="center"/>
              <w:rPr>
                <w:szCs w:val="18"/>
              </w:rPr>
            </w:pPr>
            <w:r w:rsidRPr="009A7A90">
              <w:rPr>
                <w:szCs w:val="18"/>
              </w:rPr>
              <w:t>Oui</w:t>
            </w:r>
            <w:r w:rsidR="00386D99" w:rsidRPr="009A7A90">
              <w:rPr>
                <w:szCs w:val="18"/>
              </w:rPr>
              <w:t>/Non</w:t>
            </w:r>
          </w:p>
        </w:tc>
        <w:tc>
          <w:tcPr>
            <w:tcW w:w="3485" w:type="pct"/>
            <w:vAlign w:val="center"/>
          </w:tcPr>
          <w:p w:rsidR="00A6737D" w:rsidRPr="009A7A90" w:rsidRDefault="00386D99" w:rsidP="009B397E">
            <w:pPr>
              <w:spacing w:line="280" w:lineRule="atLeast"/>
              <w:jc w:val="center"/>
              <w:rPr>
                <w:szCs w:val="18"/>
              </w:rPr>
            </w:pPr>
            <w:r w:rsidRPr="009A7A90">
              <w:rPr>
                <w:szCs w:val="18"/>
              </w:rPr>
              <w:t>Description</w:t>
            </w:r>
          </w:p>
        </w:tc>
      </w:tr>
      <w:tr w:rsidR="00A6737D" w:rsidRPr="00B63129" w:rsidTr="009A7A90">
        <w:trPr>
          <w:trHeight w:val="406"/>
        </w:trPr>
        <w:tc>
          <w:tcPr>
            <w:tcW w:w="1023" w:type="pct"/>
            <w:vAlign w:val="center"/>
          </w:tcPr>
          <w:p w:rsidR="00A6737D" w:rsidRPr="009A7A90" w:rsidRDefault="00A6737D" w:rsidP="009B397E">
            <w:pPr>
              <w:spacing w:line="280" w:lineRule="atLeast"/>
              <w:jc w:val="left"/>
              <w:rPr>
                <w:szCs w:val="18"/>
              </w:rPr>
            </w:pPr>
            <w:r w:rsidRPr="009A7A90">
              <w:rPr>
                <w:szCs w:val="18"/>
              </w:rPr>
              <w:t>Gestion Financière</w:t>
            </w:r>
          </w:p>
        </w:tc>
        <w:tc>
          <w:tcPr>
            <w:tcW w:w="492" w:type="pct"/>
            <w:vAlign w:val="center"/>
          </w:tcPr>
          <w:p w:rsidR="00A6737D" w:rsidRPr="00DD5731" w:rsidRDefault="00A6737D" w:rsidP="009B397E">
            <w:pPr>
              <w:spacing w:line="280" w:lineRule="atLeast"/>
              <w:jc w:val="center"/>
              <w:rPr>
                <w:sz w:val="16"/>
                <w:szCs w:val="16"/>
              </w:rPr>
            </w:pPr>
          </w:p>
        </w:tc>
        <w:tc>
          <w:tcPr>
            <w:tcW w:w="3485" w:type="pct"/>
            <w:vAlign w:val="center"/>
          </w:tcPr>
          <w:p w:rsidR="00A6737D" w:rsidRPr="00DD5731" w:rsidRDefault="00A6737D" w:rsidP="009B397E">
            <w:pPr>
              <w:spacing w:line="280" w:lineRule="atLeast"/>
              <w:rPr>
                <w:sz w:val="16"/>
                <w:szCs w:val="16"/>
              </w:rPr>
            </w:pPr>
          </w:p>
        </w:tc>
      </w:tr>
      <w:tr w:rsidR="00A6737D" w:rsidRPr="00B63129" w:rsidTr="009A7A90">
        <w:trPr>
          <w:trHeight w:val="527"/>
        </w:trPr>
        <w:tc>
          <w:tcPr>
            <w:tcW w:w="1023" w:type="pct"/>
            <w:vAlign w:val="center"/>
          </w:tcPr>
          <w:p w:rsidR="00A6737D" w:rsidRPr="00B63129" w:rsidRDefault="00A6737D" w:rsidP="009B397E">
            <w:pPr>
              <w:spacing w:line="280" w:lineRule="atLeast"/>
              <w:jc w:val="left"/>
              <w:rPr>
                <w:sz w:val="16"/>
                <w:szCs w:val="16"/>
              </w:rPr>
            </w:pPr>
            <w:r>
              <w:t>G</w:t>
            </w:r>
            <w:r w:rsidRPr="000A421D">
              <w:t>estion administrative et</w:t>
            </w:r>
            <w:r>
              <w:t>/ou</w:t>
            </w:r>
            <w:r w:rsidRPr="000A421D">
              <w:t xml:space="preserve"> comptable</w:t>
            </w:r>
          </w:p>
        </w:tc>
        <w:tc>
          <w:tcPr>
            <w:tcW w:w="492" w:type="pct"/>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DD5731" w:rsidRDefault="00A6737D" w:rsidP="009B397E">
            <w:pPr>
              <w:spacing w:line="280" w:lineRule="atLeast"/>
              <w:rPr>
                <w:sz w:val="16"/>
                <w:szCs w:val="16"/>
              </w:rPr>
            </w:pPr>
          </w:p>
        </w:tc>
      </w:tr>
      <w:tr w:rsidR="00A6737D" w:rsidRPr="00B63129" w:rsidTr="009A7A90">
        <w:trPr>
          <w:trHeight w:val="674"/>
        </w:trPr>
        <w:tc>
          <w:tcPr>
            <w:tcW w:w="1023" w:type="pct"/>
            <w:vAlign w:val="center"/>
          </w:tcPr>
          <w:p w:rsidR="00A6737D" w:rsidRPr="00B63129" w:rsidRDefault="00A6737D" w:rsidP="009B397E">
            <w:pPr>
              <w:spacing w:line="280" w:lineRule="atLeast"/>
              <w:jc w:val="left"/>
              <w:rPr>
                <w:sz w:val="16"/>
                <w:szCs w:val="16"/>
              </w:rPr>
            </w:pPr>
            <w:r>
              <w:t>F</w:t>
            </w:r>
            <w:r w:rsidRPr="000A421D">
              <w:t>onctions de contrôle interne</w:t>
            </w:r>
            <w:r>
              <w:t xml:space="preserve"> et de conformité</w:t>
            </w:r>
          </w:p>
        </w:tc>
        <w:tc>
          <w:tcPr>
            <w:tcW w:w="492" w:type="pct"/>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157C1B" w:rsidRDefault="00A6737D" w:rsidP="009B397E">
            <w:pPr>
              <w:spacing w:line="280" w:lineRule="atLeast"/>
              <w:rPr>
                <w:color w:val="FFFFFF"/>
                <w:sz w:val="16"/>
                <w:szCs w:val="16"/>
              </w:rPr>
            </w:pPr>
          </w:p>
        </w:tc>
      </w:tr>
      <w:tr w:rsidR="00A6737D" w:rsidRPr="00B63129" w:rsidTr="009A7A90">
        <w:trPr>
          <w:trHeight w:val="542"/>
        </w:trPr>
        <w:tc>
          <w:tcPr>
            <w:tcW w:w="1023" w:type="pct"/>
            <w:vAlign w:val="center"/>
          </w:tcPr>
          <w:p w:rsidR="00A6737D" w:rsidRPr="00B63129" w:rsidRDefault="00A6737D" w:rsidP="009B397E">
            <w:pPr>
              <w:spacing w:line="280" w:lineRule="atLeast"/>
              <w:jc w:val="left"/>
              <w:rPr>
                <w:sz w:val="16"/>
                <w:szCs w:val="16"/>
              </w:rPr>
            </w:pPr>
            <w:r>
              <w:t>F</w:t>
            </w:r>
            <w:r w:rsidRPr="000A421D">
              <w:t xml:space="preserve">onctions de valorisation des instruments </w:t>
            </w:r>
            <w:r>
              <w:t>utilisés</w:t>
            </w:r>
          </w:p>
        </w:tc>
        <w:tc>
          <w:tcPr>
            <w:tcW w:w="492" w:type="pct"/>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DD5731" w:rsidRDefault="00A6737D" w:rsidP="009B397E">
            <w:pPr>
              <w:spacing w:line="280" w:lineRule="atLeast"/>
              <w:rPr>
                <w:sz w:val="16"/>
                <w:szCs w:val="16"/>
              </w:rPr>
            </w:pPr>
          </w:p>
        </w:tc>
      </w:tr>
      <w:tr w:rsidR="00A6737D" w:rsidRPr="00B63129" w:rsidTr="009A7A90">
        <w:trPr>
          <w:trHeight w:val="542"/>
        </w:trPr>
        <w:tc>
          <w:tcPr>
            <w:tcW w:w="1023" w:type="pct"/>
            <w:vAlign w:val="center"/>
          </w:tcPr>
          <w:p w:rsidR="00A6737D" w:rsidRDefault="00A6737D" w:rsidP="009B397E">
            <w:pPr>
              <w:spacing w:line="280" w:lineRule="atLeast"/>
              <w:jc w:val="left"/>
            </w:pPr>
            <w:r>
              <w:t>Fonction de contrôle des risques</w:t>
            </w:r>
          </w:p>
        </w:tc>
        <w:tc>
          <w:tcPr>
            <w:tcW w:w="492" w:type="pct"/>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DD5731" w:rsidRDefault="00A6737D" w:rsidP="009B397E">
            <w:pPr>
              <w:spacing w:line="280" w:lineRule="atLeast"/>
              <w:rPr>
                <w:sz w:val="16"/>
                <w:szCs w:val="16"/>
              </w:rPr>
            </w:pPr>
          </w:p>
        </w:tc>
      </w:tr>
      <w:tr w:rsidR="00A6737D" w:rsidRPr="00B63129" w:rsidTr="009A7A90">
        <w:trPr>
          <w:trHeight w:val="278"/>
        </w:trPr>
        <w:tc>
          <w:tcPr>
            <w:tcW w:w="1023" w:type="pct"/>
            <w:vAlign w:val="center"/>
          </w:tcPr>
          <w:p w:rsidR="00A6737D" w:rsidRPr="00B63129" w:rsidRDefault="00A6737D" w:rsidP="009B397E">
            <w:pPr>
              <w:spacing w:line="280" w:lineRule="atLeast"/>
              <w:jc w:val="left"/>
              <w:rPr>
                <w:sz w:val="16"/>
                <w:szCs w:val="16"/>
              </w:rPr>
            </w:pPr>
            <w:r>
              <w:t>F</w:t>
            </w:r>
            <w:r w:rsidRPr="000A421D">
              <w:t>onctions support, juridique et marketing</w:t>
            </w:r>
          </w:p>
        </w:tc>
        <w:tc>
          <w:tcPr>
            <w:tcW w:w="492" w:type="pct"/>
            <w:shd w:val="clear" w:color="auto" w:fill="auto"/>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DD5731" w:rsidRDefault="00A6737D" w:rsidP="009B397E">
            <w:pPr>
              <w:spacing w:line="280" w:lineRule="atLeast"/>
              <w:rPr>
                <w:sz w:val="16"/>
                <w:szCs w:val="16"/>
              </w:rPr>
            </w:pPr>
          </w:p>
        </w:tc>
      </w:tr>
      <w:tr w:rsidR="00A6737D" w:rsidRPr="00B63129" w:rsidTr="009A7A90">
        <w:trPr>
          <w:trHeight w:val="959"/>
        </w:trPr>
        <w:tc>
          <w:tcPr>
            <w:tcW w:w="1023" w:type="pct"/>
            <w:vAlign w:val="center"/>
          </w:tcPr>
          <w:p w:rsidR="00A6737D" w:rsidRDefault="00A6737D" w:rsidP="009B397E">
            <w:pPr>
              <w:spacing w:line="280" w:lineRule="atLeast"/>
              <w:jc w:val="left"/>
            </w:pPr>
            <w:r>
              <w:t>Informatique / Plan de continuité d’activité</w:t>
            </w:r>
          </w:p>
        </w:tc>
        <w:tc>
          <w:tcPr>
            <w:tcW w:w="492" w:type="pct"/>
            <w:shd w:val="clear" w:color="auto" w:fill="auto"/>
            <w:vAlign w:val="center"/>
          </w:tcPr>
          <w:p w:rsidR="00A6737D" w:rsidRPr="00DD5731" w:rsidRDefault="00A6737D" w:rsidP="009B397E">
            <w:pPr>
              <w:spacing w:line="280" w:lineRule="atLeast"/>
              <w:jc w:val="center"/>
              <w:rPr>
                <w:sz w:val="16"/>
                <w:szCs w:val="16"/>
              </w:rPr>
            </w:pPr>
          </w:p>
        </w:tc>
        <w:tc>
          <w:tcPr>
            <w:tcW w:w="3485" w:type="pct"/>
            <w:shd w:val="clear" w:color="auto" w:fill="auto"/>
            <w:vAlign w:val="center"/>
          </w:tcPr>
          <w:p w:rsidR="00A6737D" w:rsidRPr="00DD5731" w:rsidRDefault="00A6737D" w:rsidP="009B397E">
            <w:pPr>
              <w:spacing w:line="280" w:lineRule="atLeast"/>
              <w:rPr>
                <w:sz w:val="16"/>
                <w:szCs w:val="16"/>
              </w:rPr>
            </w:pPr>
          </w:p>
        </w:tc>
      </w:tr>
    </w:tbl>
    <w:p w:rsidR="00234835" w:rsidRDefault="00234835" w:rsidP="00A43677">
      <w:pPr>
        <w:spacing w:line="280" w:lineRule="atLeast"/>
        <w:rPr>
          <w:b/>
          <w:u w:val="single"/>
        </w:rPr>
      </w:pPr>
    </w:p>
    <w:p w:rsidR="00A43677" w:rsidRPr="003C02DD" w:rsidRDefault="00A43677" w:rsidP="00A43677">
      <w:pPr>
        <w:spacing w:line="280" w:lineRule="atLeast"/>
        <w:rPr>
          <w:b/>
          <w:u w:val="single"/>
        </w:rPr>
      </w:pPr>
      <w:r w:rsidRPr="00AF4F56">
        <w:rPr>
          <w:b/>
          <w:u w:val="single"/>
        </w:rPr>
        <w:t>2.</w:t>
      </w:r>
      <w:r w:rsidR="00017221">
        <w:rPr>
          <w:b/>
          <w:u w:val="single"/>
        </w:rPr>
        <w:t>9</w:t>
      </w:r>
      <w:r w:rsidRPr="00AF4F56">
        <w:rPr>
          <w:b/>
          <w:u w:val="single"/>
        </w:rPr>
        <w:t xml:space="preserve">. </w:t>
      </w:r>
      <w:r>
        <w:rPr>
          <w:b/>
          <w:u w:val="single"/>
        </w:rPr>
        <w:t>Conflits d’intérêts</w:t>
      </w:r>
    </w:p>
    <w:p w:rsidR="00B20795" w:rsidRDefault="00A43677" w:rsidP="00A43677">
      <w:pPr>
        <w:spacing w:line="280" w:lineRule="atLeast"/>
      </w:pPr>
      <w:r>
        <w:t xml:space="preserve">Le programme d’activité doit préciser l’organisation de la société de gestion </w:t>
      </w:r>
      <w:r w:rsidR="00014531">
        <w:t xml:space="preserve">de portefeuille </w:t>
      </w:r>
      <w:r>
        <w:t>pour définir et mettre à jour la politique de conflits d’intérêts : personnes ou services en charge de la rédaction de la politique, processus de validation, périodicité d’évaluation et de mise à jour.</w:t>
      </w:r>
      <w:r w:rsidR="00B20795">
        <w:t xml:space="preserve"> </w:t>
      </w:r>
    </w:p>
    <w:p w:rsidR="00713A17" w:rsidRDefault="00713A17" w:rsidP="00A43677">
      <w:pPr>
        <w:spacing w:line="280" w:lineRule="atLeast"/>
      </w:pPr>
    </w:p>
    <w:p w:rsidR="00A43677" w:rsidRDefault="00017221" w:rsidP="00A43677">
      <w:pPr>
        <w:spacing w:line="280" w:lineRule="atLeast"/>
      </w:pPr>
      <w:r>
        <w:t xml:space="preserve">La cartographie doit être </w:t>
      </w:r>
      <w:r w:rsidRPr="009A7A90">
        <w:rPr>
          <w:u w:val="single"/>
        </w:rPr>
        <w:t>adaptée</w:t>
      </w:r>
      <w:r>
        <w:t xml:space="preserve"> à l’activité de la société de gestion de portefeuille</w:t>
      </w:r>
      <w:r w:rsidR="00EE207B">
        <w:t> : les principaux risques et mesures d’encadrement sont décrits.</w:t>
      </w:r>
    </w:p>
    <w:p w:rsidR="00A43677" w:rsidRDefault="00A43677" w:rsidP="00A43677">
      <w:pPr>
        <w:spacing w:line="280" w:lineRule="atLeast"/>
      </w:pPr>
    </w:p>
    <w:p w:rsidR="00A43677" w:rsidRPr="00F953BB" w:rsidRDefault="00A43677" w:rsidP="00A43677">
      <w:pPr>
        <w:overflowPunct w:val="0"/>
        <w:autoSpaceDE w:val="0"/>
        <w:autoSpaceDN w:val="0"/>
        <w:adjustRightInd w:val="0"/>
        <w:spacing w:line="280" w:lineRule="atLeast"/>
        <w:textAlignment w:val="baseline"/>
        <w:rPr>
          <w:b/>
          <w:u w:val="single"/>
        </w:rPr>
      </w:pPr>
      <w:r w:rsidRPr="00A93A7E">
        <w:rPr>
          <w:b/>
          <w:u w:val="single"/>
        </w:rPr>
        <w:t>2.</w:t>
      </w:r>
      <w:r w:rsidR="00017221">
        <w:rPr>
          <w:b/>
          <w:u w:val="single"/>
        </w:rPr>
        <w:t>10</w:t>
      </w:r>
      <w:r w:rsidRPr="00A93A7E">
        <w:rPr>
          <w:b/>
          <w:u w:val="single"/>
        </w:rPr>
        <w:t xml:space="preserve">. Lutte </w:t>
      </w:r>
      <w:r>
        <w:rPr>
          <w:b/>
          <w:u w:val="single"/>
        </w:rPr>
        <w:t>contre le blanchiment de capitaux et le financement du terrorisme</w:t>
      </w:r>
    </w:p>
    <w:p w:rsidR="00444CF9" w:rsidRDefault="00444CF9" w:rsidP="00444CF9">
      <w:pPr>
        <w:rPr>
          <w:rFonts w:cs="Arial"/>
          <w:szCs w:val="18"/>
        </w:rPr>
      </w:pPr>
      <w:r>
        <w:rPr>
          <w:rFonts w:cs="Arial"/>
          <w:szCs w:val="18"/>
        </w:rPr>
        <w:t>Le programme d’activité doit décrire l’activité LCB/FT au sein de la société de gestion</w:t>
      </w:r>
      <w:r w:rsidR="00425796">
        <w:rPr>
          <w:rFonts w:cs="Arial"/>
          <w:szCs w:val="18"/>
        </w:rPr>
        <w:t xml:space="preserve"> de portefeuille</w:t>
      </w:r>
      <w:r>
        <w:rPr>
          <w:rFonts w:cs="Arial"/>
          <w:szCs w:val="18"/>
        </w:rPr>
        <w:t xml:space="preserve"> </w:t>
      </w:r>
      <w:r w:rsidR="00B20795">
        <w:rPr>
          <w:rFonts w:cs="Arial"/>
          <w:szCs w:val="18"/>
        </w:rPr>
        <w:t xml:space="preserve"> et </w:t>
      </w:r>
      <w:r>
        <w:rPr>
          <w:rFonts w:cs="Arial"/>
          <w:szCs w:val="18"/>
        </w:rPr>
        <w:t>notamment :</w:t>
      </w:r>
    </w:p>
    <w:p w:rsidR="00444CF9" w:rsidRDefault="00444CF9" w:rsidP="009A7A90">
      <w:pPr>
        <w:spacing w:line="360" w:lineRule="auto"/>
        <w:rPr>
          <w:rFonts w:cs="Arial"/>
          <w:szCs w:val="18"/>
        </w:rPr>
      </w:pPr>
    </w:p>
    <w:p w:rsidR="00444CF9" w:rsidRDefault="00444CF9" w:rsidP="009A7A90">
      <w:pPr>
        <w:pStyle w:val="Paragraphedeliste"/>
        <w:numPr>
          <w:ilvl w:val="0"/>
          <w:numId w:val="34"/>
        </w:numPr>
        <w:spacing w:line="360" w:lineRule="auto"/>
        <w:rPr>
          <w:rFonts w:ascii="Arial" w:hAnsi="Arial" w:cs="Arial"/>
          <w:sz w:val="18"/>
          <w:szCs w:val="18"/>
        </w:rPr>
      </w:pPr>
      <w:r>
        <w:rPr>
          <w:rFonts w:ascii="Arial" w:hAnsi="Arial" w:cs="Arial"/>
          <w:sz w:val="18"/>
          <w:szCs w:val="18"/>
        </w:rPr>
        <w:t>son organisation pour définir et mettre à jour la politique d’approche par les risques LCB/FT</w:t>
      </w:r>
      <w:r w:rsidR="00B20795">
        <w:rPr>
          <w:rFonts w:ascii="Arial" w:hAnsi="Arial" w:cs="Arial"/>
          <w:sz w:val="18"/>
          <w:szCs w:val="18"/>
        </w:rPr>
        <w:t xml:space="preserve"> </w:t>
      </w:r>
      <w:r>
        <w:rPr>
          <w:rFonts w:ascii="Arial" w:hAnsi="Arial" w:cs="Arial"/>
          <w:sz w:val="18"/>
          <w:szCs w:val="18"/>
        </w:rPr>
        <w:t xml:space="preserve">: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t>en positionnant l’activité LCB/FT dans l’organigramme de la société</w:t>
      </w:r>
      <w:r w:rsidR="00713A17">
        <w:rPr>
          <w:rFonts w:ascii="Arial" w:hAnsi="Arial" w:cs="Arial"/>
          <w:sz w:val="18"/>
          <w:szCs w:val="18"/>
        </w:rPr>
        <w:t> ;</w:t>
      </w:r>
      <w:r>
        <w:rPr>
          <w:rFonts w:ascii="Arial" w:hAnsi="Arial" w:cs="Arial"/>
          <w:sz w:val="18"/>
          <w:szCs w:val="18"/>
        </w:rPr>
        <w:t xml:space="preserve">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t xml:space="preserve">en précisant  les noms des personnes occupant les fonctions prévues par les textes : responsable de la mise en œuvre du dispositif LCB/FT, correspondant et déclarant TRACFIN et, le cas échéant, la personne habilitée par l’organe exécutif à prendre les décisions d’acceptation des nouveaux clients à risque </w:t>
      </w:r>
      <w:proofErr w:type="gramStart"/>
      <w:r>
        <w:rPr>
          <w:rFonts w:ascii="Arial" w:hAnsi="Arial" w:cs="Arial"/>
          <w:sz w:val="18"/>
          <w:szCs w:val="18"/>
        </w:rPr>
        <w:t>( PPE</w:t>
      </w:r>
      <w:proofErr w:type="gramEnd"/>
      <w:r>
        <w:rPr>
          <w:rFonts w:ascii="Arial" w:hAnsi="Arial" w:cs="Arial"/>
          <w:sz w:val="18"/>
          <w:szCs w:val="18"/>
        </w:rPr>
        <w:t>…)</w:t>
      </w:r>
      <w:r w:rsidR="00713A17">
        <w:rPr>
          <w:rFonts w:ascii="Arial" w:hAnsi="Arial" w:cs="Arial"/>
          <w:sz w:val="18"/>
          <w:szCs w:val="18"/>
        </w:rPr>
        <w:t>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t xml:space="preserve">en joignant la classification des risques établie par la </w:t>
      </w:r>
      <w:r w:rsidR="001A65CE">
        <w:rPr>
          <w:rFonts w:ascii="Arial" w:hAnsi="Arial" w:cs="Arial"/>
          <w:sz w:val="18"/>
          <w:szCs w:val="18"/>
        </w:rPr>
        <w:t>société de gestion de portefeuille</w:t>
      </w:r>
      <w:r w:rsidR="00713A17">
        <w:rPr>
          <w:rFonts w:ascii="Arial" w:hAnsi="Arial" w:cs="Arial"/>
          <w:sz w:val="18"/>
          <w:szCs w:val="18"/>
        </w:rPr>
        <w:t>.</w:t>
      </w:r>
    </w:p>
    <w:p w:rsidR="00444CF9" w:rsidRDefault="00444CF9" w:rsidP="009A7A90">
      <w:pPr>
        <w:pStyle w:val="Paragraphedeliste"/>
        <w:numPr>
          <w:ilvl w:val="0"/>
          <w:numId w:val="34"/>
        </w:numPr>
        <w:spacing w:line="360" w:lineRule="auto"/>
        <w:rPr>
          <w:rFonts w:ascii="Arial" w:hAnsi="Arial" w:cs="Arial"/>
          <w:sz w:val="18"/>
          <w:szCs w:val="18"/>
        </w:rPr>
      </w:pPr>
      <w:r>
        <w:rPr>
          <w:rFonts w:ascii="Arial" w:hAnsi="Arial" w:cs="Arial"/>
          <w:sz w:val="18"/>
          <w:szCs w:val="18"/>
        </w:rPr>
        <w:t>l’intégration de la LCB/FT dans le dispositif de contrôle interne de la société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lastRenderedPageBreak/>
        <w:t>en précisant le périmètre d’activité couvert par le dispositif LCB/FT (services offerts, commercialisation)</w:t>
      </w:r>
      <w:r w:rsidR="00713A17">
        <w:rPr>
          <w:rFonts w:ascii="Arial" w:hAnsi="Arial" w:cs="Arial"/>
          <w:sz w:val="18"/>
          <w:szCs w:val="18"/>
        </w:rPr>
        <w:t>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t>en incluant la liste des procédures LCB/FT ainsi que le processus de validation et la périodicité de mise à jour</w:t>
      </w:r>
      <w:r w:rsidR="00713A17">
        <w:rPr>
          <w:rFonts w:ascii="Arial" w:hAnsi="Arial" w:cs="Arial"/>
          <w:sz w:val="18"/>
          <w:szCs w:val="18"/>
        </w:rPr>
        <w:t> ;</w:t>
      </w:r>
    </w:p>
    <w:p w:rsidR="00444CF9" w:rsidRDefault="00444CF9" w:rsidP="009A7A90">
      <w:pPr>
        <w:pStyle w:val="Paragraphedeliste"/>
        <w:numPr>
          <w:ilvl w:val="1"/>
          <w:numId w:val="34"/>
        </w:numPr>
        <w:spacing w:line="360" w:lineRule="auto"/>
        <w:rPr>
          <w:rFonts w:ascii="Arial" w:hAnsi="Arial" w:cs="Arial"/>
          <w:sz w:val="18"/>
          <w:szCs w:val="18"/>
        </w:rPr>
      </w:pPr>
      <w:r>
        <w:rPr>
          <w:rFonts w:ascii="Arial" w:hAnsi="Arial" w:cs="Arial"/>
          <w:sz w:val="18"/>
          <w:szCs w:val="18"/>
        </w:rPr>
        <w:t>en décrivant le système d’évaluation et de gestion des risques mis en place.</w:t>
      </w:r>
    </w:p>
    <w:p w:rsidR="00A43677" w:rsidRDefault="00A43677" w:rsidP="009A7A90">
      <w:pPr>
        <w:spacing w:line="360" w:lineRule="auto"/>
        <w:rPr>
          <w:b/>
          <w:u w:val="single"/>
        </w:rPr>
      </w:pPr>
    </w:p>
    <w:p w:rsidR="00A43677" w:rsidRPr="003C02DD" w:rsidRDefault="00A43677" w:rsidP="009A7A90">
      <w:pPr>
        <w:spacing w:line="360" w:lineRule="auto"/>
        <w:rPr>
          <w:b/>
          <w:u w:val="single"/>
        </w:rPr>
      </w:pPr>
      <w:r w:rsidRPr="00746457">
        <w:rPr>
          <w:b/>
          <w:u w:val="single"/>
        </w:rPr>
        <w:t>2.</w:t>
      </w:r>
      <w:r>
        <w:rPr>
          <w:b/>
          <w:u w:val="single"/>
        </w:rPr>
        <w:t>1</w:t>
      </w:r>
      <w:r w:rsidR="008E531D">
        <w:rPr>
          <w:b/>
          <w:u w:val="single"/>
        </w:rPr>
        <w:t>1</w:t>
      </w:r>
      <w:r w:rsidRPr="00746457">
        <w:rPr>
          <w:b/>
          <w:u w:val="single"/>
        </w:rPr>
        <w:t>. Conservation des données et archivage</w:t>
      </w:r>
    </w:p>
    <w:p w:rsidR="00A43677" w:rsidRDefault="00A43677" w:rsidP="00A43677">
      <w:pPr>
        <w:spacing w:line="280" w:lineRule="atLeast"/>
      </w:pPr>
      <w:r>
        <w:t>Décrire brièvement l’organisation de la société de gestion</w:t>
      </w:r>
      <w:r w:rsidR="001A65CE">
        <w:t xml:space="preserve"> de portefeuille</w:t>
      </w:r>
      <w:r>
        <w:t xml:space="preserve"> pour enregistrer, conserver et archiver les données relatives </w:t>
      </w:r>
      <w:proofErr w:type="spellStart"/>
      <w:r>
        <w:t>à</w:t>
      </w:r>
      <w:proofErr w:type="spellEnd"/>
      <w:r>
        <w:t> :</w:t>
      </w:r>
    </w:p>
    <w:p w:rsidR="00A43677" w:rsidRDefault="00A43677" w:rsidP="00A43677">
      <w:pPr>
        <w:numPr>
          <w:ilvl w:val="0"/>
          <w:numId w:val="13"/>
        </w:numPr>
        <w:overflowPunct w:val="0"/>
        <w:autoSpaceDE w:val="0"/>
        <w:autoSpaceDN w:val="0"/>
        <w:adjustRightInd w:val="0"/>
        <w:spacing w:line="280" w:lineRule="atLeast"/>
        <w:textAlignment w:val="baseline"/>
      </w:pPr>
      <w:r>
        <w:t>l’activité de gestion financière ;</w:t>
      </w:r>
    </w:p>
    <w:p w:rsidR="00A43677" w:rsidRDefault="00A43677" w:rsidP="00A43677">
      <w:pPr>
        <w:numPr>
          <w:ilvl w:val="0"/>
          <w:numId w:val="13"/>
        </w:numPr>
        <w:overflowPunct w:val="0"/>
        <w:autoSpaceDE w:val="0"/>
        <w:autoSpaceDN w:val="0"/>
        <w:adjustRightInd w:val="0"/>
        <w:spacing w:line="280" w:lineRule="atLeast"/>
        <w:textAlignment w:val="baseline"/>
      </w:pPr>
      <w:r>
        <w:t>la réalisation des contrôles ;</w:t>
      </w:r>
    </w:p>
    <w:p w:rsidR="00713A17" w:rsidRDefault="00A43677" w:rsidP="00A43677">
      <w:pPr>
        <w:numPr>
          <w:ilvl w:val="0"/>
          <w:numId w:val="13"/>
        </w:numPr>
        <w:overflowPunct w:val="0"/>
        <w:autoSpaceDE w:val="0"/>
        <w:autoSpaceDN w:val="0"/>
        <w:adjustRightInd w:val="0"/>
        <w:spacing w:line="280" w:lineRule="atLeast"/>
        <w:textAlignment w:val="baseline"/>
      </w:pPr>
      <w:r>
        <w:t>la catégorisation et les relations avec les clients</w:t>
      </w:r>
      <w:r w:rsidR="006D509D">
        <w:t> ;</w:t>
      </w:r>
    </w:p>
    <w:p w:rsidR="00A43677" w:rsidRDefault="00A43677" w:rsidP="001A65CE">
      <w:pPr>
        <w:overflowPunct w:val="0"/>
        <w:autoSpaceDE w:val="0"/>
        <w:autoSpaceDN w:val="0"/>
        <w:adjustRightInd w:val="0"/>
        <w:spacing w:line="280" w:lineRule="atLeast"/>
        <w:ind w:left="360"/>
        <w:textAlignment w:val="baseline"/>
      </w:pPr>
    </w:p>
    <w:p w:rsidR="00A43677" w:rsidRPr="00164320" w:rsidRDefault="00A43677" w:rsidP="00A43677">
      <w:pPr>
        <w:overflowPunct w:val="0"/>
        <w:autoSpaceDE w:val="0"/>
        <w:autoSpaceDN w:val="0"/>
        <w:adjustRightInd w:val="0"/>
        <w:spacing w:line="280" w:lineRule="atLeast"/>
        <w:textAlignment w:val="baseline"/>
      </w:pPr>
      <w:r>
        <w:t>Décrire le plan de continuité d’activité</w:t>
      </w:r>
      <w:r w:rsidR="00EE207B">
        <w:t>.</w:t>
      </w:r>
    </w:p>
    <w:p w:rsidR="00A43677" w:rsidRDefault="00A43677" w:rsidP="00A43677">
      <w:pPr>
        <w:spacing w:line="280" w:lineRule="atLeast"/>
        <w:rPr>
          <w:b/>
          <w:u w:val="single"/>
        </w:rPr>
      </w:pPr>
    </w:p>
    <w:p w:rsidR="00A43677" w:rsidRDefault="00A43677" w:rsidP="00A43677">
      <w:pPr>
        <w:keepNext/>
        <w:spacing w:line="280" w:lineRule="atLeast"/>
        <w:rPr>
          <w:b/>
          <w:u w:val="single"/>
        </w:rPr>
      </w:pPr>
      <w:r w:rsidRPr="00746457">
        <w:rPr>
          <w:b/>
          <w:u w:val="single"/>
        </w:rPr>
        <w:t>2.</w:t>
      </w:r>
      <w:r>
        <w:rPr>
          <w:b/>
          <w:u w:val="single"/>
        </w:rPr>
        <w:t>1</w:t>
      </w:r>
      <w:r w:rsidR="008E531D">
        <w:rPr>
          <w:b/>
          <w:u w:val="single"/>
        </w:rPr>
        <w:t>2</w:t>
      </w:r>
      <w:r w:rsidRPr="00746457">
        <w:rPr>
          <w:b/>
          <w:u w:val="single"/>
        </w:rPr>
        <w:t xml:space="preserve">. </w:t>
      </w:r>
      <w:r>
        <w:rPr>
          <w:b/>
          <w:u w:val="single"/>
        </w:rPr>
        <w:t>Locaux de la société</w:t>
      </w:r>
    </w:p>
    <w:p w:rsidR="00A43677" w:rsidRDefault="00A43677" w:rsidP="00A43677">
      <w:pPr>
        <w:keepNext/>
        <w:overflowPunct w:val="0"/>
        <w:autoSpaceDE w:val="0"/>
        <w:autoSpaceDN w:val="0"/>
        <w:adjustRightInd w:val="0"/>
        <w:spacing w:line="280" w:lineRule="atLeast"/>
        <w:textAlignment w:val="baseline"/>
      </w:pPr>
      <w:r w:rsidRPr="00E37ABF">
        <w:t>Décrire brièvement les locaux dont disposera la société</w:t>
      </w:r>
      <w:r w:rsidR="00713A17">
        <w:t xml:space="preserve"> </w:t>
      </w:r>
      <w:r w:rsidR="008F6873">
        <w:t>et justifier qu’il s’agit bien de locaux indépendants uniquement accessibles au personnel habilité</w:t>
      </w:r>
      <w:r>
        <w:t>.</w:t>
      </w:r>
      <w:r w:rsidRPr="00E37ABF">
        <w:t xml:space="preserve"> Indiquer leur adresse.</w:t>
      </w:r>
      <w:r>
        <w:t xml:space="preserve"> Si elle dispose de plusieurs locaux, indiquer pour chacun leur destination.</w:t>
      </w:r>
    </w:p>
    <w:p w:rsidR="008E531D" w:rsidRDefault="008E531D" w:rsidP="00A43677">
      <w:pPr>
        <w:keepNext/>
        <w:overflowPunct w:val="0"/>
        <w:autoSpaceDE w:val="0"/>
        <w:autoSpaceDN w:val="0"/>
        <w:adjustRightInd w:val="0"/>
        <w:spacing w:line="280" w:lineRule="atLeast"/>
        <w:textAlignment w:val="baseline"/>
      </w:pPr>
    </w:p>
    <w:p w:rsidR="008E531D" w:rsidRPr="009A7A90" w:rsidRDefault="008E531D" w:rsidP="00A43677">
      <w:pPr>
        <w:keepNext/>
        <w:overflowPunct w:val="0"/>
        <w:autoSpaceDE w:val="0"/>
        <w:autoSpaceDN w:val="0"/>
        <w:adjustRightInd w:val="0"/>
        <w:spacing w:line="280" w:lineRule="atLeast"/>
        <w:textAlignment w:val="baseline"/>
        <w:rPr>
          <w:b/>
          <w:u w:val="single"/>
        </w:rPr>
      </w:pPr>
      <w:r w:rsidRPr="009A7A90">
        <w:rPr>
          <w:b/>
          <w:u w:val="single"/>
        </w:rPr>
        <w:t xml:space="preserve">2.13. </w:t>
      </w:r>
      <w:r w:rsidR="00713A17">
        <w:rPr>
          <w:b/>
          <w:u w:val="single"/>
        </w:rPr>
        <w:t>R</w:t>
      </w:r>
      <w:r w:rsidRPr="009A7A90">
        <w:rPr>
          <w:b/>
          <w:u w:val="single"/>
        </w:rPr>
        <w:t>émunérations</w:t>
      </w:r>
    </w:p>
    <w:p w:rsidR="001A65CE" w:rsidRDefault="008E531D" w:rsidP="00A43677">
      <w:pPr>
        <w:keepNext/>
        <w:overflowPunct w:val="0"/>
        <w:autoSpaceDE w:val="0"/>
        <w:autoSpaceDN w:val="0"/>
        <w:adjustRightInd w:val="0"/>
        <w:spacing w:line="280" w:lineRule="atLeast"/>
        <w:textAlignment w:val="baseline"/>
      </w:pPr>
      <w:r>
        <w:t xml:space="preserve">Décrire </w:t>
      </w:r>
      <w:r w:rsidR="00EE207B">
        <w:t xml:space="preserve">de manière synthétique </w:t>
      </w:r>
      <w:r>
        <w:t>la politique de rémunération de la société de gestion</w:t>
      </w:r>
      <w:r w:rsidR="00EE207B">
        <w:t xml:space="preserve"> de portefeuille. </w:t>
      </w:r>
    </w:p>
    <w:p w:rsidR="001A65CE" w:rsidRDefault="001A65CE" w:rsidP="00A43677">
      <w:pPr>
        <w:keepNext/>
        <w:overflowPunct w:val="0"/>
        <w:autoSpaceDE w:val="0"/>
        <w:autoSpaceDN w:val="0"/>
        <w:adjustRightInd w:val="0"/>
        <w:spacing w:line="280" w:lineRule="atLeas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1A65CE" w:rsidRPr="00636A47" w:rsidTr="00636A47">
        <w:tc>
          <w:tcPr>
            <w:tcW w:w="8587" w:type="dxa"/>
            <w:shd w:val="clear" w:color="auto" w:fill="auto"/>
          </w:tcPr>
          <w:p w:rsidR="001A65CE" w:rsidRDefault="001A65CE" w:rsidP="00636A47">
            <w:pPr>
              <w:overflowPunct w:val="0"/>
              <w:autoSpaceDE w:val="0"/>
              <w:autoSpaceDN w:val="0"/>
              <w:adjustRightInd w:val="0"/>
              <w:spacing w:line="280" w:lineRule="atLeast"/>
              <w:textAlignment w:val="baseline"/>
            </w:pPr>
            <w:r w:rsidRPr="00636A47">
              <w:rPr>
                <w:b/>
              </w:rPr>
              <w:t>Exigences supplémentaires en ce qui concerne les sociétés de gestion soumises intégralement à la directive AIFM</w:t>
            </w:r>
          </w:p>
          <w:p w:rsidR="001A65CE" w:rsidRDefault="001A65CE" w:rsidP="00636A47">
            <w:pPr>
              <w:overflowPunct w:val="0"/>
              <w:autoSpaceDE w:val="0"/>
              <w:autoSpaceDN w:val="0"/>
              <w:adjustRightInd w:val="0"/>
              <w:spacing w:line="280" w:lineRule="atLeast"/>
              <w:textAlignment w:val="baseline"/>
            </w:pPr>
          </w:p>
          <w:p w:rsidR="001A65CE" w:rsidRPr="00D349ED" w:rsidRDefault="001A65CE" w:rsidP="003904B2">
            <w:pPr>
              <w:keepNext/>
              <w:overflowPunct w:val="0"/>
              <w:autoSpaceDE w:val="0"/>
              <w:autoSpaceDN w:val="0"/>
              <w:adjustRightInd w:val="0"/>
              <w:spacing w:line="280" w:lineRule="atLeast"/>
              <w:textAlignment w:val="baseline"/>
            </w:pPr>
            <w:r w:rsidRPr="009A7A90">
              <w:t>Remplir le point 7</w:t>
            </w:r>
            <w:r w:rsidRPr="009B5647">
              <w:t xml:space="preserve"> de la</w:t>
            </w:r>
            <w:r>
              <w:t xml:space="preserve"> fiche complémentaire 1.1 bis.</w:t>
            </w:r>
          </w:p>
        </w:tc>
      </w:tr>
    </w:tbl>
    <w:p w:rsidR="00A43677" w:rsidRDefault="00A43677" w:rsidP="00A43677">
      <w:pPr>
        <w:overflowPunct w:val="0"/>
        <w:autoSpaceDE w:val="0"/>
        <w:autoSpaceDN w:val="0"/>
        <w:adjustRightInd w:val="0"/>
        <w:spacing w:line="280" w:lineRule="atLeast"/>
        <w:textAlignment w:val="baseline"/>
      </w:pPr>
    </w:p>
    <w:p w:rsidR="005F4C84" w:rsidRDefault="005F4C84"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3D3410" w:rsidRDefault="003D3410"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763885" w:rsidRDefault="00763885" w:rsidP="00A43677">
      <w:pPr>
        <w:overflowPunct w:val="0"/>
        <w:autoSpaceDE w:val="0"/>
        <w:autoSpaceDN w:val="0"/>
        <w:adjustRightInd w:val="0"/>
        <w:spacing w:line="280" w:lineRule="atLeast"/>
        <w:textAlignment w:val="baseline"/>
      </w:pPr>
    </w:p>
    <w:p w:rsidR="00A43677" w:rsidRPr="00BE6E84" w:rsidRDefault="00A43677" w:rsidP="00A43677">
      <w:pPr>
        <w:pStyle w:val="Pieddepage"/>
        <w:shd w:val="clear" w:color="auto" w:fill="99CCFF"/>
        <w:tabs>
          <w:tab w:val="clear" w:pos="4536"/>
          <w:tab w:val="clear" w:pos="9072"/>
        </w:tabs>
        <w:jc w:val="left"/>
        <w:rPr>
          <w:rFonts w:cs="Arial"/>
          <w:b/>
          <w:bCs/>
          <w:snapToGrid w:val="0"/>
          <w:color w:val="003366"/>
          <w:sz w:val="24"/>
          <w:szCs w:val="24"/>
        </w:rPr>
      </w:pPr>
      <w:r>
        <w:rPr>
          <w:rFonts w:cs="Arial"/>
          <w:b/>
          <w:bCs/>
          <w:snapToGrid w:val="0"/>
          <w:color w:val="003366"/>
          <w:sz w:val="24"/>
          <w:szCs w:val="24"/>
        </w:rPr>
        <w:lastRenderedPageBreak/>
        <w:t xml:space="preserve"> IV </w:t>
      </w:r>
      <w:r w:rsidRPr="00BE6E84">
        <w:rPr>
          <w:rFonts w:cs="Arial"/>
          <w:b/>
          <w:bCs/>
          <w:snapToGrid w:val="0"/>
          <w:color w:val="003366"/>
          <w:sz w:val="24"/>
          <w:szCs w:val="24"/>
        </w:rPr>
        <w:t xml:space="preserve">– </w:t>
      </w:r>
      <w:r>
        <w:rPr>
          <w:rFonts w:cs="Arial"/>
          <w:b/>
          <w:bCs/>
          <w:snapToGrid w:val="0"/>
          <w:color w:val="003366"/>
          <w:sz w:val="22"/>
          <w:szCs w:val="22"/>
        </w:rPr>
        <w:t>COMMERCIALISATION DES PRODUITS ET POLITIQUE COMMERCIALE</w:t>
      </w:r>
    </w:p>
    <w:p w:rsidR="00A43677" w:rsidRDefault="00A43677" w:rsidP="00A43677">
      <w:pPr>
        <w:spacing w:line="280" w:lineRule="atLeast"/>
      </w:pPr>
    </w:p>
    <w:p w:rsidR="00A43677" w:rsidRPr="00E37ABF" w:rsidRDefault="00A43677" w:rsidP="00A43677">
      <w:pPr>
        <w:spacing w:line="280" w:lineRule="atLeast"/>
        <w:rPr>
          <w:b/>
          <w:i/>
        </w:rPr>
      </w:pPr>
      <w:r w:rsidRPr="00E37ABF">
        <w:rPr>
          <w:b/>
          <w:i/>
        </w:rPr>
        <w:t xml:space="preserve">Le programme d’activité doit s’attacher à décrire </w:t>
      </w:r>
      <w:r w:rsidRPr="00E37ABF">
        <w:rPr>
          <w:b/>
          <w:i/>
          <w:u w:val="single"/>
        </w:rPr>
        <w:t>la politique commerciale</w:t>
      </w:r>
      <w:r w:rsidRPr="00E37ABF">
        <w:rPr>
          <w:b/>
          <w:i/>
        </w:rPr>
        <w:t xml:space="preserve"> mise en œuvre par la société de gestion</w:t>
      </w:r>
      <w:r w:rsidR="00014531">
        <w:rPr>
          <w:b/>
          <w:i/>
        </w:rPr>
        <w:t xml:space="preserve"> de portefeuille</w:t>
      </w:r>
      <w:r w:rsidRPr="00E37ABF">
        <w:rPr>
          <w:b/>
          <w:i/>
        </w:rPr>
        <w:t>.</w:t>
      </w:r>
    </w:p>
    <w:p w:rsidR="005F4C84" w:rsidRDefault="005F4C84" w:rsidP="00A43677">
      <w:pPr>
        <w:spacing w:line="280" w:lineRule="atLeast"/>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1</w:t>
      </w:r>
      <w:r w:rsidRPr="003831F9">
        <w:rPr>
          <w:rFonts w:cs="Arial"/>
          <w:b/>
          <w:smallCaps/>
          <w:snapToGrid w:val="0"/>
          <w:sz w:val="20"/>
        </w:rPr>
        <w:t xml:space="preserve">. </w:t>
      </w:r>
      <w:r>
        <w:rPr>
          <w:rFonts w:cs="Arial"/>
          <w:b/>
          <w:smallCaps/>
          <w:snapToGrid w:val="0"/>
          <w:sz w:val="20"/>
        </w:rPr>
        <w:t>COMMERCIALISATION DES PRODUITS DE LA SOCIETE DE GESTION DE PORTEFEUILLE</w:t>
      </w:r>
    </w:p>
    <w:p w:rsidR="00A43677" w:rsidRDefault="00A43677" w:rsidP="00A43677">
      <w:pPr>
        <w:spacing w:line="280" w:lineRule="atLeast"/>
      </w:pPr>
    </w:p>
    <w:p w:rsidR="00A43677" w:rsidRDefault="00A43677" w:rsidP="00A43677">
      <w:pPr>
        <w:spacing w:line="280" w:lineRule="atLeast"/>
      </w:pPr>
      <w:r>
        <w:t>Le programme d’activité doit préciser l’organisation de la société de gestion pour la distribution des produits dont elle assure la gestion. :</w:t>
      </w:r>
    </w:p>
    <w:p w:rsidR="00A43677" w:rsidRDefault="00A43677" w:rsidP="00A43677">
      <w:pPr>
        <w:spacing w:line="280" w:lineRule="atLeast"/>
      </w:pPr>
    </w:p>
    <w:p w:rsidR="00A43677" w:rsidRDefault="00A43677" w:rsidP="00A43677">
      <w:pPr>
        <w:spacing w:line="280" w:lineRule="atLeast"/>
      </w:pPr>
      <w:r w:rsidRPr="005C272A">
        <w:rPr>
          <w:b/>
          <w:i/>
        </w:rPr>
        <w:t>Commercialisation en direct par la société de gestion de portefeuille</w:t>
      </w:r>
      <w:r>
        <w:t> </w:t>
      </w:r>
    </w:p>
    <w:tbl>
      <w:tblPr>
        <w:tblW w:w="5000" w:type="pct"/>
        <w:tblCellMar>
          <w:left w:w="70" w:type="dxa"/>
          <w:right w:w="70" w:type="dxa"/>
        </w:tblCellMar>
        <w:tblLook w:val="0000" w:firstRow="0" w:lastRow="0" w:firstColumn="0" w:lastColumn="0" w:noHBand="0" w:noVBand="0"/>
      </w:tblPr>
      <w:tblGrid>
        <w:gridCol w:w="1725"/>
        <w:gridCol w:w="1724"/>
        <w:gridCol w:w="1724"/>
        <w:gridCol w:w="3414"/>
      </w:tblGrid>
      <w:tr w:rsidR="00A43677" w:rsidRPr="00015DE5" w:rsidTr="009A7A90">
        <w:trPr>
          <w:trHeight w:val="868"/>
        </w:trPr>
        <w:tc>
          <w:tcPr>
            <w:tcW w:w="1004" w:type="pct"/>
            <w:tcBorders>
              <w:top w:val="single" w:sz="8" w:space="0" w:color="auto"/>
              <w:left w:val="single" w:sz="8" w:space="0" w:color="auto"/>
              <w:bottom w:val="single" w:sz="4" w:space="0" w:color="auto"/>
              <w:right w:val="single" w:sz="8"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Produits</w:t>
            </w:r>
          </w:p>
        </w:tc>
        <w:tc>
          <w:tcPr>
            <w:tcW w:w="1004" w:type="pct"/>
            <w:tcBorders>
              <w:top w:val="single" w:sz="8" w:space="0" w:color="auto"/>
              <w:left w:val="nil"/>
              <w:bottom w:val="single" w:sz="4" w:space="0" w:color="auto"/>
              <w:right w:val="single" w:sz="8"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Clientèle visée</w:t>
            </w:r>
          </w:p>
        </w:tc>
        <w:tc>
          <w:tcPr>
            <w:tcW w:w="1004" w:type="pct"/>
            <w:tcBorders>
              <w:top w:val="single" w:sz="8" w:space="0" w:color="auto"/>
              <w:left w:val="nil"/>
              <w:bottom w:val="single" w:sz="4" w:space="0" w:color="auto"/>
              <w:right w:val="single" w:sz="8"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Origine de la clientèle</w:t>
            </w:r>
            <w:r>
              <w:rPr>
                <w:rFonts w:eastAsia="MS Mincho" w:cs="Arial"/>
                <w:sz w:val="16"/>
                <w:szCs w:val="16"/>
                <w:lang w:eastAsia="ja-JP"/>
              </w:rPr>
              <w:t xml:space="preserve"> (relations des dirigeants, via des intermédiaires…)</w:t>
            </w:r>
          </w:p>
        </w:tc>
        <w:tc>
          <w:tcPr>
            <w:tcW w:w="1988" w:type="pct"/>
            <w:tcBorders>
              <w:top w:val="single" w:sz="8" w:space="0" w:color="auto"/>
              <w:left w:val="nil"/>
              <w:bottom w:val="single" w:sz="4" w:space="0" w:color="auto"/>
              <w:right w:val="single" w:sz="8"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Documentation envoyée et suivi de la clientèle (périodicité des envois, validation de la documentation…)</w:t>
            </w:r>
          </w:p>
        </w:tc>
      </w:tr>
      <w:tr w:rsidR="00A43677" w:rsidRPr="00015DE5" w:rsidTr="009A7A90">
        <w:trPr>
          <w:trHeight w:val="71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A34CE7" w:rsidRDefault="00425796" w:rsidP="00425796">
            <w:pPr>
              <w:spacing w:line="240" w:lineRule="auto"/>
              <w:jc w:val="left"/>
              <w:rPr>
                <w:rFonts w:eastAsia="MS Mincho" w:cs="Arial"/>
                <w:sz w:val="16"/>
                <w:szCs w:val="16"/>
                <w:highlight w:val="yellow"/>
                <w:lang w:eastAsia="ja-JP"/>
              </w:rPr>
            </w:pPr>
            <w:r>
              <w:rPr>
                <w:rFonts w:eastAsia="MS Mincho" w:cs="Arial"/>
                <w:sz w:val="16"/>
                <w:szCs w:val="16"/>
                <w:lang w:eastAsia="ja-JP"/>
              </w:rPr>
              <w:t>Produits accessibles à une clientèle non professionnelle</w:t>
            </w:r>
            <w:r>
              <w:rPr>
                <w:rStyle w:val="Appelnotedebasdep"/>
                <w:rFonts w:eastAsia="MS Mincho" w:cs="Arial"/>
                <w:szCs w:val="16"/>
                <w:lang w:eastAsia="ja-JP"/>
              </w:rPr>
              <w:footnoteReference w:id="7"/>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677" w:rsidRPr="00015DE5" w:rsidRDefault="00A43677" w:rsidP="00A43677">
            <w:pPr>
              <w:spacing w:line="240" w:lineRule="auto"/>
              <w:jc w:val="left"/>
              <w:rPr>
                <w:rFonts w:eastAsia="MS Mincho" w:cs="Arial"/>
                <w:sz w:val="20"/>
                <w:lang w:eastAsia="ja-JP"/>
              </w:rPr>
            </w:pPr>
            <w:r w:rsidRPr="00015DE5">
              <w:rPr>
                <w:rFonts w:eastAsia="MS Mincho" w:cs="Arial"/>
                <w:sz w:val="20"/>
                <w:lang w:eastAsia="ja-JP"/>
              </w:rPr>
              <w:t> </w:t>
            </w:r>
          </w:p>
        </w:tc>
      </w:tr>
      <w:tr w:rsidR="00A43677" w:rsidRPr="00015DE5" w:rsidTr="009A7A90">
        <w:trPr>
          <w:trHeight w:val="27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A34CE7" w:rsidRDefault="00425796" w:rsidP="003969DA">
            <w:pPr>
              <w:spacing w:line="240" w:lineRule="auto"/>
              <w:jc w:val="left"/>
              <w:rPr>
                <w:rFonts w:eastAsia="MS Mincho" w:cs="Arial"/>
                <w:sz w:val="16"/>
                <w:szCs w:val="16"/>
                <w:highlight w:val="yellow"/>
                <w:lang w:eastAsia="ja-JP"/>
              </w:rPr>
            </w:pPr>
            <w:r>
              <w:rPr>
                <w:sz w:val="16"/>
                <w:szCs w:val="16"/>
              </w:rPr>
              <w:t>Produits réservés à une clientèle</w:t>
            </w:r>
            <w:r w:rsidR="00D23582" w:rsidRPr="003969DA">
              <w:rPr>
                <w:sz w:val="16"/>
                <w:szCs w:val="16"/>
              </w:rPr>
              <w:t xml:space="preserve"> professionnelle</w:t>
            </w:r>
            <w:r>
              <w:rPr>
                <w:rStyle w:val="Appelnotedebasdep"/>
                <w:szCs w:val="16"/>
              </w:rPr>
              <w:footnoteReference w:id="8"/>
            </w:r>
            <w:r w:rsidR="003969DA">
              <w:rPr>
                <w:sz w:val="16"/>
                <w:szCs w:val="16"/>
              </w:rPr>
              <w:t xml:space="preserve"> et FIA de pays tiers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015DE5" w:rsidRDefault="00A43677" w:rsidP="00A43677">
            <w:pPr>
              <w:spacing w:line="240" w:lineRule="auto"/>
              <w:jc w:val="center"/>
              <w:rPr>
                <w:rFonts w:eastAsia="MS Mincho" w:cs="Arial"/>
                <w:sz w:val="16"/>
                <w:szCs w:val="16"/>
                <w:lang w:eastAsia="ja-JP"/>
              </w:rPr>
            </w:pPr>
            <w:r w:rsidRPr="00015DE5">
              <w:rPr>
                <w:rFonts w:eastAsia="MS Mincho" w:cs="Arial"/>
                <w:sz w:val="16"/>
                <w:szCs w:val="16"/>
                <w:lang w:eastAsia="ja-JP"/>
              </w:rPr>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3677" w:rsidRPr="00015DE5" w:rsidRDefault="00A43677" w:rsidP="00A43677">
            <w:pPr>
              <w:spacing w:line="240" w:lineRule="auto"/>
              <w:jc w:val="left"/>
              <w:rPr>
                <w:rFonts w:eastAsia="MS Mincho" w:cs="Arial"/>
                <w:sz w:val="20"/>
                <w:lang w:eastAsia="ja-JP"/>
              </w:rPr>
            </w:pPr>
            <w:r w:rsidRPr="00015DE5">
              <w:rPr>
                <w:rFonts w:eastAsia="MS Mincho" w:cs="Arial"/>
                <w:sz w:val="20"/>
                <w:lang w:eastAsia="ja-JP"/>
              </w:rPr>
              <w:t> </w:t>
            </w:r>
          </w:p>
        </w:tc>
      </w:tr>
    </w:tbl>
    <w:p w:rsidR="00EA5EC8" w:rsidRDefault="00EA5EC8" w:rsidP="00A43677">
      <w:pPr>
        <w:overflowPunct w:val="0"/>
        <w:autoSpaceDE w:val="0"/>
        <w:autoSpaceDN w:val="0"/>
        <w:adjustRightInd w:val="0"/>
        <w:spacing w:line="280" w:lineRule="atLeast"/>
        <w:textAlignment w:val="baseline"/>
        <w:rPr>
          <w:b/>
          <w:i/>
        </w:rPr>
      </w:pPr>
    </w:p>
    <w:p w:rsidR="00A43677" w:rsidRDefault="00A43677" w:rsidP="00A43677">
      <w:pPr>
        <w:overflowPunct w:val="0"/>
        <w:autoSpaceDE w:val="0"/>
        <w:autoSpaceDN w:val="0"/>
        <w:adjustRightInd w:val="0"/>
        <w:spacing w:line="280" w:lineRule="atLeast"/>
        <w:textAlignment w:val="baseline"/>
        <w:rPr>
          <w:b/>
          <w:i/>
        </w:rPr>
      </w:pPr>
      <w:r w:rsidRPr="005C272A">
        <w:rPr>
          <w:b/>
          <w:i/>
        </w:rPr>
        <w:t xml:space="preserve">Commercialisation </w:t>
      </w:r>
      <w:proofErr w:type="spellStart"/>
      <w:r w:rsidRPr="005C272A">
        <w:rPr>
          <w:b/>
          <w:i/>
        </w:rPr>
        <w:t>intermédiée</w:t>
      </w:r>
      <w:proofErr w:type="spellEnd"/>
    </w:p>
    <w:tbl>
      <w:tblPr>
        <w:tblW w:w="5000" w:type="pct"/>
        <w:tblCellMar>
          <w:left w:w="70" w:type="dxa"/>
          <w:right w:w="70" w:type="dxa"/>
        </w:tblCellMar>
        <w:tblLook w:val="0000" w:firstRow="0" w:lastRow="0" w:firstColumn="0" w:lastColumn="0" w:noHBand="0" w:noVBand="0"/>
      </w:tblPr>
      <w:tblGrid>
        <w:gridCol w:w="1550"/>
        <w:gridCol w:w="2568"/>
        <w:gridCol w:w="2470"/>
        <w:gridCol w:w="1999"/>
      </w:tblGrid>
      <w:tr w:rsidR="00A43677" w:rsidRPr="007C4BAE" w:rsidTr="00A43677">
        <w:trPr>
          <w:trHeight w:val="46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Cadre de la commercialisation</w:t>
            </w:r>
          </w:p>
        </w:tc>
        <w:tc>
          <w:tcPr>
            <w:tcW w:w="1495" w:type="pct"/>
            <w:tcBorders>
              <w:top w:val="single" w:sz="8" w:space="0" w:color="auto"/>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xml:space="preserve">Canaux de distribution </w:t>
            </w:r>
            <w:r>
              <w:rPr>
                <w:rFonts w:eastAsia="MS Mincho" w:cs="Arial"/>
                <w:sz w:val="16"/>
                <w:szCs w:val="16"/>
                <w:lang w:eastAsia="ja-JP"/>
              </w:rPr>
              <w:t xml:space="preserve">/ statut du distributeur/ </w:t>
            </w:r>
          </w:p>
          <w:p w:rsidR="00A43677" w:rsidRPr="007C4BAE" w:rsidRDefault="00A43677" w:rsidP="00A43677">
            <w:pPr>
              <w:spacing w:line="240" w:lineRule="auto"/>
              <w:jc w:val="center"/>
              <w:rPr>
                <w:rFonts w:eastAsia="MS Mincho" w:cs="Arial"/>
                <w:sz w:val="16"/>
                <w:szCs w:val="16"/>
                <w:lang w:eastAsia="ja-JP"/>
              </w:rPr>
            </w:pPr>
            <w:r>
              <w:rPr>
                <w:rFonts w:eastAsia="MS Mincho" w:cs="Arial"/>
                <w:sz w:val="16"/>
                <w:szCs w:val="16"/>
                <w:lang w:eastAsia="ja-JP"/>
              </w:rPr>
              <w:t>f</w:t>
            </w:r>
            <w:r w:rsidRPr="007C4BAE">
              <w:rPr>
                <w:rFonts w:eastAsia="MS Mincho" w:cs="Arial"/>
                <w:sz w:val="16"/>
                <w:szCs w:val="16"/>
                <w:lang w:eastAsia="ja-JP"/>
              </w:rPr>
              <w:t>orme du contrat</w:t>
            </w:r>
          </w:p>
        </w:tc>
        <w:tc>
          <w:tcPr>
            <w:tcW w:w="1438" w:type="pct"/>
            <w:tcBorders>
              <w:top w:val="single" w:sz="8" w:space="0" w:color="auto"/>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Mode de rémunération</w:t>
            </w:r>
            <w:r>
              <w:rPr>
                <w:rFonts w:eastAsia="MS Mincho" w:cs="Arial"/>
                <w:sz w:val="16"/>
                <w:szCs w:val="16"/>
                <w:lang w:eastAsia="ja-JP"/>
              </w:rPr>
              <w:t xml:space="preserve"> (rétrocession, à l’acte…)</w:t>
            </w:r>
          </w:p>
        </w:tc>
        <w:tc>
          <w:tcPr>
            <w:tcW w:w="1164" w:type="pct"/>
            <w:tcBorders>
              <w:top w:val="single" w:sz="8" w:space="0" w:color="auto"/>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xml:space="preserve">Modalités de contrôle </w:t>
            </w:r>
            <w:r>
              <w:rPr>
                <w:rFonts w:eastAsia="MS Mincho" w:cs="Arial"/>
                <w:sz w:val="16"/>
                <w:szCs w:val="16"/>
                <w:lang w:eastAsia="ja-JP"/>
              </w:rPr>
              <w:t xml:space="preserve">et de suivi </w:t>
            </w:r>
            <w:r w:rsidRPr="007C4BAE">
              <w:rPr>
                <w:rFonts w:eastAsia="MS Mincho" w:cs="Arial"/>
                <w:sz w:val="16"/>
                <w:szCs w:val="16"/>
                <w:lang w:eastAsia="ja-JP"/>
              </w:rPr>
              <w:t>des distributeurs</w:t>
            </w:r>
            <w:r>
              <w:rPr>
                <w:rFonts w:eastAsia="MS Mincho" w:cs="Arial"/>
                <w:sz w:val="16"/>
                <w:szCs w:val="16"/>
                <w:lang w:eastAsia="ja-JP"/>
              </w:rPr>
              <w:t xml:space="preserve"> (documentation…)</w:t>
            </w:r>
          </w:p>
        </w:tc>
      </w:tr>
      <w:tr w:rsidR="00A43677" w:rsidRPr="007C4BAE" w:rsidTr="00A43677">
        <w:trPr>
          <w:trHeight w:val="297"/>
        </w:trPr>
        <w:tc>
          <w:tcPr>
            <w:tcW w:w="903" w:type="pct"/>
            <w:tcBorders>
              <w:top w:val="nil"/>
              <w:left w:val="single" w:sz="8" w:space="0" w:color="auto"/>
              <w:bottom w:val="single" w:sz="8" w:space="0" w:color="auto"/>
              <w:right w:val="single" w:sz="8" w:space="0" w:color="auto"/>
            </w:tcBorders>
            <w:shd w:val="clear" w:color="auto" w:fill="auto"/>
            <w:vAlign w:val="center"/>
          </w:tcPr>
          <w:p w:rsidR="00A43677" w:rsidRPr="00A34CE7" w:rsidRDefault="00425796" w:rsidP="003969DA">
            <w:pPr>
              <w:spacing w:line="240" w:lineRule="auto"/>
              <w:jc w:val="left"/>
              <w:rPr>
                <w:rFonts w:eastAsia="MS Mincho" w:cs="Arial"/>
                <w:sz w:val="16"/>
                <w:szCs w:val="16"/>
                <w:highlight w:val="yellow"/>
                <w:lang w:eastAsia="ja-JP"/>
              </w:rPr>
            </w:pPr>
            <w:r>
              <w:rPr>
                <w:rFonts w:eastAsia="MS Mincho" w:cs="Arial"/>
                <w:sz w:val="16"/>
                <w:szCs w:val="16"/>
                <w:lang w:eastAsia="ja-JP"/>
              </w:rPr>
              <w:t>Produits accessibles à une clientèle non professionnelle</w:t>
            </w:r>
            <w:r>
              <w:rPr>
                <w:rStyle w:val="Appelnotedebasdep"/>
                <w:rFonts w:eastAsia="MS Mincho" w:cs="Arial"/>
                <w:szCs w:val="16"/>
                <w:lang w:eastAsia="ja-JP"/>
              </w:rPr>
              <w:footnoteReference w:id="9"/>
            </w:r>
          </w:p>
        </w:tc>
        <w:tc>
          <w:tcPr>
            <w:tcW w:w="1495"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w:t>
            </w:r>
          </w:p>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w:t>
            </w:r>
          </w:p>
        </w:tc>
        <w:tc>
          <w:tcPr>
            <w:tcW w:w="1438"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rPr>
                <w:rFonts w:eastAsia="MS Mincho" w:cs="Arial"/>
                <w:sz w:val="16"/>
                <w:szCs w:val="16"/>
                <w:lang w:eastAsia="ja-JP"/>
              </w:rPr>
            </w:pPr>
            <w:r w:rsidRPr="007C4BAE">
              <w:rPr>
                <w:rFonts w:eastAsia="MS Mincho" w:cs="Arial"/>
                <w:sz w:val="16"/>
                <w:szCs w:val="16"/>
                <w:lang w:eastAsia="ja-JP"/>
              </w:rPr>
              <w:t> </w:t>
            </w:r>
          </w:p>
        </w:tc>
        <w:tc>
          <w:tcPr>
            <w:tcW w:w="1164"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rPr>
                <w:rFonts w:eastAsia="MS Mincho" w:cs="Arial"/>
                <w:sz w:val="16"/>
                <w:szCs w:val="16"/>
                <w:lang w:eastAsia="ja-JP"/>
              </w:rPr>
            </w:pPr>
            <w:r w:rsidRPr="007C4BAE">
              <w:rPr>
                <w:rFonts w:eastAsia="MS Mincho" w:cs="Arial"/>
                <w:sz w:val="16"/>
                <w:szCs w:val="16"/>
                <w:lang w:eastAsia="ja-JP"/>
              </w:rPr>
              <w:t> </w:t>
            </w:r>
          </w:p>
        </w:tc>
      </w:tr>
      <w:tr w:rsidR="00A43677" w:rsidRPr="007C4BAE" w:rsidTr="00A43677">
        <w:trPr>
          <w:trHeight w:val="270"/>
        </w:trPr>
        <w:tc>
          <w:tcPr>
            <w:tcW w:w="903" w:type="pct"/>
            <w:tcBorders>
              <w:top w:val="nil"/>
              <w:left w:val="single" w:sz="8" w:space="0" w:color="auto"/>
              <w:bottom w:val="single" w:sz="8" w:space="0" w:color="auto"/>
              <w:right w:val="single" w:sz="8" w:space="0" w:color="auto"/>
            </w:tcBorders>
            <w:shd w:val="clear" w:color="auto" w:fill="auto"/>
            <w:vAlign w:val="center"/>
          </w:tcPr>
          <w:p w:rsidR="00A43677" w:rsidRPr="00444CF9" w:rsidRDefault="00425796" w:rsidP="00425796">
            <w:pPr>
              <w:spacing w:line="240" w:lineRule="auto"/>
              <w:jc w:val="left"/>
              <w:rPr>
                <w:rFonts w:eastAsia="MS Mincho" w:cs="Arial"/>
                <w:sz w:val="16"/>
                <w:szCs w:val="16"/>
                <w:lang w:eastAsia="ja-JP"/>
              </w:rPr>
            </w:pPr>
            <w:r>
              <w:rPr>
                <w:sz w:val="16"/>
                <w:szCs w:val="16"/>
              </w:rPr>
              <w:t>Produits réservés à une clientèle</w:t>
            </w:r>
            <w:r w:rsidRPr="003969DA">
              <w:rPr>
                <w:sz w:val="16"/>
                <w:szCs w:val="16"/>
              </w:rPr>
              <w:t xml:space="preserve"> professionnelle</w:t>
            </w:r>
            <w:r>
              <w:rPr>
                <w:rStyle w:val="Appelnotedebasdep"/>
                <w:szCs w:val="16"/>
              </w:rPr>
              <w:footnoteReference w:id="10"/>
            </w:r>
            <w:r>
              <w:rPr>
                <w:sz w:val="16"/>
                <w:szCs w:val="16"/>
              </w:rPr>
              <w:t xml:space="preserve"> </w:t>
            </w:r>
            <w:r w:rsidR="00E96507" w:rsidRPr="00636BE3">
              <w:rPr>
                <w:sz w:val="16"/>
                <w:szCs w:val="16"/>
              </w:rPr>
              <w:t>et FIA de pays tiers</w:t>
            </w:r>
          </w:p>
        </w:tc>
        <w:tc>
          <w:tcPr>
            <w:tcW w:w="1495"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w:t>
            </w:r>
          </w:p>
          <w:p w:rsidR="00A43677" w:rsidRPr="007C4BAE" w:rsidRDefault="00A43677" w:rsidP="00A43677">
            <w:pPr>
              <w:spacing w:line="240" w:lineRule="auto"/>
              <w:jc w:val="center"/>
              <w:rPr>
                <w:rFonts w:eastAsia="MS Mincho" w:cs="Arial"/>
                <w:sz w:val="16"/>
                <w:szCs w:val="16"/>
                <w:lang w:eastAsia="ja-JP"/>
              </w:rPr>
            </w:pPr>
            <w:r w:rsidRPr="007C4BAE">
              <w:rPr>
                <w:rFonts w:eastAsia="MS Mincho" w:cs="Arial"/>
                <w:sz w:val="16"/>
                <w:szCs w:val="16"/>
                <w:lang w:eastAsia="ja-JP"/>
              </w:rPr>
              <w:t> </w:t>
            </w:r>
          </w:p>
        </w:tc>
        <w:tc>
          <w:tcPr>
            <w:tcW w:w="1438"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rPr>
                <w:rFonts w:eastAsia="MS Mincho" w:cs="Arial"/>
                <w:sz w:val="16"/>
                <w:szCs w:val="16"/>
                <w:lang w:eastAsia="ja-JP"/>
              </w:rPr>
            </w:pPr>
            <w:r w:rsidRPr="007C4BAE">
              <w:rPr>
                <w:rFonts w:eastAsia="MS Mincho" w:cs="Arial"/>
                <w:sz w:val="16"/>
                <w:szCs w:val="16"/>
                <w:lang w:eastAsia="ja-JP"/>
              </w:rPr>
              <w:t> </w:t>
            </w:r>
          </w:p>
        </w:tc>
        <w:tc>
          <w:tcPr>
            <w:tcW w:w="1164" w:type="pct"/>
            <w:tcBorders>
              <w:top w:val="nil"/>
              <w:left w:val="nil"/>
              <w:bottom w:val="single" w:sz="8" w:space="0" w:color="auto"/>
              <w:right w:val="single" w:sz="8" w:space="0" w:color="auto"/>
            </w:tcBorders>
            <w:shd w:val="clear" w:color="auto" w:fill="auto"/>
            <w:vAlign w:val="center"/>
          </w:tcPr>
          <w:p w:rsidR="00A43677" w:rsidRPr="007C4BAE" w:rsidRDefault="00A43677" w:rsidP="00A43677">
            <w:pPr>
              <w:spacing w:line="240" w:lineRule="auto"/>
              <w:rPr>
                <w:rFonts w:eastAsia="MS Mincho" w:cs="Arial"/>
                <w:sz w:val="16"/>
                <w:szCs w:val="16"/>
                <w:lang w:eastAsia="ja-JP"/>
              </w:rPr>
            </w:pPr>
            <w:r w:rsidRPr="007C4BAE">
              <w:rPr>
                <w:rFonts w:eastAsia="MS Mincho" w:cs="Arial"/>
                <w:sz w:val="16"/>
                <w:szCs w:val="16"/>
                <w:lang w:eastAsia="ja-JP"/>
              </w:rPr>
              <w:t> </w:t>
            </w:r>
          </w:p>
        </w:tc>
      </w:tr>
    </w:tbl>
    <w:p w:rsidR="005F4C84" w:rsidRDefault="005F4C84" w:rsidP="00A43677">
      <w:pPr>
        <w:spacing w:line="280" w:lineRule="atLeast"/>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2</w:t>
      </w:r>
      <w:r w:rsidRPr="003831F9">
        <w:rPr>
          <w:rFonts w:cs="Arial"/>
          <w:b/>
          <w:smallCaps/>
          <w:snapToGrid w:val="0"/>
          <w:sz w:val="20"/>
        </w:rPr>
        <w:t xml:space="preserve">. </w:t>
      </w:r>
      <w:r>
        <w:rPr>
          <w:rFonts w:cs="Arial"/>
          <w:b/>
          <w:smallCaps/>
          <w:snapToGrid w:val="0"/>
          <w:sz w:val="20"/>
        </w:rPr>
        <w:t xml:space="preserve">COMMERCIALISATION DE PRODUITS </w:t>
      </w:r>
      <w:r w:rsidR="00061F9F">
        <w:rPr>
          <w:rFonts w:cs="Arial"/>
          <w:b/>
          <w:smallCaps/>
          <w:snapToGrid w:val="0"/>
          <w:sz w:val="20"/>
        </w:rPr>
        <w:t>GERES PAR UN AUTRE GESTIONNAIRE</w:t>
      </w:r>
      <w:r>
        <w:rPr>
          <w:rFonts w:cs="Arial"/>
          <w:b/>
          <w:smallCaps/>
          <w:snapToGrid w:val="0"/>
          <w:sz w:val="20"/>
        </w:rPr>
        <w:t xml:space="preserve"> </w:t>
      </w:r>
      <w:r w:rsidRPr="0036638A">
        <w:rPr>
          <w:rFonts w:cs="Arial"/>
          <w:b/>
          <w:snapToGrid w:val="0"/>
          <w:sz w:val="20"/>
        </w:rPr>
        <w:t>(dont produits du groupe)</w:t>
      </w:r>
    </w:p>
    <w:p w:rsidR="00A43677" w:rsidRDefault="00A43677" w:rsidP="00A43677">
      <w:pPr>
        <w:spacing w:line="280" w:lineRule="atLeast"/>
      </w:pPr>
    </w:p>
    <w:p w:rsidR="00A43677" w:rsidRDefault="00A43677" w:rsidP="00A43677">
      <w:pPr>
        <w:spacing w:line="280" w:lineRule="atLeast"/>
      </w:pPr>
      <w:r>
        <w:t>Le programme d’activité doit préciser l’organisation de la société de gestion</w:t>
      </w:r>
      <w:r w:rsidR="00014531">
        <w:t xml:space="preserve"> de portefeuille</w:t>
      </w:r>
      <w:r>
        <w:t xml:space="preserve"> pour la distribution des produits dont elle est distributeur mais non producteur.</w:t>
      </w:r>
    </w:p>
    <w:p w:rsidR="005F4C84" w:rsidRDefault="005F4C84" w:rsidP="00A43677">
      <w:pPr>
        <w:spacing w:line="280" w:lineRule="atLeast"/>
      </w:pPr>
    </w:p>
    <w:tbl>
      <w:tblPr>
        <w:tblW w:w="5000" w:type="pct"/>
        <w:tblCellMar>
          <w:left w:w="70" w:type="dxa"/>
          <w:right w:w="70" w:type="dxa"/>
        </w:tblCellMar>
        <w:tblLook w:val="0000" w:firstRow="0" w:lastRow="0" w:firstColumn="0" w:lastColumn="0" w:noHBand="0" w:noVBand="0"/>
      </w:tblPr>
      <w:tblGrid>
        <w:gridCol w:w="1718"/>
        <w:gridCol w:w="1718"/>
        <w:gridCol w:w="1717"/>
        <w:gridCol w:w="1717"/>
        <w:gridCol w:w="1717"/>
      </w:tblGrid>
      <w:tr w:rsidR="00A43677" w:rsidRPr="00F4419F" w:rsidTr="00A43677">
        <w:trPr>
          <w:trHeight w:val="1140"/>
        </w:trPr>
        <w:tc>
          <w:tcPr>
            <w:tcW w:w="1000" w:type="pct"/>
            <w:tcBorders>
              <w:top w:val="single" w:sz="8" w:space="0" w:color="auto"/>
              <w:left w:val="single" w:sz="8" w:space="0" w:color="auto"/>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Produits</w:t>
            </w:r>
          </w:p>
        </w:tc>
        <w:tc>
          <w:tcPr>
            <w:tcW w:w="1000" w:type="pct"/>
            <w:tcBorders>
              <w:top w:val="single" w:sz="8" w:space="0" w:color="auto"/>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Clientèle visée</w:t>
            </w:r>
          </w:p>
        </w:tc>
        <w:tc>
          <w:tcPr>
            <w:tcW w:w="1000" w:type="pct"/>
            <w:tcBorders>
              <w:top w:val="single" w:sz="8" w:space="0" w:color="auto"/>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Origine de la clientèle</w:t>
            </w:r>
          </w:p>
        </w:tc>
        <w:tc>
          <w:tcPr>
            <w:tcW w:w="1000" w:type="pct"/>
            <w:tcBorders>
              <w:top w:val="single" w:sz="8" w:space="0" w:color="auto"/>
              <w:left w:val="nil"/>
              <w:bottom w:val="nil"/>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Documentation envoyée et suivi de la clientèle (périodicité des envois, validation de la documentation…)</w:t>
            </w:r>
          </w:p>
        </w:tc>
        <w:tc>
          <w:tcPr>
            <w:tcW w:w="1000" w:type="pct"/>
            <w:tcBorders>
              <w:top w:val="single" w:sz="8" w:space="0" w:color="auto"/>
              <w:left w:val="nil"/>
              <w:bottom w:val="nil"/>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Forme du contrat et modalités de rémunération en tant que distributeur</w:t>
            </w:r>
          </w:p>
        </w:tc>
      </w:tr>
      <w:tr w:rsidR="00A43677" w:rsidRPr="00F4419F" w:rsidTr="00A43677">
        <w:trPr>
          <w:trHeight w:val="270"/>
        </w:trPr>
        <w:tc>
          <w:tcPr>
            <w:tcW w:w="1000" w:type="pct"/>
            <w:tcBorders>
              <w:top w:val="nil"/>
              <w:left w:val="single" w:sz="8" w:space="0" w:color="auto"/>
              <w:bottom w:val="single" w:sz="8" w:space="0" w:color="auto"/>
              <w:right w:val="single" w:sz="8" w:space="0" w:color="auto"/>
            </w:tcBorders>
            <w:shd w:val="clear" w:color="auto" w:fill="auto"/>
            <w:vAlign w:val="center"/>
          </w:tcPr>
          <w:p w:rsidR="00A43677" w:rsidRPr="00A34CE7" w:rsidRDefault="002D0677" w:rsidP="001A65CE">
            <w:pPr>
              <w:spacing w:line="240" w:lineRule="auto"/>
              <w:jc w:val="left"/>
              <w:rPr>
                <w:rFonts w:eastAsia="MS Mincho" w:cs="Arial"/>
                <w:sz w:val="16"/>
                <w:szCs w:val="16"/>
                <w:highlight w:val="yellow"/>
                <w:lang w:eastAsia="ja-JP"/>
              </w:rPr>
            </w:pPr>
            <w:r>
              <w:rPr>
                <w:rFonts w:eastAsia="MS Mincho" w:cs="Arial"/>
                <w:sz w:val="16"/>
                <w:szCs w:val="16"/>
                <w:lang w:eastAsia="ja-JP"/>
              </w:rPr>
              <w:t xml:space="preserve"> </w:t>
            </w:r>
            <w:r w:rsidR="001A65CE">
              <w:rPr>
                <w:rFonts w:eastAsia="MS Mincho" w:cs="Arial"/>
                <w:sz w:val="16"/>
                <w:szCs w:val="16"/>
                <w:lang w:eastAsia="ja-JP"/>
              </w:rPr>
              <w:t>Placements collectifs</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single" w:sz="8" w:space="0" w:color="auto"/>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c>
          <w:tcPr>
            <w:tcW w:w="1000" w:type="pct"/>
            <w:tcBorders>
              <w:top w:val="single" w:sz="8" w:space="0" w:color="auto"/>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r>
      <w:tr w:rsidR="00A43677" w:rsidRPr="00F4419F" w:rsidTr="00A43677">
        <w:trPr>
          <w:trHeight w:val="270"/>
        </w:trPr>
        <w:tc>
          <w:tcPr>
            <w:tcW w:w="1000" w:type="pct"/>
            <w:tcBorders>
              <w:top w:val="nil"/>
              <w:left w:val="single" w:sz="8" w:space="0" w:color="auto"/>
              <w:bottom w:val="single" w:sz="8" w:space="0" w:color="auto"/>
              <w:right w:val="single" w:sz="8" w:space="0" w:color="auto"/>
            </w:tcBorders>
            <w:shd w:val="clear" w:color="auto" w:fill="auto"/>
            <w:vAlign w:val="center"/>
          </w:tcPr>
          <w:p w:rsidR="00A43677" w:rsidRPr="00A34CE7" w:rsidRDefault="002D0677" w:rsidP="00A43677">
            <w:pPr>
              <w:spacing w:line="240" w:lineRule="auto"/>
              <w:jc w:val="left"/>
              <w:rPr>
                <w:rFonts w:eastAsia="MS Mincho" w:cs="Arial"/>
                <w:sz w:val="16"/>
                <w:szCs w:val="16"/>
                <w:highlight w:val="yellow"/>
                <w:lang w:eastAsia="ja-JP"/>
              </w:rPr>
            </w:pPr>
            <w:r w:rsidRPr="00F4419F">
              <w:rPr>
                <w:rFonts w:eastAsia="MS Mincho" w:cs="Arial"/>
                <w:sz w:val="16"/>
                <w:szCs w:val="16"/>
                <w:lang w:eastAsia="ja-JP"/>
              </w:rPr>
              <w:t>Produits d'assurance</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nil"/>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c>
          <w:tcPr>
            <w:tcW w:w="1000" w:type="pct"/>
            <w:tcBorders>
              <w:top w:val="nil"/>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r>
      <w:tr w:rsidR="00A43677" w:rsidRPr="00F4419F" w:rsidTr="00A43677">
        <w:trPr>
          <w:trHeight w:val="270"/>
        </w:trPr>
        <w:tc>
          <w:tcPr>
            <w:tcW w:w="1000" w:type="pct"/>
            <w:tcBorders>
              <w:top w:val="nil"/>
              <w:left w:val="single" w:sz="8" w:space="0" w:color="auto"/>
              <w:bottom w:val="single" w:sz="8" w:space="0" w:color="auto"/>
              <w:right w:val="single" w:sz="8" w:space="0" w:color="auto"/>
            </w:tcBorders>
            <w:shd w:val="clear" w:color="auto" w:fill="auto"/>
            <w:vAlign w:val="center"/>
          </w:tcPr>
          <w:p w:rsidR="00A43677" w:rsidRPr="00F4419F" w:rsidRDefault="002D0677" w:rsidP="00A43677">
            <w:pPr>
              <w:spacing w:line="240" w:lineRule="auto"/>
              <w:jc w:val="left"/>
              <w:rPr>
                <w:rFonts w:eastAsia="MS Mincho" w:cs="Arial"/>
                <w:sz w:val="16"/>
                <w:szCs w:val="16"/>
                <w:lang w:eastAsia="ja-JP"/>
              </w:rPr>
            </w:pPr>
            <w:r>
              <w:rPr>
                <w:rFonts w:eastAsia="MS Mincho" w:cs="Arial"/>
                <w:sz w:val="16"/>
                <w:szCs w:val="16"/>
                <w:lang w:eastAsia="ja-JP"/>
              </w:rPr>
              <w:t>Autre</w:t>
            </w:r>
            <w:r w:rsidR="001A65CE">
              <w:rPr>
                <w:rFonts w:eastAsia="MS Mincho" w:cs="Arial"/>
                <w:sz w:val="16"/>
                <w:szCs w:val="16"/>
                <w:lang w:eastAsia="ja-JP"/>
              </w:rPr>
              <w:t>s</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1000" w:type="pct"/>
            <w:tcBorders>
              <w:top w:val="nil"/>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c>
          <w:tcPr>
            <w:tcW w:w="1000" w:type="pct"/>
            <w:tcBorders>
              <w:top w:val="nil"/>
              <w:left w:val="nil"/>
              <w:bottom w:val="single" w:sz="8" w:space="0" w:color="auto"/>
              <w:right w:val="single" w:sz="8" w:space="0" w:color="auto"/>
            </w:tcBorders>
            <w:shd w:val="clear" w:color="auto" w:fill="auto"/>
            <w:noWrap/>
            <w:vAlign w:val="center"/>
          </w:tcPr>
          <w:p w:rsidR="00A43677" w:rsidRPr="00F4419F" w:rsidRDefault="00A43677" w:rsidP="00A43677">
            <w:pPr>
              <w:spacing w:line="240" w:lineRule="auto"/>
              <w:jc w:val="left"/>
              <w:rPr>
                <w:rFonts w:eastAsia="MS Mincho" w:cs="Arial"/>
                <w:sz w:val="20"/>
                <w:lang w:eastAsia="ja-JP"/>
              </w:rPr>
            </w:pPr>
            <w:r w:rsidRPr="00F4419F">
              <w:rPr>
                <w:rFonts w:eastAsia="MS Mincho" w:cs="Arial"/>
                <w:sz w:val="20"/>
                <w:lang w:eastAsia="ja-JP"/>
              </w:rPr>
              <w:t> </w:t>
            </w:r>
          </w:p>
        </w:tc>
      </w:tr>
    </w:tbl>
    <w:p w:rsidR="00A43677" w:rsidRDefault="00A43677" w:rsidP="00A43677">
      <w:pPr>
        <w:spacing w:line="280" w:lineRule="atLeast"/>
      </w:pPr>
    </w:p>
    <w:p w:rsidR="00A43677" w:rsidRPr="003831F9" w:rsidRDefault="00A43677" w:rsidP="00A43677">
      <w:pPr>
        <w:keepNext/>
        <w:suppressLineNumbers/>
        <w:shd w:val="clear" w:color="auto" w:fill="CCCCCC"/>
        <w:spacing w:line="280" w:lineRule="atLeast"/>
        <w:rPr>
          <w:rFonts w:cs="Arial"/>
          <w:b/>
          <w:smallCaps/>
          <w:snapToGrid w:val="0"/>
          <w:sz w:val="20"/>
        </w:rPr>
      </w:pPr>
      <w:r>
        <w:rPr>
          <w:rFonts w:cs="Arial"/>
          <w:b/>
          <w:smallCaps/>
          <w:snapToGrid w:val="0"/>
          <w:sz w:val="20"/>
        </w:rPr>
        <w:t>3</w:t>
      </w:r>
      <w:r w:rsidRPr="003831F9">
        <w:rPr>
          <w:rFonts w:cs="Arial"/>
          <w:b/>
          <w:smallCaps/>
          <w:snapToGrid w:val="0"/>
          <w:sz w:val="20"/>
        </w:rPr>
        <w:t xml:space="preserve">. </w:t>
      </w:r>
      <w:r>
        <w:rPr>
          <w:rFonts w:cs="Arial"/>
          <w:b/>
          <w:smallCaps/>
          <w:snapToGrid w:val="0"/>
          <w:sz w:val="20"/>
        </w:rPr>
        <w:t>REGLES DE BONNE CONDUITE</w:t>
      </w:r>
      <w:r w:rsidR="00DE1553">
        <w:rPr>
          <w:rFonts w:cs="Arial"/>
          <w:b/>
          <w:smallCaps/>
          <w:snapToGrid w:val="0"/>
          <w:sz w:val="20"/>
        </w:rPr>
        <w:t xml:space="preserve"> (Catégorisation et Evaluation)</w:t>
      </w:r>
    </w:p>
    <w:p w:rsidR="00A43677" w:rsidRDefault="00A43677" w:rsidP="00A43677">
      <w:pPr>
        <w:keepNext/>
        <w:spacing w:line="280" w:lineRule="atLeast"/>
      </w:pPr>
    </w:p>
    <w:p w:rsidR="00A43677" w:rsidRDefault="00A43677" w:rsidP="00A43677">
      <w:pPr>
        <w:keepNext/>
        <w:spacing w:line="280" w:lineRule="atLeast"/>
      </w:pPr>
      <w:r>
        <w:t>La société devra s’attacher à décrire les modalités de catégorisation et d’évaluation de la clientèle.</w:t>
      </w:r>
    </w:p>
    <w:p w:rsidR="005F4C84" w:rsidRDefault="005F4C84" w:rsidP="00A43677">
      <w:pPr>
        <w:keepNext/>
        <w:spacing w:line="280" w:lineRule="atLeast"/>
      </w:pPr>
    </w:p>
    <w:tbl>
      <w:tblPr>
        <w:tblW w:w="5000" w:type="pct"/>
        <w:tblCellMar>
          <w:left w:w="70" w:type="dxa"/>
          <w:right w:w="70" w:type="dxa"/>
        </w:tblCellMar>
        <w:tblLook w:val="0000" w:firstRow="0" w:lastRow="0" w:firstColumn="0" w:lastColumn="0" w:noHBand="0" w:noVBand="0"/>
      </w:tblPr>
      <w:tblGrid>
        <w:gridCol w:w="1835"/>
        <w:gridCol w:w="1688"/>
        <w:gridCol w:w="1688"/>
        <w:gridCol w:w="1688"/>
        <w:gridCol w:w="1688"/>
      </w:tblGrid>
      <w:tr w:rsidR="00A43677" w:rsidRPr="00F4419F" w:rsidTr="009A7A90">
        <w:trPr>
          <w:trHeight w:val="270"/>
        </w:trPr>
        <w:tc>
          <w:tcPr>
            <w:tcW w:w="106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43677" w:rsidRPr="00F4419F" w:rsidRDefault="00A43677" w:rsidP="00A43677">
            <w:pPr>
              <w:keepNext/>
              <w:spacing w:line="240" w:lineRule="auto"/>
              <w:jc w:val="center"/>
              <w:rPr>
                <w:rFonts w:eastAsia="MS Mincho" w:cs="Arial"/>
                <w:sz w:val="16"/>
                <w:szCs w:val="16"/>
                <w:lang w:eastAsia="ja-JP"/>
              </w:rPr>
            </w:pPr>
            <w:r w:rsidRPr="00F4419F">
              <w:rPr>
                <w:rFonts w:eastAsia="MS Mincho" w:cs="Arial"/>
                <w:sz w:val="16"/>
                <w:szCs w:val="16"/>
                <w:lang w:eastAsia="ja-JP"/>
              </w:rPr>
              <w:t>Produits</w:t>
            </w:r>
          </w:p>
        </w:tc>
        <w:tc>
          <w:tcPr>
            <w:tcW w:w="1966" w:type="pct"/>
            <w:gridSpan w:val="2"/>
            <w:tcBorders>
              <w:top w:val="single" w:sz="8" w:space="0" w:color="auto"/>
              <w:left w:val="nil"/>
              <w:bottom w:val="nil"/>
              <w:right w:val="single" w:sz="8" w:space="0" w:color="000000"/>
            </w:tcBorders>
            <w:shd w:val="clear" w:color="auto" w:fill="auto"/>
            <w:vAlign w:val="center"/>
          </w:tcPr>
          <w:p w:rsidR="00A43677" w:rsidRPr="00F4419F" w:rsidRDefault="00A43677" w:rsidP="00A43677">
            <w:pPr>
              <w:keepNext/>
              <w:spacing w:line="240" w:lineRule="auto"/>
              <w:jc w:val="center"/>
              <w:rPr>
                <w:rFonts w:eastAsia="MS Mincho" w:cs="Arial"/>
                <w:sz w:val="16"/>
                <w:szCs w:val="16"/>
                <w:lang w:eastAsia="ja-JP"/>
              </w:rPr>
            </w:pPr>
            <w:r w:rsidRPr="00F4419F">
              <w:rPr>
                <w:rFonts w:eastAsia="MS Mincho" w:cs="Arial"/>
                <w:sz w:val="16"/>
                <w:szCs w:val="16"/>
                <w:lang w:eastAsia="ja-JP"/>
              </w:rPr>
              <w:t>Catégorisation</w:t>
            </w:r>
          </w:p>
        </w:tc>
        <w:tc>
          <w:tcPr>
            <w:tcW w:w="1966" w:type="pct"/>
            <w:gridSpan w:val="2"/>
            <w:tcBorders>
              <w:top w:val="single" w:sz="8" w:space="0" w:color="auto"/>
              <w:left w:val="nil"/>
              <w:bottom w:val="nil"/>
              <w:right w:val="single" w:sz="8" w:space="0" w:color="000000"/>
            </w:tcBorders>
            <w:shd w:val="clear" w:color="auto" w:fill="auto"/>
            <w:vAlign w:val="center"/>
          </w:tcPr>
          <w:p w:rsidR="00A43677" w:rsidRPr="00F4419F" w:rsidRDefault="00A43677" w:rsidP="00A43677">
            <w:pPr>
              <w:keepNext/>
              <w:spacing w:line="240" w:lineRule="auto"/>
              <w:jc w:val="center"/>
              <w:rPr>
                <w:rFonts w:eastAsia="MS Mincho" w:cs="Arial"/>
                <w:sz w:val="16"/>
                <w:szCs w:val="16"/>
                <w:lang w:eastAsia="ja-JP"/>
              </w:rPr>
            </w:pPr>
            <w:r w:rsidRPr="00F4419F">
              <w:rPr>
                <w:rFonts w:eastAsia="MS Mincho" w:cs="Arial"/>
                <w:sz w:val="16"/>
                <w:szCs w:val="16"/>
                <w:lang w:eastAsia="ja-JP"/>
              </w:rPr>
              <w:t>Evaluation</w:t>
            </w:r>
          </w:p>
        </w:tc>
      </w:tr>
      <w:tr w:rsidR="00A43677" w:rsidRPr="00F4419F" w:rsidTr="009A7A90">
        <w:trPr>
          <w:trHeight w:val="270"/>
        </w:trPr>
        <w:tc>
          <w:tcPr>
            <w:tcW w:w="1068" w:type="pct"/>
            <w:vMerge/>
            <w:tcBorders>
              <w:top w:val="single" w:sz="8" w:space="0" w:color="auto"/>
              <w:left w:val="single" w:sz="8" w:space="0" w:color="auto"/>
              <w:bottom w:val="single" w:sz="8" w:space="0" w:color="000000"/>
              <w:right w:val="single" w:sz="8" w:space="0" w:color="auto"/>
            </w:tcBorders>
            <w:vAlign w:val="center"/>
          </w:tcPr>
          <w:p w:rsidR="00A43677" w:rsidRPr="00F4419F" w:rsidRDefault="00A43677" w:rsidP="00A43677">
            <w:pPr>
              <w:spacing w:line="240" w:lineRule="auto"/>
              <w:jc w:val="left"/>
              <w:rPr>
                <w:rFonts w:eastAsia="MS Mincho" w:cs="Arial"/>
                <w:sz w:val="16"/>
                <w:szCs w:val="16"/>
                <w:lang w:eastAsia="ja-JP"/>
              </w:rPr>
            </w:pPr>
          </w:p>
        </w:tc>
        <w:tc>
          <w:tcPr>
            <w:tcW w:w="983" w:type="pct"/>
            <w:tcBorders>
              <w:top w:val="single" w:sz="8" w:space="0" w:color="auto"/>
              <w:left w:val="nil"/>
              <w:bottom w:val="single" w:sz="8" w:space="0" w:color="auto"/>
              <w:right w:val="single" w:sz="8" w:space="0" w:color="auto"/>
            </w:tcBorders>
            <w:shd w:val="clear" w:color="auto" w:fill="auto"/>
            <w:vAlign w:val="center"/>
          </w:tcPr>
          <w:p w:rsidR="00A43677"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Pers</w:t>
            </w:r>
            <w:r>
              <w:rPr>
                <w:rFonts w:eastAsia="MS Mincho" w:cs="Arial"/>
                <w:sz w:val="16"/>
                <w:szCs w:val="16"/>
                <w:lang w:eastAsia="ja-JP"/>
              </w:rPr>
              <w:t>onne en charge</w:t>
            </w:r>
          </w:p>
          <w:p w:rsidR="00A43677" w:rsidRPr="00F4419F" w:rsidRDefault="00A43677" w:rsidP="00A43677">
            <w:pPr>
              <w:spacing w:line="240" w:lineRule="auto"/>
              <w:jc w:val="center"/>
              <w:rPr>
                <w:rFonts w:eastAsia="MS Mincho" w:cs="Arial"/>
                <w:sz w:val="16"/>
                <w:szCs w:val="16"/>
                <w:lang w:eastAsia="ja-JP"/>
              </w:rPr>
            </w:pPr>
            <w:r>
              <w:rPr>
                <w:rFonts w:eastAsia="MS Mincho" w:cs="Arial"/>
                <w:sz w:val="16"/>
                <w:szCs w:val="16"/>
                <w:lang w:eastAsia="ja-JP"/>
              </w:rPr>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Traçabilité</w:t>
            </w:r>
          </w:p>
        </w:tc>
        <w:tc>
          <w:tcPr>
            <w:tcW w:w="983" w:type="pct"/>
            <w:tcBorders>
              <w:top w:val="single" w:sz="8" w:space="0" w:color="auto"/>
              <w:left w:val="nil"/>
              <w:bottom w:val="single" w:sz="8" w:space="0" w:color="auto"/>
              <w:right w:val="single" w:sz="8" w:space="0" w:color="auto"/>
            </w:tcBorders>
            <w:shd w:val="clear" w:color="auto" w:fill="auto"/>
            <w:vAlign w:val="center"/>
          </w:tcPr>
          <w:p w:rsidR="00A43677"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Pers</w:t>
            </w:r>
            <w:r>
              <w:rPr>
                <w:rFonts w:eastAsia="MS Mincho" w:cs="Arial"/>
                <w:sz w:val="16"/>
                <w:szCs w:val="16"/>
                <w:lang w:eastAsia="ja-JP"/>
              </w:rPr>
              <w:t>onne en charge</w:t>
            </w:r>
          </w:p>
          <w:p w:rsidR="00A43677" w:rsidRPr="00F4419F" w:rsidRDefault="00A43677" w:rsidP="00A43677">
            <w:pPr>
              <w:spacing w:line="240" w:lineRule="auto"/>
              <w:jc w:val="center"/>
              <w:rPr>
                <w:rFonts w:eastAsia="MS Mincho" w:cs="Arial"/>
                <w:sz w:val="16"/>
                <w:szCs w:val="16"/>
                <w:lang w:eastAsia="ja-JP"/>
              </w:rPr>
            </w:pPr>
            <w:r>
              <w:rPr>
                <w:rFonts w:eastAsia="MS Mincho" w:cs="Arial"/>
                <w:sz w:val="16"/>
                <w:szCs w:val="16"/>
                <w:lang w:eastAsia="ja-JP"/>
              </w:rPr>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Traçabilité</w:t>
            </w:r>
          </w:p>
        </w:tc>
      </w:tr>
      <w:tr w:rsidR="00A43677" w:rsidRPr="00F4419F" w:rsidTr="009A7A90">
        <w:trPr>
          <w:trHeight w:val="270"/>
        </w:trPr>
        <w:tc>
          <w:tcPr>
            <w:tcW w:w="1068" w:type="pct"/>
            <w:tcBorders>
              <w:top w:val="nil"/>
              <w:left w:val="single" w:sz="8" w:space="0" w:color="auto"/>
              <w:bottom w:val="single" w:sz="8" w:space="0" w:color="auto"/>
              <w:right w:val="single" w:sz="8" w:space="0" w:color="auto"/>
            </w:tcBorders>
            <w:shd w:val="clear" w:color="auto" w:fill="auto"/>
            <w:vAlign w:val="center"/>
          </w:tcPr>
          <w:p w:rsidR="00A43677" w:rsidRPr="00A34CE7" w:rsidRDefault="003969DA" w:rsidP="00DE1553">
            <w:pPr>
              <w:spacing w:line="240" w:lineRule="auto"/>
              <w:jc w:val="left"/>
              <w:rPr>
                <w:rFonts w:eastAsia="MS Mincho" w:cs="Arial"/>
                <w:sz w:val="16"/>
                <w:szCs w:val="16"/>
                <w:highlight w:val="yellow"/>
                <w:lang w:eastAsia="ja-JP"/>
              </w:rPr>
            </w:pPr>
            <w:r>
              <w:rPr>
                <w:rFonts w:eastAsia="Times New Roman" w:cs="Arial"/>
                <w:sz w:val="16"/>
                <w:szCs w:val="16"/>
              </w:rPr>
              <w:t>P</w:t>
            </w:r>
            <w:r w:rsidRPr="003969DA">
              <w:rPr>
                <w:rFonts w:eastAsia="Times New Roman" w:cs="Arial"/>
                <w:sz w:val="16"/>
                <w:szCs w:val="16"/>
              </w:rPr>
              <w:t>lacements collectif</w:t>
            </w:r>
            <w:r w:rsidRPr="008640AC">
              <w:rPr>
                <w:rFonts w:eastAsia="Times New Roman" w:cs="Arial"/>
                <w:sz w:val="16"/>
                <w:szCs w:val="16"/>
              </w:rPr>
              <w:t>s</w:t>
            </w:r>
            <w:r>
              <w:rPr>
                <w:rFonts w:eastAsia="Times New Roman" w:cs="Arial"/>
                <w:sz w:val="16"/>
                <w:szCs w:val="16"/>
              </w:rPr>
              <w:t xml:space="preserve"> </w:t>
            </w:r>
          </w:p>
        </w:tc>
        <w:tc>
          <w:tcPr>
            <w:tcW w:w="983"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8"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r>
      <w:tr w:rsidR="00A43677" w:rsidRPr="00F4419F" w:rsidTr="009A7A90">
        <w:trPr>
          <w:trHeight w:val="270"/>
        </w:trPr>
        <w:tc>
          <w:tcPr>
            <w:tcW w:w="1068" w:type="pct"/>
            <w:tcBorders>
              <w:top w:val="nil"/>
              <w:left w:val="single" w:sz="8" w:space="0" w:color="auto"/>
              <w:bottom w:val="single" w:sz="4" w:space="0" w:color="auto"/>
              <w:right w:val="single" w:sz="8" w:space="0" w:color="auto"/>
            </w:tcBorders>
            <w:shd w:val="clear" w:color="auto" w:fill="auto"/>
            <w:vAlign w:val="center"/>
          </w:tcPr>
          <w:p w:rsidR="00A43677" w:rsidRPr="00F4419F" w:rsidRDefault="00A43677" w:rsidP="00A43677">
            <w:pPr>
              <w:spacing w:line="240" w:lineRule="auto"/>
              <w:jc w:val="left"/>
              <w:rPr>
                <w:rFonts w:eastAsia="MS Mincho" w:cs="Arial"/>
                <w:sz w:val="16"/>
                <w:szCs w:val="16"/>
                <w:lang w:eastAsia="ja-JP"/>
              </w:rPr>
            </w:pPr>
            <w:r w:rsidRPr="00F4419F">
              <w:rPr>
                <w:rFonts w:eastAsia="MS Mincho" w:cs="Arial"/>
                <w:sz w:val="16"/>
                <w:szCs w:val="16"/>
                <w:lang w:eastAsia="ja-JP"/>
              </w:rPr>
              <w:t>Mandats</w:t>
            </w:r>
          </w:p>
        </w:tc>
        <w:tc>
          <w:tcPr>
            <w:tcW w:w="983" w:type="pct"/>
            <w:tcBorders>
              <w:top w:val="nil"/>
              <w:left w:val="nil"/>
              <w:bottom w:val="single" w:sz="4"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4"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4"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c>
          <w:tcPr>
            <w:tcW w:w="983" w:type="pct"/>
            <w:tcBorders>
              <w:top w:val="nil"/>
              <w:left w:val="nil"/>
              <w:bottom w:val="single" w:sz="4" w:space="0" w:color="auto"/>
              <w:right w:val="single" w:sz="8" w:space="0" w:color="auto"/>
            </w:tcBorders>
            <w:shd w:val="clear" w:color="auto" w:fill="auto"/>
            <w:vAlign w:val="center"/>
          </w:tcPr>
          <w:p w:rsidR="00A43677" w:rsidRPr="00F4419F" w:rsidRDefault="00A43677"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p>
        </w:tc>
      </w:tr>
      <w:tr w:rsidR="00DE1553" w:rsidRPr="00F4419F" w:rsidTr="009A7A90">
        <w:trPr>
          <w:trHeight w:val="27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DE1553" w:rsidRPr="005738C8" w:rsidRDefault="00DE1553" w:rsidP="002D0677">
            <w:pPr>
              <w:spacing w:line="240" w:lineRule="auto"/>
              <w:jc w:val="left"/>
              <w:rPr>
                <w:rFonts w:eastAsia="MS Mincho" w:cs="Arial"/>
                <w:sz w:val="16"/>
                <w:szCs w:val="16"/>
                <w:lang w:eastAsia="ja-JP"/>
              </w:rPr>
            </w:pPr>
            <w:r>
              <w:rPr>
                <w:rFonts w:eastAsia="MS Mincho" w:cs="Arial"/>
                <w:sz w:val="16"/>
                <w:szCs w:val="16"/>
                <w:lang w:eastAsia="ja-JP"/>
              </w:rPr>
              <w:t>Autres</w:t>
            </w:r>
            <w:r w:rsidR="002D0677">
              <w:rPr>
                <w:rFonts w:eastAsia="MS Mincho" w:cs="Arial"/>
                <w:sz w:val="16"/>
                <w:szCs w:val="16"/>
                <w:lang w:eastAsia="ja-JP"/>
              </w:rPr>
              <w:t xml:space="preserve"> (</w:t>
            </w:r>
            <w:r>
              <w:rPr>
                <w:rFonts w:eastAsia="MS Mincho" w:cs="Arial"/>
                <w:sz w:val="16"/>
                <w:szCs w:val="16"/>
                <w:lang w:eastAsia="ja-JP"/>
              </w:rPr>
              <w:t>dont p</w:t>
            </w:r>
            <w:r w:rsidRPr="00F4419F">
              <w:rPr>
                <w:rFonts w:eastAsia="MS Mincho" w:cs="Arial"/>
                <w:sz w:val="16"/>
                <w:szCs w:val="16"/>
                <w:lang w:eastAsia="ja-JP"/>
              </w:rPr>
              <w:t>roduits d'assurance</w:t>
            </w:r>
            <w:r w:rsidR="002D0677">
              <w:rPr>
                <w:rFonts w:eastAsia="MS Mincho" w:cs="Arial"/>
                <w:sz w:val="16"/>
                <w:szCs w:val="16"/>
                <w:lang w:eastAsia="ja-JP"/>
              </w:rPr>
              <w:t>)</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DE1553" w:rsidRPr="00F4419F" w:rsidRDefault="00DE1553"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r w:rsidRPr="00F4419F" w:rsidDel="00110D52">
              <w:rPr>
                <w:rFonts w:eastAsia="MS Mincho" w:cs="Arial"/>
                <w:sz w:val="16"/>
                <w:szCs w:val="16"/>
                <w:lang w:eastAsia="ja-JP"/>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DE1553" w:rsidRPr="00F4419F" w:rsidRDefault="00DE1553"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r w:rsidRPr="00F4419F" w:rsidDel="00110D52">
              <w:rPr>
                <w:rFonts w:eastAsia="MS Mincho" w:cs="Arial"/>
                <w:sz w:val="16"/>
                <w:szCs w:val="16"/>
                <w:lang w:eastAsia="ja-JP"/>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DE1553" w:rsidRPr="00F4419F" w:rsidRDefault="00DE1553"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r w:rsidRPr="00F4419F" w:rsidDel="00110D52">
              <w:rPr>
                <w:rFonts w:eastAsia="MS Mincho" w:cs="Arial"/>
                <w:sz w:val="16"/>
                <w:szCs w:val="16"/>
                <w:lang w:eastAsia="ja-JP"/>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DE1553" w:rsidRPr="00F4419F" w:rsidRDefault="00DE1553" w:rsidP="00A43677">
            <w:pPr>
              <w:spacing w:line="240" w:lineRule="auto"/>
              <w:jc w:val="center"/>
              <w:rPr>
                <w:rFonts w:eastAsia="MS Mincho" w:cs="Arial"/>
                <w:sz w:val="16"/>
                <w:szCs w:val="16"/>
                <w:lang w:eastAsia="ja-JP"/>
              </w:rPr>
            </w:pPr>
            <w:r w:rsidRPr="00F4419F">
              <w:rPr>
                <w:rFonts w:eastAsia="MS Mincho" w:cs="Arial"/>
                <w:sz w:val="16"/>
                <w:szCs w:val="16"/>
                <w:lang w:eastAsia="ja-JP"/>
              </w:rPr>
              <w:t> </w:t>
            </w:r>
            <w:r w:rsidRPr="00F4419F" w:rsidDel="00110D52">
              <w:rPr>
                <w:rFonts w:eastAsia="MS Mincho" w:cs="Arial"/>
                <w:sz w:val="16"/>
                <w:szCs w:val="16"/>
                <w:lang w:eastAsia="ja-JP"/>
              </w:rPr>
              <w:t> </w:t>
            </w:r>
          </w:p>
        </w:tc>
      </w:tr>
    </w:tbl>
    <w:p w:rsidR="009C1171" w:rsidRDefault="009C1171" w:rsidP="00A43677"/>
    <w:p w:rsidR="00E33E7F" w:rsidRDefault="00E33E7F" w:rsidP="00A43677"/>
    <w:p w:rsidR="00971392" w:rsidRDefault="00971392" w:rsidP="00A43677"/>
    <w:p w:rsidR="00E33E7F" w:rsidRPr="00BE6E84" w:rsidRDefault="00E33E7F" w:rsidP="00E33E7F">
      <w:pPr>
        <w:pStyle w:val="Pieddepage"/>
        <w:shd w:val="clear" w:color="auto" w:fill="99CCFF"/>
        <w:tabs>
          <w:tab w:val="clear" w:pos="4536"/>
          <w:tab w:val="clear" w:pos="9072"/>
        </w:tabs>
        <w:jc w:val="left"/>
        <w:rPr>
          <w:rFonts w:cs="Arial"/>
          <w:b/>
          <w:bCs/>
          <w:snapToGrid w:val="0"/>
          <w:color w:val="003366"/>
          <w:sz w:val="24"/>
          <w:szCs w:val="24"/>
        </w:rPr>
      </w:pPr>
      <w:r>
        <w:rPr>
          <w:rFonts w:cs="Arial"/>
          <w:b/>
          <w:bCs/>
          <w:snapToGrid w:val="0"/>
          <w:color w:val="003366"/>
          <w:sz w:val="24"/>
          <w:szCs w:val="24"/>
        </w:rPr>
        <w:t xml:space="preserve">V </w:t>
      </w:r>
      <w:r w:rsidRPr="00BE6E84">
        <w:rPr>
          <w:rFonts w:cs="Arial"/>
          <w:b/>
          <w:bCs/>
          <w:snapToGrid w:val="0"/>
          <w:color w:val="003366"/>
          <w:sz w:val="24"/>
          <w:szCs w:val="24"/>
        </w:rPr>
        <w:t xml:space="preserve">– </w:t>
      </w:r>
      <w:r>
        <w:rPr>
          <w:rFonts w:cs="Arial"/>
          <w:b/>
          <w:bCs/>
          <w:snapToGrid w:val="0"/>
          <w:color w:val="003366"/>
          <w:sz w:val="24"/>
          <w:szCs w:val="24"/>
        </w:rPr>
        <w:t>LIBRE PRESTATION DE SERVICES-LIBRE ETABLISSEMENT &amp; POSITIONNEMENT INTERNATIONAL</w:t>
      </w:r>
    </w:p>
    <w:p w:rsidR="00E33E7F" w:rsidRPr="00C07E15" w:rsidRDefault="00E33E7F" w:rsidP="00E33E7F">
      <w:pPr>
        <w:jc w:val="center"/>
        <w:rPr>
          <w:b/>
          <w:sz w:val="16"/>
          <w:szCs w:val="16"/>
        </w:rPr>
      </w:pPr>
    </w:p>
    <w:p w:rsidR="00E33E7F" w:rsidRDefault="00E33E7F" w:rsidP="00E33E7F">
      <w:pPr>
        <w:spacing w:line="280" w:lineRule="atLeast"/>
      </w:pPr>
      <w:r>
        <w:t>Préciser le positionnement européen/international de la société de gestion de portefeuille.</w:t>
      </w:r>
    </w:p>
    <w:p w:rsidR="00E33E7F" w:rsidRDefault="00E33E7F" w:rsidP="00E33E7F">
      <w:pPr>
        <w:spacing w:line="280" w:lineRule="atLeast"/>
      </w:pPr>
      <w:r>
        <w:t>Le cas échéant, présenter les activités envisagées dans d’autres Etats membres/non membres.</w:t>
      </w:r>
    </w:p>
    <w:p w:rsidR="00E33E7F" w:rsidRDefault="00E33E7F" w:rsidP="00E33E7F">
      <w:pPr>
        <w:spacing w:line="280" w:lineRule="atLeast"/>
      </w:pPr>
      <w:r>
        <w:t>Indiquer de manière succincte le périmètre de ces activités et la forme qu’elles prendront (LPS/LE ou filiales à l’étranger).</w:t>
      </w:r>
    </w:p>
    <w:p w:rsidR="00E33E7F" w:rsidRDefault="00E33E7F" w:rsidP="00E33E7F">
      <w:pPr>
        <w:spacing w:line="280" w:lineRule="atLeast"/>
      </w:pPr>
      <w:r>
        <w:t xml:space="preserve">Décrire l’organisation, les </w:t>
      </w:r>
      <w:proofErr w:type="spellStart"/>
      <w:r>
        <w:t>process</w:t>
      </w:r>
      <w:proofErr w:type="spellEnd"/>
      <w:r>
        <w:t xml:space="preserve"> et les contrôles de ces entités en raisonnant par différence avec les dispositifs existants décrits dans le présent programme d’activité.</w:t>
      </w:r>
    </w:p>
    <w:p w:rsidR="00E33E7F" w:rsidRDefault="00E33E7F" w:rsidP="00E33E7F">
      <w:pPr>
        <w:spacing w:line="280" w:lineRule="atLeast"/>
      </w:pPr>
      <w:r>
        <w:t>Indiquer les interactions entre la société de gestion de portefeuille et ses succursales ainsi que l’organisation de la société pour en assurer le contrôle.</w:t>
      </w:r>
    </w:p>
    <w:p w:rsidR="00E33E7F" w:rsidRDefault="00E33E7F" w:rsidP="00A43677"/>
    <w:p w:rsidR="00A43677" w:rsidRPr="003A542B" w:rsidRDefault="00A43677" w:rsidP="00A43677"/>
    <w:p w:rsidR="00A43677" w:rsidRPr="00BE6E84" w:rsidRDefault="00A43677" w:rsidP="00A43677">
      <w:pPr>
        <w:pStyle w:val="Pieddepage"/>
        <w:shd w:val="clear" w:color="auto" w:fill="99CCFF"/>
        <w:tabs>
          <w:tab w:val="clear" w:pos="4536"/>
          <w:tab w:val="clear" w:pos="9072"/>
        </w:tabs>
        <w:jc w:val="left"/>
        <w:rPr>
          <w:rFonts w:cs="Arial"/>
          <w:b/>
          <w:bCs/>
          <w:snapToGrid w:val="0"/>
          <w:color w:val="003366"/>
          <w:sz w:val="24"/>
          <w:szCs w:val="24"/>
        </w:rPr>
      </w:pPr>
      <w:r>
        <w:rPr>
          <w:rFonts w:cs="Arial"/>
          <w:b/>
          <w:bCs/>
          <w:snapToGrid w:val="0"/>
          <w:color w:val="003366"/>
          <w:sz w:val="24"/>
          <w:szCs w:val="24"/>
        </w:rPr>
        <w:t>V</w:t>
      </w:r>
      <w:r w:rsidR="00E33E7F">
        <w:rPr>
          <w:rFonts w:cs="Arial"/>
          <w:b/>
          <w:bCs/>
          <w:snapToGrid w:val="0"/>
          <w:color w:val="003366"/>
          <w:sz w:val="24"/>
          <w:szCs w:val="24"/>
        </w:rPr>
        <w:t>I</w:t>
      </w:r>
      <w:r>
        <w:rPr>
          <w:rFonts w:cs="Arial"/>
          <w:b/>
          <w:bCs/>
          <w:snapToGrid w:val="0"/>
          <w:color w:val="003366"/>
          <w:sz w:val="24"/>
          <w:szCs w:val="24"/>
        </w:rPr>
        <w:t xml:space="preserve"> </w:t>
      </w:r>
      <w:r w:rsidRPr="00BE6E84">
        <w:rPr>
          <w:rFonts w:cs="Arial"/>
          <w:b/>
          <w:bCs/>
          <w:snapToGrid w:val="0"/>
          <w:color w:val="003366"/>
          <w:sz w:val="24"/>
          <w:szCs w:val="24"/>
        </w:rPr>
        <w:t>–</w:t>
      </w:r>
      <w:r>
        <w:rPr>
          <w:rFonts w:cs="Arial"/>
          <w:b/>
          <w:bCs/>
          <w:snapToGrid w:val="0"/>
          <w:color w:val="003366"/>
          <w:sz w:val="24"/>
          <w:szCs w:val="24"/>
        </w:rPr>
        <w:t xml:space="preserve"> </w:t>
      </w:r>
      <w:r>
        <w:rPr>
          <w:rFonts w:cs="Arial"/>
          <w:b/>
          <w:bCs/>
          <w:snapToGrid w:val="0"/>
          <w:color w:val="003366"/>
          <w:sz w:val="22"/>
          <w:szCs w:val="22"/>
        </w:rPr>
        <w:t>ELEMENTS FINANCIERS</w:t>
      </w:r>
    </w:p>
    <w:p w:rsidR="00A43677" w:rsidRDefault="00A43677" w:rsidP="00A43677">
      <w:pPr>
        <w:spacing w:line="280" w:lineRule="atLeast"/>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1</w:t>
      </w:r>
      <w:r w:rsidRPr="003831F9">
        <w:rPr>
          <w:rFonts w:cs="Arial"/>
          <w:b/>
          <w:smallCaps/>
          <w:snapToGrid w:val="0"/>
          <w:sz w:val="20"/>
        </w:rPr>
        <w:t xml:space="preserve">. </w:t>
      </w:r>
      <w:r>
        <w:rPr>
          <w:rFonts w:cs="Arial"/>
          <w:b/>
          <w:smallCaps/>
          <w:snapToGrid w:val="0"/>
          <w:sz w:val="20"/>
        </w:rPr>
        <w:t>HYPOTHESES RETENUES</w:t>
      </w:r>
    </w:p>
    <w:p w:rsidR="00A43677" w:rsidRDefault="00A43677" w:rsidP="00A43677">
      <w:pPr>
        <w:spacing w:line="280" w:lineRule="atLeast"/>
      </w:pPr>
    </w:p>
    <w:p w:rsidR="00A43677" w:rsidRPr="000E65D7" w:rsidRDefault="00A43677" w:rsidP="00A43677">
      <w:pPr>
        <w:autoSpaceDE w:val="0"/>
        <w:autoSpaceDN w:val="0"/>
        <w:adjustRightInd w:val="0"/>
        <w:spacing w:line="280" w:lineRule="atLeast"/>
        <w:rPr>
          <w:rFonts w:cs="Arial"/>
          <w:b/>
          <w:szCs w:val="18"/>
          <w:u w:val="single"/>
        </w:rPr>
      </w:pPr>
      <w:r>
        <w:rPr>
          <w:rFonts w:cs="Arial"/>
          <w:b/>
          <w:szCs w:val="18"/>
          <w:u w:val="single"/>
        </w:rPr>
        <w:t xml:space="preserve">1.1. </w:t>
      </w:r>
      <w:r w:rsidRPr="000E65D7">
        <w:rPr>
          <w:rFonts w:cs="Arial"/>
          <w:b/>
          <w:szCs w:val="18"/>
          <w:u w:val="single"/>
        </w:rPr>
        <w:t>Hypothèses de départ (1</w:t>
      </w:r>
      <w:r w:rsidRPr="000E65D7">
        <w:rPr>
          <w:rFonts w:cs="Arial"/>
          <w:b/>
          <w:szCs w:val="18"/>
          <w:u w:val="single"/>
          <w:vertAlign w:val="superscript"/>
        </w:rPr>
        <w:t>èr</w:t>
      </w:r>
      <w:r w:rsidRPr="000E65D7">
        <w:rPr>
          <w:rFonts w:cs="Arial"/>
          <w:b/>
          <w:szCs w:val="18"/>
          <w:u w:val="single"/>
        </w:rPr>
        <w:t xml:space="preserve"> </w:t>
      </w:r>
      <w:r>
        <w:rPr>
          <w:rFonts w:cs="Arial"/>
          <w:b/>
          <w:szCs w:val="18"/>
          <w:u w:val="single"/>
        </w:rPr>
        <w:t>exercice</w:t>
      </w:r>
      <w:r w:rsidRPr="000E65D7">
        <w:rPr>
          <w:rFonts w:cs="Arial"/>
          <w:b/>
          <w:szCs w:val="18"/>
          <w:u w:val="single"/>
        </w:rPr>
        <w:t>)</w:t>
      </w:r>
    </w:p>
    <w:p w:rsidR="00A43677" w:rsidRDefault="00A43677" w:rsidP="00A43677">
      <w:pPr>
        <w:spacing w:line="280" w:lineRule="atLeast"/>
      </w:pPr>
      <w:r>
        <w:t xml:space="preserve">Pour </w:t>
      </w:r>
      <w:r w:rsidRPr="0061122A">
        <w:rPr>
          <w:b/>
          <w:u w:val="single"/>
        </w:rPr>
        <w:t xml:space="preserve">les sociétés de gestion </w:t>
      </w:r>
      <w:r w:rsidR="002D0677">
        <w:rPr>
          <w:b/>
          <w:u w:val="single"/>
        </w:rPr>
        <w:t xml:space="preserve">de portefeuille </w:t>
      </w:r>
      <w:r w:rsidRPr="0061122A">
        <w:rPr>
          <w:b/>
          <w:u w:val="single"/>
        </w:rPr>
        <w:t>en création</w:t>
      </w:r>
      <w:r>
        <w:t>, il est important de préciser :</w:t>
      </w:r>
    </w:p>
    <w:p w:rsidR="00A43677" w:rsidRDefault="00A43677" w:rsidP="00A43677">
      <w:pPr>
        <w:numPr>
          <w:ilvl w:val="0"/>
          <w:numId w:val="13"/>
        </w:numPr>
        <w:overflowPunct w:val="0"/>
        <w:autoSpaceDE w:val="0"/>
        <w:autoSpaceDN w:val="0"/>
        <w:adjustRightInd w:val="0"/>
        <w:spacing w:line="280" w:lineRule="atLeast"/>
        <w:textAlignment w:val="baseline"/>
      </w:pPr>
      <w:r>
        <w:t>les différentes phases de développement commercial de la société ;</w:t>
      </w:r>
    </w:p>
    <w:p w:rsidR="00A43677" w:rsidRDefault="00A43677" w:rsidP="00A43677">
      <w:pPr>
        <w:numPr>
          <w:ilvl w:val="0"/>
          <w:numId w:val="13"/>
        </w:numPr>
        <w:overflowPunct w:val="0"/>
        <w:autoSpaceDE w:val="0"/>
        <w:autoSpaceDN w:val="0"/>
        <w:adjustRightInd w:val="0"/>
        <w:spacing w:line="280" w:lineRule="atLeast"/>
        <w:textAlignment w:val="baseline"/>
      </w:pPr>
      <w:r>
        <w:t>le nombre et la nature des premiers investisseurs auprès de qui la société a déjà engagé des démarches et qui participeront au lancement des premiers produits ;</w:t>
      </w:r>
    </w:p>
    <w:p w:rsidR="00A43677" w:rsidRDefault="00A43677" w:rsidP="00A43677">
      <w:pPr>
        <w:numPr>
          <w:ilvl w:val="0"/>
          <w:numId w:val="13"/>
        </w:numPr>
        <w:overflowPunct w:val="0"/>
        <w:autoSpaceDE w:val="0"/>
        <w:autoSpaceDN w:val="0"/>
        <w:adjustRightInd w:val="0"/>
        <w:spacing w:line="280" w:lineRule="atLeast"/>
        <w:textAlignment w:val="baseline"/>
      </w:pPr>
      <w:r>
        <w:t>les prévisions d’encours (fourchette d’encours selon les différents scénarios).</w:t>
      </w:r>
    </w:p>
    <w:p w:rsidR="00A43677" w:rsidRDefault="00A43677" w:rsidP="00A43677">
      <w:pPr>
        <w:overflowPunct w:val="0"/>
        <w:autoSpaceDE w:val="0"/>
        <w:autoSpaceDN w:val="0"/>
        <w:adjustRightInd w:val="0"/>
        <w:spacing w:line="280" w:lineRule="atLeast"/>
        <w:textAlignment w:val="baseline"/>
      </w:pPr>
    </w:p>
    <w:p w:rsidR="00A43677" w:rsidRPr="00B90D1B" w:rsidRDefault="00A43677" w:rsidP="00A43677">
      <w:pPr>
        <w:autoSpaceDE w:val="0"/>
        <w:autoSpaceDN w:val="0"/>
        <w:adjustRightInd w:val="0"/>
        <w:spacing w:line="280" w:lineRule="atLeast"/>
        <w:rPr>
          <w:b/>
          <w:u w:val="single"/>
        </w:rPr>
      </w:pPr>
      <w:r>
        <w:rPr>
          <w:b/>
          <w:u w:val="single"/>
        </w:rPr>
        <w:t>1</w:t>
      </w:r>
      <w:r w:rsidRPr="00B90D1B">
        <w:rPr>
          <w:b/>
          <w:u w:val="single"/>
        </w:rPr>
        <w:t>.2. Hypothèses de développement (</w:t>
      </w:r>
      <w:r>
        <w:rPr>
          <w:b/>
          <w:u w:val="single"/>
        </w:rPr>
        <w:t>exercices</w:t>
      </w:r>
      <w:r w:rsidRPr="00B90D1B">
        <w:rPr>
          <w:b/>
          <w:u w:val="single"/>
        </w:rPr>
        <w:t xml:space="preserve"> suiva</w:t>
      </w:r>
      <w:r>
        <w:rPr>
          <w:b/>
          <w:u w:val="single"/>
        </w:rPr>
        <w:t>nt</w:t>
      </w:r>
      <w:r w:rsidRPr="00B90D1B">
        <w:rPr>
          <w:b/>
          <w:u w:val="single"/>
        </w:rPr>
        <w:t>s)</w:t>
      </w:r>
    </w:p>
    <w:p w:rsidR="00A43677" w:rsidRDefault="00A43677" w:rsidP="00A43677">
      <w:pPr>
        <w:autoSpaceDE w:val="0"/>
        <w:autoSpaceDN w:val="0"/>
        <w:adjustRightInd w:val="0"/>
        <w:spacing w:line="280" w:lineRule="atLeast"/>
      </w:pPr>
      <w:r>
        <w:t xml:space="preserve">Les hypothèses de développement retenues devront être prudentes et étayées. </w:t>
      </w:r>
    </w:p>
    <w:p w:rsidR="00A43677" w:rsidRDefault="00A43677" w:rsidP="00A43677">
      <w:pPr>
        <w:autoSpaceDE w:val="0"/>
        <w:autoSpaceDN w:val="0"/>
        <w:adjustRightInd w:val="0"/>
        <w:spacing w:line="280" w:lineRule="atLeast"/>
      </w:pPr>
      <w:r>
        <w:t>Déterminer le seuil de rentabilité de la société de gestion</w:t>
      </w:r>
      <w:r w:rsidR="00014531">
        <w:t xml:space="preserve"> de portefeuille</w:t>
      </w:r>
      <w:r>
        <w:t>.</w:t>
      </w:r>
    </w:p>
    <w:p w:rsidR="00A43677" w:rsidRDefault="00A43677" w:rsidP="00A43677">
      <w:pPr>
        <w:autoSpaceDE w:val="0"/>
        <w:autoSpaceDN w:val="0"/>
        <w:adjustRightInd w:val="0"/>
        <w:spacing w:line="280" w:lineRule="atLeast"/>
      </w:pPr>
    </w:p>
    <w:p w:rsidR="00A43677" w:rsidRDefault="00A43677" w:rsidP="00A43677">
      <w:pPr>
        <w:autoSpaceDE w:val="0"/>
        <w:autoSpaceDN w:val="0"/>
        <w:adjustRightInd w:val="0"/>
        <w:spacing w:line="280" w:lineRule="atLeast"/>
        <w:rPr>
          <w:rFonts w:cs="Arial"/>
          <w:szCs w:val="18"/>
        </w:rPr>
      </w:pPr>
      <w:r>
        <w:rPr>
          <w:rFonts w:cs="Arial"/>
          <w:szCs w:val="18"/>
        </w:rPr>
        <w:t xml:space="preserve">Il s’agira de présenter les hypothèses de développement retenues pour les années suivantes en : </w:t>
      </w:r>
    </w:p>
    <w:p w:rsidR="00A43677" w:rsidRDefault="00A43677" w:rsidP="00A43677">
      <w:pPr>
        <w:numPr>
          <w:ilvl w:val="0"/>
          <w:numId w:val="15"/>
        </w:numPr>
        <w:autoSpaceDE w:val="0"/>
        <w:autoSpaceDN w:val="0"/>
        <w:adjustRightInd w:val="0"/>
        <w:spacing w:line="280" w:lineRule="atLeast"/>
        <w:rPr>
          <w:rFonts w:cs="Arial"/>
          <w:szCs w:val="18"/>
        </w:rPr>
      </w:pPr>
      <w:r>
        <w:rPr>
          <w:rFonts w:cs="Arial"/>
          <w:szCs w:val="18"/>
        </w:rPr>
        <w:t>justifiant les objectifs d’encours au regard des canaux de distribution et de la clientèle visée ;</w:t>
      </w:r>
    </w:p>
    <w:p w:rsidR="00275888" w:rsidRDefault="00A43677" w:rsidP="00275888">
      <w:pPr>
        <w:numPr>
          <w:ilvl w:val="0"/>
          <w:numId w:val="15"/>
        </w:numPr>
        <w:autoSpaceDE w:val="0"/>
        <w:autoSpaceDN w:val="0"/>
        <w:adjustRightInd w:val="0"/>
        <w:spacing w:line="280" w:lineRule="atLeast"/>
        <w:rPr>
          <w:rFonts w:cs="Arial"/>
          <w:szCs w:val="18"/>
        </w:rPr>
      </w:pPr>
      <w:r>
        <w:rPr>
          <w:rFonts w:cs="Arial"/>
          <w:szCs w:val="18"/>
        </w:rPr>
        <w:t>présentant un niveau de charges cohérent avec les moyens mis en œuvre par la société de gestion</w:t>
      </w:r>
      <w:r w:rsidR="00014531">
        <w:rPr>
          <w:rFonts w:cs="Arial"/>
          <w:szCs w:val="18"/>
        </w:rPr>
        <w:t xml:space="preserve"> de portefeuille</w:t>
      </w:r>
      <w:r>
        <w:rPr>
          <w:rFonts w:cs="Arial"/>
          <w:szCs w:val="18"/>
        </w:rPr>
        <w:t> ;</w:t>
      </w:r>
    </w:p>
    <w:p w:rsidR="00E33E7F" w:rsidRPr="00275888" w:rsidRDefault="00E33E7F" w:rsidP="009A7A90">
      <w:pPr>
        <w:autoSpaceDE w:val="0"/>
        <w:autoSpaceDN w:val="0"/>
        <w:adjustRightInd w:val="0"/>
        <w:spacing w:line="280" w:lineRule="atLeast"/>
        <w:ind w:left="720"/>
        <w:rPr>
          <w:rFonts w:cs="Arial"/>
          <w:szCs w:val="18"/>
        </w:rPr>
      </w:pPr>
    </w:p>
    <w:p w:rsidR="00A43677" w:rsidRDefault="00275888" w:rsidP="00A43677">
      <w:pPr>
        <w:autoSpaceDE w:val="0"/>
        <w:autoSpaceDN w:val="0"/>
        <w:adjustRightInd w:val="0"/>
        <w:spacing w:line="280" w:lineRule="atLeast"/>
        <w:rPr>
          <w:rFonts w:cs="Arial"/>
          <w:b/>
          <w:szCs w:val="18"/>
          <w:u w:val="single"/>
        </w:rPr>
      </w:pPr>
      <w:r w:rsidRPr="009A7A90">
        <w:rPr>
          <w:rFonts w:cs="Arial"/>
          <w:b/>
          <w:szCs w:val="18"/>
          <w:u w:val="single"/>
        </w:rPr>
        <w:t>1.3. Fonds propres</w:t>
      </w:r>
    </w:p>
    <w:p w:rsidR="00275888" w:rsidRDefault="007131B2" w:rsidP="00A43677">
      <w:pPr>
        <w:autoSpaceDE w:val="0"/>
        <w:autoSpaceDN w:val="0"/>
        <w:adjustRightInd w:val="0"/>
        <w:spacing w:line="280" w:lineRule="atLeast"/>
        <w:rPr>
          <w:rFonts w:cs="Arial"/>
          <w:szCs w:val="18"/>
        </w:rPr>
      </w:pPr>
      <w:r>
        <w:rPr>
          <w:rFonts w:cs="Arial"/>
          <w:szCs w:val="18"/>
        </w:rPr>
        <w:t>Préciser :</w:t>
      </w:r>
    </w:p>
    <w:p w:rsidR="009C1171" w:rsidRDefault="009C1171" w:rsidP="00A43677">
      <w:pPr>
        <w:autoSpaceDE w:val="0"/>
        <w:autoSpaceDN w:val="0"/>
        <w:adjustRightInd w:val="0"/>
        <w:spacing w:line="28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94"/>
      </w:tblGrid>
      <w:tr w:rsidR="00275888" w:rsidRPr="000A23C2" w:rsidTr="009A7A90">
        <w:tc>
          <w:tcPr>
            <w:tcW w:w="4293" w:type="dxa"/>
            <w:shd w:val="clear" w:color="auto" w:fill="auto"/>
          </w:tcPr>
          <w:p w:rsidR="00275888" w:rsidRPr="000A23C2" w:rsidRDefault="007131B2" w:rsidP="000A23C2">
            <w:pPr>
              <w:overflowPunct w:val="0"/>
              <w:autoSpaceDE w:val="0"/>
              <w:autoSpaceDN w:val="0"/>
              <w:adjustRightInd w:val="0"/>
              <w:spacing w:line="280" w:lineRule="atLeast"/>
              <w:textAlignment w:val="baseline"/>
              <w:rPr>
                <w:rFonts w:cs="Arial"/>
                <w:szCs w:val="18"/>
              </w:rPr>
            </w:pPr>
            <w:r w:rsidRPr="000A23C2">
              <w:rPr>
                <w:rFonts w:cs="Arial"/>
                <w:szCs w:val="18"/>
              </w:rPr>
              <w:lastRenderedPageBreak/>
              <w:t>La personne en charge de la gestion des fonds propres</w:t>
            </w:r>
            <w:r w:rsidR="002D0677">
              <w:rPr>
                <w:rFonts w:cs="Arial"/>
                <w:szCs w:val="18"/>
              </w:rPr>
              <w:t> :</w:t>
            </w:r>
          </w:p>
        </w:tc>
        <w:tc>
          <w:tcPr>
            <w:tcW w:w="4294" w:type="dxa"/>
            <w:shd w:val="clear" w:color="auto" w:fill="auto"/>
          </w:tcPr>
          <w:p w:rsidR="00275888" w:rsidRPr="000A23C2" w:rsidRDefault="00275888" w:rsidP="000A23C2">
            <w:pPr>
              <w:overflowPunct w:val="0"/>
              <w:autoSpaceDE w:val="0"/>
              <w:autoSpaceDN w:val="0"/>
              <w:adjustRightInd w:val="0"/>
              <w:spacing w:line="280" w:lineRule="atLeast"/>
              <w:textAlignment w:val="baseline"/>
              <w:rPr>
                <w:rFonts w:cs="Arial"/>
                <w:szCs w:val="18"/>
              </w:rPr>
            </w:pPr>
          </w:p>
        </w:tc>
      </w:tr>
      <w:tr w:rsidR="00275888" w:rsidRPr="000A23C2" w:rsidTr="009A7A90">
        <w:tc>
          <w:tcPr>
            <w:tcW w:w="4293" w:type="dxa"/>
            <w:shd w:val="clear" w:color="auto" w:fill="auto"/>
          </w:tcPr>
          <w:p w:rsidR="00275888" w:rsidRPr="000A23C2" w:rsidRDefault="007131B2" w:rsidP="000A23C2">
            <w:pPr>
              <w:overflowPunct w:val="0"/>
              <w:autoSpaceDE w:val="0"/>
              <w:autoSpaceDN w:val="0"/>
              <w:adjustRightInd w:val="0"/>
              <w:spacing w:line="280" w:lineRule="atLeast"/>
              <w:textAlignment w:val="baseline"/>
              <w:rPr>
                <w:rFonts w:cs="Arial"/>
                <w:szCs w:val="18"/>
              </w:rPr>
            </w:pPr>
            <w:r w:rsidRPr="000A23C2">
              <w:rPr>
                <w:rFonts w:cs="Arial"/>
                <w:szCs w:val="18"/>
              </w:rPr>
              <w:t>Les modalités de gestion des fonds propres (réglementaires et excédentaires)</w:t>
            </w:r>
            <w:r w:rsidR="002D0677">
              <w:rPr>
                <w:rFonts w:cs="Arial"/>
                <w:szCs w:val="18"/>
              </w:rPr>
              <w:t> :</w:t>
            </w:r>
          </w:p>
        </w:tc>
        <w:tc>
          <w:tcPr>
            <w:tcW w:w="4294" w:type="dxa"/>
            <w:shd w:val="clear" w:color="auto" w:fill="auto"/>
          </w:tcPr>
          <w:p w:rsidR="00275888" w:rsidRPr="000A23C2" w:rsidRDefault="00275888" w:rsidP="000A23C2">
            <w:pPr>
              <w:overflowPunct w:val="0"/>
              <w:autoSpaceDE w:val="0"/>
              <w:autoSpaceDN w:val="0"/>
              <w:adjustRightInd w:val="0"/>
              <w:spacing w:line="280" w:lineRule="atLeast"/>
              <w:textAlignment w:val="baseline"/>
              <w:rPr>
                <w:rFonts w:cs="Arial"/>
                <w:szCs w:val="18"/>
              </w:rPr>
            </w:pPr>
          </w:p>
        </w:tc>
      </w:tr>
      <w:tr w:rsidR="00275888" w:rsidRPr="000A23C2" w:rsidTr="009A7A90">
        <w:trPr>
          <w:trHeight w:val="515"/>
        </w:trPr>
        <w:tc>
          <w:tcPr>
            <w:tcW w:w="4293" w:type="dxa"/>
            <w:shd w:val="clear" w:color="auto" w:fill="auto"/>
          </w:tcPr>
          <w:p w:rsidR="00275888" w:rsidRPr="000A23C2" w:rsidRDefault="007131B2" w:rsidP="000A23C2">
            <w:pPr>
              <w:overflowPunct w:val="0"/>
              <w:autoSpaceDE w:val="0"/>
              <w:autoSpaceDN w:val="0"/>
              <w:adjustRightInd w:val="0"/>
              <w:spacing w:line="280" w:lineRule="atLeast"/>
              <w:textAlignment w:val="baseline"/>
              <w:rPr>
                <w:rFonts w:cs="Arial"/>
                <w:szCs w:val="18"/>
              </w:rPr>
            </w:pPr>
            <w:r w:rsidRPr="000A23C2">
              <w:rPr>
                <w:rFonts w:cs="Arial"/>
                <w:szCs w:val="18"/>
              </w:rPr>
              <w:t>Les mo</w:t>
            </w:r>
            <w:r w:rsidR="00275888" w:rsidRPr="000A23C2">
              <w:rPr>
                <w:rFonts w:cs="Arial"/>
                <w:szCs w:val="18"/>
              </w:rPr>
              <w:t>dalité</w:t>
            </w:r>
            <w:r w:rsidRPr="000A23C2">
              <w:rPr>
                <w:rFonts w:cs="Arial"/>
                <w:szCs w:val="18"/>
              </w:rPr>
              <w:t>s</w:t>
            </w:r>
            <w:r w:rsidR="00275888" w:rsidRPr="000A23C2">
              <w:rPr>
                <w:rFonts w:cs="Arial"/>
                <w:szCs w:val="18"/>
              </w:rPr>
              <w:t xml:space="preserve"> et </w:t>
            </w:r>
            <w:r w:rsidR="002D0677">
              <w:rPr>
                <w:rFonts w:cs="Arial"/>
                <w:szCs w:val="18"/>
              </w:rPr>
              <w:t xml:space="preserve">la </w:t>
            </w:r>
            <w:r w:rsidR="00275888" w:rsidRPr="000A23C2">
              <w:rPr>
                <w:rFonts w:cs="Arial"/>
                <w:szCs w:val="18"/>
              </w:rPr>
              <w:t>fréquence des contrôles</w:t>
            </w:r>
            <w:r w:rsidR="002D0677">
              <w:rPr>
                <w:rFonts w:cs="Arial"/>
                <w:szCs w:val="18"/>
              </w:rPr>
              <w:t> :</w:t>
            </w:r>
          </w:p>
        </w:tc>
        <w:tc>
          <w:tcPr>
            <w:tcW w:w="4294" w:type="dxa"/>
            <w:shd w:val="clear" w:color="auto" w:fill="auto"/>
          </w:tcPr>
          <w:p w:rsidR="00275888" w:rsidRPr="000A23C2" w:rsidRDefault="00275888" w:rsidP="000A23C2">
            <w:pPr>
              <w:overflowPunct w:val="0"/>
              <w:autoSpaceDE w:val="0"/>
              <w:autoSpaceDN w:val="0"/>
              <w:adjustRightInd w:val="0"/>
              <w:spacing w:line="280" w:lineRule="atLeast"/>
              <w:textAlignment w:val="baseline"/>
              <w:rPr>
                <w:rFonts w:cs="Arial"/>
                <w:szCs w:val="18"/>
              </w:rPr>
            </w:pPr>
          </w:p>
        </w:tc>
      </w:tr>
    </w:tbl>
    <w:p w:rsidR="009C1171" w:rsidRDefault="009C1171" w:rsidP="00A43677">
      <w:pPr>
        <w:autoSpaceDE w:val="0"/>
        <w:autoSpaceDN w:val="0"/>
        <w:adjustRightInd w:val="0"/>
        <w:spacing w:line="280" w:lineRule="atLeast"/>
        <w:rPr>
          <w:rFonts w:cs="Arial"/>
          <w:szCs w:val="18"/>
        </w:rPr>
      </w:pPr>
    </w:p>
    <w:p w:rsidR="00275888" w:rsidRDefault="00831F6D" w:rsidP="00A43677">
      <w:pPr>
        <w:autoSpaceDE w:val="0"/>
        <w:autoSpaceDN w:val="0"/>
        <w:adjustRightInd w:val="0"/>
        <w:spacing w:line="280" w:lineRule="atLeast"/>
        <w:rPr>
          <w:rFonts w:cs="Arial"/>
          <w:szCs w:val="18"/>
        </w:rPr>
      </w:pPr>
      <w:r>
        <w:rPr>
          <w:rFonts w:cs="Arial"/>
          <w:szCs w:val="18"/>
        </w:rPr>
        <w:t>Pour les sociétés de gestion de portefeuille en création, il est important de préciser le montant et la nature des fonds propres de la société, en cohérence entre les prévisions et les hypothèses retenues ci-dessus.</w:t>
      </w:r>
    </w:p>
    <w:p w:rsidR="00831F6D" w:rsidRDefault="00831F6D" w:rsidP="00A43677">
      <w:pPr>
        <w:autoSpaceDE w:val="0"/>
        <w:autoSpaceDN w:val="0"/>
        <w:adjustRightInd w:val="0"/>
        <w:spacing w:line="28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4440BF" w:rsidRPr="00636A47" w:rsidTr="00636A47">
        <w:tc>
          <w:tcPr>
            <w:tcW w:w="8587" w:type="dxa"/>
            <w:shd w:val="clear" w:color="auto" w:fill="auto"/>
          </w:tcPr>
          <w:p w:rsidR="004440BF" w:rsidRDefault="004440BF" w:rsidP="00636A47">
            <w:pPr>
              <w:overflowPunct w:val="0"/>
              <w:autoSpaceDE w:val="0"/>
              <w:autoSpaceDN w:val="0"/>
              <w:adjustRightInd w:val="0"/>
              <w:spacing w:line="280" w:lineRule="atLeast"/>
              <w:textAlignment w:val="baseline"/>
            </w:pPr>
            <w:r w:rsidRPr="00636A47">
              <w:rPr>
                <w:b/>
              </w:rPr>
              <w:t>Exigences supplémentaires en ce qui concerne les sociétés de gestion soumises intégralement à la directive AIFM</w:t>
            </w:r>
          </w:p>
          <w:p w:rsidR="004440BF" w:rsidRDefault="004440BF" w:rsidP="00636A47">
            <w:pPr>
              <w:overflowPunct w:val="0"/>
              <w:autoSpaceDE w:val="0"/>
              <w:autoSpaceDN w:val="0"/>
              <w:adjustRightInd w:val="0"/>
              <w:spacing w:line="280" w:lineRule="atLeast"/>
              <w:textAlignment w:val="baseline"/>
            </w:pPr>
          </w:p>
          <w:p w:rsidR="004440BF" w:rsidRPr="00D349ED" w:rsidRDefault="004440BF" w:rsidP="00636A47">
            <w:pPr>
              <w:overflowPunct w:val="0"/>
              <w:autoSpaceDE w:val="0"/>
              <w:autoSpaceDN w:val="0"/>
              <w:adjustRightInd w:val="0"/>
              <w:spacing w:line="280" w:lineRule="atLeast"/>
              <w:textAlignment w:val="baseline"/>
              <w:rPr>
                <w:rFonts w:cs="Arial"/>
                <w:szCs w:val="18"/>
              </w:rPr>
            </w:pPr>
            <w:r>
              <w:t>R</w:t>
            </w:r>
            <w:r w:rsidRPr="00636A47">
              <w:rPr>
                <w:rFonts w:cs="Arial"/>
                <w:szCs w:val="18"/>
              </w:rPr>
              <w:t>emplir le point 3 de la fiche complémentaire relative à l’agrément AIFM.</w:t>
            </w:r>
          </w:p>
        </w:tc>
      </w:tr>
    </w:tbl>
    <w:p w:rsidR="00275888" w:rsidRDefault="00275888" w:rsidP="00A43677">
      <w:pPr>
        <w:autoSpaceDE w:val="0"/>
        <w:autoSpaceDN w:val="0"/>
        <w:adjustRightInd w:val="0"/>
        <w:spacing w:line="280" w:lineRule="atLeast"/>
        <w:rPr>
          <w:rFonts w:cs="Arial"/>
          <w:szCs w:val="18"/>
        </w:rPr>
      </w:pPr>
    </w:p>
    <w:p w:rsidR="00E33E7F" w:rsidRDefault="00E33E7F" w:rsidP="00A43677">
      <w:pPr>
        <w:autoSpaceDE w:val="0"/>
        <w:autoSpaceDN w:val="0"/>
        <w:adjustRightInd w:val="0"/>
        <w:spacing w:line="280" w:lineRule="atLeast"/>
        <w:rPr>
          <w:rFonts w:cs="Arial"/>
          <w:szCs w:val="18"/>
        </w:rPr>
      </w:pPr>
    </w:p>
    <w:p w:rsidR="00A43677" w:rsidRPr="003831F9" w:rsidRDefault="00A43677" w:rsidP="00A43677">
      <w:pPr>
        <w:suppressLineNumbers/>
        <w:shd w:val="clear" w:color="auto" w:fill="CCCCCC"/>
        <w:spacing w:line="280" w:lineRule="atLeast"/>
        <w:rPr>
          <w:rFonts w:cs="Arial"/>
          <w:b/>
          <w:smallCaps/>
          <w:snapToGrid w:val="0"/>
          <w:sz w:val="20"/>
        </w:rPr>
      </w:pPr>
      <w:r>
        <w:rPr>
          <w:rFonts w:cs="Arial"/>
          <w:b/>
          <w:smallCaps/>
          <w:snapToGrid w:val="0"/>
          <w:sz w:val="20"/>
        </w:rPr>
        <w:t>2</w:t>
      </w:r>
      <w:r w:rsidRPr="003831F9">
        <w:rPr>
          <w:rFonts w:cs="Arial"/>
          <w:b/>
          <w:smallCaps/>
          <w:snapToGrid w:val="0"/>
          <w:sz w:val="20"/>
        </w:rPr>
        <w:t xml:space="preserve">. </w:t>
      </w:r>
      <w:r>
        <w:rPr>
          <w:rFonts w:cs="Arial"/>
          <w:b/>
          <w:smallCaps/>
          <w:snapToGrid w:val="0"/>
          <w:sz w:val="20"/>
        </w:rPr>
        <w:t>COMPTES PREVISIONNELS</w:t>
      </w:r>
    </w:p>
    <w:p w:rsidR="00C54E4B" w:rsidRDefault="00C54E4B" w:rsidP="00A43677"/>
    <w:p w:rsidR="00A43677" w:rsidRPr="00257145" w:rsidRDefault="00A43677" w:rsidP="00A43677">
      <w:r>
        <w:t>Le dossier comporte l</w:t>
      </w:r>
      <w:r w:rsidRPr="00257145">
        <w:t>es éléments prévisionnels sur trois exercices de l’activité de la société de gestion de portefeuille, présentés c</w:t>
      </w:r>
      <w:r>
        <w:t xml:space="preserve">onformément au tableau ci-après ; </w:t>
      </w:r>
      <w:r w:rsidRPr="00257145">
        <w:t>pour les sociétés existantes, les données chiffrées pertinentes relatives à l’exercice précédent.</w:t>
      </w:r>
    </w:p>
    <w:p w:rsidR="00D304C8" w:rsidRDefault="00A43677" w:rsidP="00A43677">
      <w:r w:rsidRPr="00257145">
        <w:t>Il est utile de souligner que le plan prévisionnel du dossier d’agrément ne peut pas prendre en compte de commissions variables</w:t>
      </w:r>
      <w:r>
        <w:t xml:space="preserve"> (liées à la performance des véhicules gérés). </w:t>
      </w:r>
    </w:p>
    <w:p w:rsidR="00A43677" w:rsidRDefault="00D304C8" w:rsidP="00A43677">
      <w:r>
        <w:br w:type="page"/>
      </w:r>
    </w:p>
    <w:tbl>
      <w:tblPr>
        <w:tblW w:w="5000" w:type="pct"/>
        <w:tblCellSpacing w:w="14" w:type="dxa"/>
        <w:tblLook w:val="01E0" w:firstRow="1" w:lastRow="1" w:firstColumn="1" w:lastColumn="1" w:noHBand="0" w:noVBand="0"/>
      </w:tblPr>
      <w:tblGrid>
        <w:gridCol w:w="1323"/>
        <w:gridCol w:w="3285"/>
        <w:gridCol w:w="1369"/>
        <w:gridCol w:w="1369"/>
        <w:gridCol w:w="1383"/>
      </w:tblGrid>
      <w:tr w:rsidR="00A43677" w:rsidRPr="00895EE0" w:rsidTr="009A7A90">
        <w:trPr>
          <w:tblCellSpacing w:w="14" w:type="dxa"/>
        </w:trPr>
        <w:tc>
          <w:tcPr>
            <w:tcW w:w="2610" w:type="pct"/>
            <w:gridSpan w:val="2"/>
            <w:shd w:val="clear" w:color="auto" w:fill="auto"/>
            <w:vAlign w:val="center"/>
          </w:tcPr>
          <w:p w:rsidR="00A43677" w:rsidRPr="00895EE0" w:rsidRDefault="00A43677" w:rsidP="00895EE0">
            <w:pPr>
              <w:keepNext/>
              <w:overflowPunct w:val="0"/>
              <w:autoSpaceDE w:val="0"/>
              <w:autoSpaceDN w:val="0"/>
              <w:adjustRightInd w:val="0"/>
              <w:spacing w:line="240" w:lineRule="auto"/>
              <w:textAlignment w:val="baseline"/>
              <w:rPr>
                <w:b/>
                <w:bCs/>
                <w:i/>
                <w:iCs/>
                <w:sz w:val="14"/>
                <w:szCs w:val="14"/>
              </w:rPr>
            </w:pPr>
            <w:r w:rsidRPr="00895EE0">
              <w:rPr>
                <w:b/>
                <w:bCs/>
                <w:i/>
                <w:iCs/>
                <w:sz w:val="14"/>
                <w:szCs w:val="14"/>
              </w:rPr>
              <w:t>En milliers d’euros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jc w:val="center"/>
              <w:textAlignment w:val="baseline"/>
              <w:rPr>
                <w:b/>
                <w:bCs/>
                <w:sz w:val="14"/>
                <w:szCs w:val="14"/>
              </w:rPr>
            </w:pPr>
            <w:r w:rsidRPr="00895EE0">
              <w:rPr>
                <w:b/>
                <w:bCs/>
                <w:sz w:val="14"/>
                <w:szCs w:val="14"/>
              </w:rPr>
              <w:t>1</w:t>
            </w:r>
            <w:r w:rsidRPr="00895EE0">
              <w:rPr>
                <w:b/>
                <w:bCs/>
                <w:sz w:val="14"/>
                <w:szCs w:val="14"/>
                <w:vertAlign w:val="superscript"/>
              </w:rPr>
              <w:t>er</w:t>
            </w:r>
            <w:r w:rsidRPr="00895EE0">
              <w:rPr>
                <w:b/>
                <w:bCs/>
                <w:sz w:val="14"/>
                <w:szCs w:val="14"/>
              </w:rPr>
              <w:t xml:space="preserve"> exercice</w:t>
            </w:r>
            <w:r w:rsidRPr="00895EE0">
              <w:rPr>
                <w:rStyle w:val="Appelnotedebasdep"/>
                <w:b/>
                <w:bCs/>
                <w:sz w:val="14"/>
                <w:szCs w:val="14"/>
              </w:rPr>
              <w:footnoteReference w:id="11"/>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jc w:val="center"/>
              <w:textAlignment w:val="baseline"/>
              <w:rPr>
                <w:b/>
                <w:bCs/>
                <w:sz w:val="14"/>
                <w:szCs w:val="14"/>
              </w:rPr>
            </w:pPr>
            <w:r w:rsidRPr="00895EE0">
              <w:rPr>
                <w:b/>
                <w:bCs/>
                <w:sz w:val="14"/>
                <w:szCs w:val="14"/>
              </w:rPr>
              <w:t>2</w:t>
            </w:r>
            <w:r w:rsidRPr="00895EE0">
              <w:rPr>
                <w:b/>
                <w:bCs/>
                <w:sz w:val="14"/>
                <w:szCs w:val="14"/>
                <w:vertAlign w:val="superscript"/>
              </w:rPr>
              <w:t>ème</w:t>
            </w:r>
            <w:r w:rsidRPr="00895EE0">
              <w:rPr>
                <w:b/>
                <w:bCs/>
                <w:sz w:val="14"/>
                <w:szCs w:val="14"/>
              </w:rPr>
              <w:t xml:space="preserve"> exercice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jc w:val="center"/>
              <w:textAlignment w:val="baseline"/>
              <w:rPr>
                <w:b/>
                <w:bCs/>
                <w:sz w:val="14"/>
                <w:szCs w:val="14"/>
              </w:rPr>
            </w:pPr>
            <w:r w:rsidRPr="00895EE0">
              <w:rPr>
                <w:b/>
                <w:bCs/>
                <w:sz w:val="14"/>
                <w:szCs w:val="14"/>
              </w:rPr>
              <w:t>3</w:t>
            </w:r>
            <w:r w:rsidRPr="00895EE0">
              <w:rPr>
                <w:b/>
                <w:bCs/>
                <w:sz w:val="14"/>
                <w:szCs w:val="14"/>
                <w:vertAlign w:val="superscript"/>
              </w:rPr>
              <w:t>ème</w:t>
            </w:r>
            <w:r w:rsidRPr="00895EE0">
              <w:rPr>
                <w:b/>
                <w:bCs/>
                <w:sz w:val="14"/>
                <w:szCs w:val="14"/>
              </w:rPr>
              <w:t xml:space="preserve"> exercice</w:t>
            </w:r>
          </w:p>
        </w:tc>
      </w:tr>
      <w:tr w:rsidR="00A43677" w:rsidRPr="00895EE0" w:rsidTr="009A7A9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677" w:rsidRPr="009A7A90" w:rsidRDefault="00A43677" w:rsidP="00895EE0">
            <w:pPr>
              <w:keepNext/>
              <w:overflowPunct w:val="0"/>
              <w:autoSpaceDE w:val="0"/>
              <w:autoSpaceDN w:val="0"/>
              <w:adjustRightInd w:val="0"/>
              <w:spacing w:line="240" w:lineRule="auto"/>
              <w:jc w:val="left"/>
              <w:textAlignment w:val="baseline"/>
              <w:rPr>
                <w:b/>
                <w:bCs/>
                <w:sz w:val="14"/>
                <w:szCs w:val="14"/>
              </w:rPr>
            </w:pPr>
            <w:r w:rsidRPr="009A7A90">
              <w:rPr>
                <w:b/>
                <w:bCs/>
                <w:sz w:val="14"/>
                <w:szCs w:val="14"/>
              </w:rPr>
              <w:t>Encours</w:t>
            </w: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5738C8" w:rsidRDefault="00FA0A6A" w:rsidP="00FA0A6A">
            <w:pPr>
              <w:keepNext/>
              <w:overflowPunct w:val="0"/>
              <w:autoSpaceDE w:val="0"/>
              <w:autoSpaceDN w:val="0"/>
              <w:adjustRightInd w:val="0"/>
              <w:spacing w:line="240" w:lineRule="auto"/>
              <w:jc w:val="left"/>
              <w:textAlignment w:val="baseline"/>
              <w:rPr>
                <w:sz w:val="14"/>
                <w:szCs w:val="14"/>
              </w:rPr>
            </w:pPr>
            <w:r w:rsidRPr="00A34CE7">
              <w:rPr>
                <w:sz w:val="14"/>
                <w:szCs w:val="14"/>
              </w:rPr>
              <w:t>Placements collectifs de droit français ou de droit</w:t>
            </w:r>
            <w:r w:rsidR="00E96507" w:rsidRPr="00A34CE7">
              <w:rPr>
                <w:sz w:val="14"/>
                <w:szCs w:val="14"/>
              </w:rPr>
              <w:t xml:space="preserve"> </w:t>
            </w:r>
            <w:r w:rsidR="005738C8" w:rsidRPr="00A34CE7">
              <w:rPr>
                <w:sz w:val="14"/>
                <w:szCs w:val="14"/>
              </w:rPr>
              <w:t xml:space="preserve">étranger (hors pays tiers) </w:t>
            </w:r>
            <w:r w:rsidR="00E96507" w:rsidRPr="00A34CE7">
              <w:rPr>
                <w:sz w:val="14"/>
                <w:szCs w:val="14"/>
              </w:rPr>
              <w:t>ouverts à une clientèle non professionnelle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5738C8" w:rsidRDefault="00E96507" w:rsidP="00895EE0">
            <w:pPr>
              <w:keepNext/>
              <w:overflowPunct w:val="0"/>
              <w:autoSpaceDE w:val="0"/>
              <w:autoSpaceDN w:val="0"/>
              <w:adjustRightInd w:val="0"/>
              <w:spacing w:line="240" w:lineRule="auto"/>
              <w:jc w:val="left"/>
              <w:textAlignment w:val="baseline"/>
              <w:rPr>
                <w:rFonts w:cs="Arial"/>
                <w:sz w:val="14"/>
                <w:szCs w:val="14"/>
              </w:rPr>
            </w:pPr>
            <w:r w:rsidRPr="00A34CE7">
              <w:rPr>
                <w:sz w:val="14"/>
                <w:szCs w:val="14"/>
              </w:rPr>
              <w:t>FIA européens destinés à une clientèle professionnelle et FIA de pays tiers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Mandats de gestion</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keepNext/>
              <w:overflowPunct w:val="0"/>
              <w:autoSpaceDE w:val="0"/>
              <w:autoSpaceDN w:val="0"/>
              <w:adjustRightInd w:val="0"/>
              <w:spacing w:line="240" w:lineRule="auto"/>
              <w:jc w:val="center"/>
              <w:textAlignment w:val="baseline"/>
              <w:rPr>
                <w:rFonts w:cs="Arial"/>
                <w:b/>
                <w:bCs/>
                <w:sz w:val="14"/>
                <w:szCs w:val="14"/>
              </w:rPr>
            </w:pPr>
            <w:r w:rsidRPr="00895EE0">
              <w:rPr>
                <w:rFonts w:cs="Arial"/>
                <w:b/>
                <w:bCs/>
                <w:sz w:val="14"/>
                <w:szCs w:val="14"/>
              </w:rPr>
              <w:t>Total</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r w:rsidRPr="00895EE0">
              <w:rPr>
                <w:b/>
                <w:bCs/>
                <w:sz w:val="14"/>
                <w:szCs w:val="14"/>
              </w:rPr>
              <w:t>Commissions de gestion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keepNext/>
              <w:overflowPunct w:val="0"/>
              <w:autoSpaceDE w:val="0"/>
              <w:autoSpaceDN w:val="0"/>
              <w:adjustRightInd w:val="0"/>
              <w:spacing w:line="240" w:lineRule="auto"/>
              <w:jc w:val="center"/>
              <w:textAlignment w:val="baseline"/>
              <w:rPr>
                <w:rFonts w:cs="Arial"/>
                <w:b/>
                <w:bCs/>
                <w:sz w:val="14"/>
                <w:szCs w:val="14"/>
              </w:rPr>
            </w:pPr>
            <w:r w:rsidRPr="00895EE0">
              <w:rPr>
                <w:rFonts w:cs="Arial"/>
                <w:b/>
                <w:bCs/>
                <w:sz w:val="14"/>
                <w:szCs w:val="14"/>
              </w:rPr>
              <w:t>Total 1</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B03E28" w:rsidP="005738C8">
            <w:pPr>
              <w:keepNext/>
              <w:overflowPunct w:val="0"/>
              <w:autoSpaceDE w:val="0"/>
              <w:autoSpaceDN w:val="0"/>
              <w:adjustRightInd w:val="0"/>
              <w:spacing w:line="240" w:lineRule="auto"/>
              <w:jc w:val="left"/>
              <w:textAlignment w:val="baseline"/>
              <w:rPr>
                <w:rFonts w:cs="Arial"/>
                <w:sz w:val="14"/>
                <w:szCs w:val="14"/>
              </w:rPr>
            </w:pPr>
            <w:r w:rsidRPr="005738C8">
              <w:rPr>
                <w:sz w:val="14"/>
                <w:szCs w:val="14"/>
              </w:rPr>
              <w:t xml:space="preserve">Commissions de gestion </w:t>
            </w:r>
            <w:r w:rsidR="005738C8" w:rsidRPr="00A34CE7">
              <w:rPr>
                <w:sz w:val="14"/>
                <w:szCs w:val="14"/>
              </w:rPr>
              <w:t>de placements collectifs de droit français ou de droit étranger (hors pays tiers)</w:t>
            </w:r>
            <w:r w:rsidRPr="005738C8">
              <w:rPr>
                <w:sz w:val="14"/>
                <w:szCs w:val="14"/>
              </w:rPr>
              <w:t xml:space="preserve"> ouverts à une clientèle non professionnelle</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FE1BBD"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 xml:space="preserve">Commissions liées à la gestion de </w:t>
            </w:r>
            <w:r w:rsidRPr="004C1E13">
              <w:rPr>
                <w:sz w:val="14"/>
                <w:szCs w:val="14"/>
              </w:rPr>
              <w:t xml:space="preserve"> </w:t>
            </w:r>
            <w:r w:rsidRPr="005738C8">
              <w:rPr>
                <w:sz w:val="14"/>
                <w:szCs w:val="14"/>
              </w:rPr>
              <w:t>FIA européens destinés à une clientèle professionnelle et de FIA de pays tiers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FE1BBD" w:rsidP="00B03E28">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Commissions de gestion sous mandat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r w:rsidRPr="00895EE0">
              <w:rPr>
                <w:rFonts w:cs="Arial"/>
                <w:b/>
                <w:bCs/>
                <w:sz w:val="14"/>
                <w:szCs w:val="14"/>
              </w:rPr>
              <w:t>Autres produits liés à la gestion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keepNext/>
              <w:overflowPunct w:val="0"/>
              <w:autoSpaceDE w:val="0"/>
              <w:autoSpaceDN w:val="0"/>
              <w:adjustRightInd w:val="0"/>
              <w:spacing w:line="240" w:lineRule="auto"/>
              <w:jc w:val="center"/>
              <w:textAlignment w:val="baseline"/>
              <w:rPr>
                <w:rFonts w:cs="Arial"/>
                <w:b/>
                <w:bCs/>
                <w:sz w:val="14"/>
                <w:szCs w:val="14"/>
              </w:rPr>
            </w:pPr>
            <w:r w:rsidRPr="00895EE0">
              <w:rPr>
                <w:rFonts w:cs="Arial"/>
                <w:b/>
                <w:bCs/>
                <w:sz w:val="14"/>
                <w:szCs w:val="14"/>
              </w:rPr>
              <w:t>Total 2</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Commission</w:t>
            </w:r>
            <w:r w:rsidR="00FE1BBD">
              <w:rPr>
                <w:rFonts w:cs="Arial"/>
                <w:sz w:val="14"/>
                <w:szCs w:val="14"/>
              </w:rPr>
              <w:t>s</w:t>
            </w:r>
            <w:r w:rsidRPr="00895EE0">
              <w:rPr>
                <w:rFonts w:cs="Arial"/>
                <w:sz w:val="14"/>
                <w:szCs w:val="14"/>
              </w:rPr>
              <w:t xml:space="preserve"> de mouvement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5738C8" w:rsidRDefault="00A43677" w:rsidP="00895EE0">
            <w:pPr>
              <w:keepNext/>
              <w:overflowPunct w:val="0"/>
              <w:autoSpaceDE w:val="0"/>
              <w:autoSpaceDN w:val="0"/>
              <w:adjustRightInd w:val="0"/>
              <w:spacing w:line="240" w:lineRule="auto"/>
              <w:jc w:val="left"/>
              <w:textAlignment w:val="baseline"/>
              <w:rPr>
                <w:rFonts w:cs="Arial"/>
                <w:sz w:val="14"/>
                <w:szCs w:val="14"/>
              </w:rPr>
            </w:pPr>
            <w:r w:rsidRPr="005738C8">
              <w:rPr>
                <w:rFonts w:cs="Arial"/>
                <w:sz w:val="14"/>
                <w:szCs w:val="14"/>
              </w:rPr>
              <w:t>Commission</w:t>
            </w:r>
            <w:r w:rsidR="00FE1BBD">
              <w:rPr>
                <w:rFonts w:cs="Arial"/>
                <w:sz w:val="14"/>
                <w:szCs w:val="14"/>
              </w:rPr>
              <w:t>s</w:t>
            </w:r>
            <w:r w:rsidRPr="005738C8">
              <w:rPr>
                <w:rFonts w:cs="Arial"/>
                <w:sz w:val="14"/>
                <w:szCs w:val="14"/>
              </w:rPr>
              <w:t xml:space="preserve"> de souscription/rachat d</w:t>
            </w:r>
            <w:r w:rsidR="00DE5BB9" w:rsidRPr="005738C8">
              <w:rPr>
                <w:rFonts w:cs="Arial"/>
                <w:sz w:val="14"/>
                <w:szCs w:val="14"/>
              </w:rPr>
              <w:t>e placements collectifs</w:t>
            </w:r>
            <w:r w:rsidR="005738C8" w:rsidRPr="00A34CE7">
              <w:rPr>
                <w:rFonts w:cs="Arial"/>
                <w:sz w:val="14"/>
                <w:szCs w:val="14"/>
              </w:rPr>
              <w:t xml:space="preserve"> de droit français ou de droit étranger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5738C8" w:rsidRDefault="00A43677" w:rsidP="00895EE0">
            <w:pPr>
              <w:keepNext/>
              <w:overflowPunct w:val="0"/>
              <w:autoSpaceDE w:val="0"/>
              <w:autoSpaceDN w:val="0"/>
              <w:adjustRightInd w:val="0"/>
              <w:spacing w:line="240" w:lineRule="auto"/>
              <w:jc w:val="left"/>
              <w:textAlignment w:val="baseline"/>
              <w:rPr>
                <w:rFonts w:cs="Arial"/>
                <w:sz w:val="14"/>
                <w:szCs w:val="14"/>
              </w:rPr>
            </w:pPr>
            <w:r w:rsidRPr="005738C8">
              <w:rPr>
                <w:rFonts w:cs="Arial"/>
                <w:sz w:val="14"/>
                <w:szCs w:val="14"/>
              </w:rPr>
              <w:t>Rétrocessions de commission de gestion d</w:t>
            </w:r>
            <w:r w:rsidR="00DE5BB9" w:rsidRPr="005738C8">
              <w:rPr>
                <w:rFonts w:cs="Arial"/>
                <w:sz w:val="14"/>
                <w:szCs w:val="14"/>
              </w:rPr>
              <w:t>e placements collectifs</w:t>
            </w:r>
            <w:r w:rsidR="005738C8" w:rsidRPr="00A34CE7">
              <w:rPr>
                <w:rFonts w:cs="Arial"/>
                <w:sz w:val="14"/>
                <w:szCs w:val="14"/>
              </w:rPr>
              <w:t xml:space="preserve"> de droit français ou de droit étranger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027389">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Autres (à préciser)</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r w:rsidRPr="00895EE0">
              <w:rPr>
                <w:rFonts w:cs="Arial"/>
                <w:b/>
                <w:bCs/>
                <w:sz w:val="14"/>
                <w:szCs w:val="14"/>
              </w:rPr>
              <w:t>Produits des activités accessoires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keepNext/>
              <w:overflowPunct w:val="0"/>
              <w:autoSpaceDE w:val="0"/>
              <w:autoSpaceDN w:val="0"/>
              <w:adjustRightInd w:val="0"/>
              <w:spacing w:line="240" w:lineRule="auto"/>
              <w:jc w:val="center"/>
              <w:textAlignment w:val="baseline"/>
              <w:rPr>
                <w:rFonts w:cs="Arial"/>
                <w:b/>
                <w:bCs/>
                <w:sz w:val="14"/>
                <w:szCs w:val="14"/>
              </w:rPr>
            </w:pPr>
            <w:r w:rsidRPr="00895EE0">
              <w:rPr>
                <w:rFonts w:cs="Arial"/>
                <w:b/>
                <w:bCs/>
                <w:sz w:val="14"/>
                <w:szCs w:val="14"/>
              </w:rPr>
              <w:t>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Produits liés à l'activité de conseil en investissement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Produits liés à l'activité de réception transmission d’ordres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Autres (démarchage, conseil aux entreprises, commercialisation d</w:t>
            </w:r>
            <w:r w:rsidR="00DE5BB9">
              <w:rPr>
                <w:rFonts w:cs="Arial"/>
                <w:sz w:val="14"/>
                <w:szCs w:val="14"/>
              </w:rPr>
              <w:t xml:space="preserve">e </w:t>
            </w:r>
            <w:r w:rsidR="00DE5BB9" w:rsidRPr="005738C8">
              <w:rPr>
                <w:rFonts w:cs="Arial"/>
                <w:sz w:val="14"/>
                <w:szCs w:val="14"/>
              </w:rPr>
              <w:t>placements</w:t>
            </w:r>
            <w:r w:rsidR="00DE5BB9">
              <w:rPr>
                <w:rFonts w:cs="Arial"/>
                <w:sz w:val="14"/>
                <w:szCs w:val="14"/>
              </w:rPr>
              <w:t xml:space="preserve"> collectifs</w:t>
            </w:r>
            <w:r w:rsidR="005738C8">
              <w:rPr>
                <w:rFonts w:cs="Arial"/>
                <w:sz w:val="14"/>
                <w:szCs w:val="14"/>
              </w:rPr>
              <w:t xml:space="preserve"> de droit français ou de droit étranger</w:t>
            </w:r>
            <w:r w:rsidR="0096094C">
              <w:rPr>
                <w:rFonts w:cs="Arial"/>
                <w:sz w:val="14"/>
                <w:szCs w:val="14"/>
              </w:rPr>
              <w:t xml:space="preserve"> </w:t>
            </w:r>
            <w:r w:rsidRPr="00895EE0">
              <w:rPr>
                <w:rFonts w:cs="Arial"/>
                <w:sz w:val="14"/>
                <w:szCs w:val="14"/>
              </w:rPr>
              <w:t xml:space="preserve">dont la société n'est pas la société de gestion en titre, </w:t>
            </w:r>
            <w:r w:rsidR="00D57C9F">
              <w:rPr>
                <w:rFonts w:cs="Arial"/>
                <w:sz w:val="14"/>
                <w:szCs w:val="14"/>
              </w:rPr>
              <w:t>administration d’indices de référence</w:t>
            </w:r>
            <w:r w:rsidRPr="00895EE0">
              <w:rPr>
                <w:rFonts w:cs="Arial"/>
                <w:sz w:val="14"/>
                <w:szCs w:val="14"/>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p>
        </w:tc>
        <w:tc>
          <w:tcPr>
            <w:tcW w:w="1857" w:type="pct"/>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rFonts w:cs="Arial"/>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keepNext/>
              <w:overflowPunct w:val="0"/>
              <w:autoSpaceDE w:val="0"/>
              <w:autoSpaceDN w:val="0"/>
              <w:adjustRightInd w:val="0"/>
              <w:spacing w:line="240" w:lineRule="auto"/>
              <w:jc w:val="left"/>
              <w:textAlignment w:val="baseline"/>
              <w:rPr>
                <w:b/>
                <w:bCs/>
                <w:sz w:val="14"/>
                <w:szCs w:val="14"/>
              </w:rPr>
            </w:pPr>
            <w:r w:rsidRPr="00895EE0">
              <w:rPr>
                <w:rFonts w:cs="Arial"/>
                <w:b/>
                <w:bCs/>
                <w:sz w:val="14"/>
                <w:szCs w:val="14"/>
              </w:rPr>
              <w:t>Total du chiffre d'affaires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keepNext/>
              <w:overflowPunct w:val="0"/>
              <w:autoSpaceDE w:val="0"/>
              <w:autoSpaceDN w:val="0"/>
              <w:adjustRightInd w:val="0"/>
              <w:spacing w:line="240" w:lineRule="auto"/>
              <w:jc w:val="center"/>
              <w:textAlignment w:val="baseline"/>
              <w:rPr>
                <w:rFonts w:cs="Arial"/>
                <w:b/>
                <w:bCs/>
                <w:sz w:val="14"/>
                <w:szCs w:val="14"/>
              </w:rPr>
            </w:pPr>
            <w:r w:rsidRPr="00895EE0">
              <w:rPr>
                <w:rFonts w:cs="Arial"/>
                <w:b/>
                <w:bCs/>
                <w:sz w:val="14"/>
                <w:szCs w:val="14"/>
              </w:rPr>
              <w:t>= Total 1 + Total 2 + 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keepNext/>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r w:rsidRPr="00895EE0">
              <w:rPr>
                <w:rFonts w:cs="Arial"/>
                <w:b/>
                <w:bCs/>
                <w:sz w:val="14"/>
                <w:szCs w:val="14"/>
              </w:rPr>
              <w:t>Charges d'exploitation</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center"/>
              <w:textAlignment w:val="baseline"/>
              <w:rPr>
                <w:rFonts w:cs="Arial"/>
                <w:sz w:val="14"/>
                <w:szCs w:val="14"/>
              </w:rPr>
            </w:pPr>
            <w:r w:rsidRPr="00895EE0">
              <w:rPr>
                <w:rFonts w:cs="Arial"/>
                <w:b/>
                <w:bCs/>
                <w:sz w:val="14"/>
                <w:szCs w:val="14"/>
              </w:rPr>
              <w:t>Total des charges d'exploitation</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Charges salariales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sz w:val="14"/>
                <w:szCs w:val="14"/>
              </w:rPr>
            </w:pPr>
            <w:r w:rsidRPr="00895EE0">
              <w:rPr>
                <w:rFonts w:cs="Arial"/>
                <w:sz w:val="14"/>
                <w:szCs w:val="14"/>
              </w:rPr>
              <w:t>Autres charges externes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sz w:val="14"/>
                <w:szCs w:val="14"/>
              </w:rPr>
            </w:pPr>
            <w:r w:rsidRPr="00895EE0">
              <w:rPr>
                <w:rFonts w:cs="Arial"/>
                <w:i/>
                <w:iCs/>
                <w:sz w:val="14"/>
                <w:szCs w:val="14"/>
              </w:rPr>
              <w:t>Dont rétrocessions</w:t>
            </w:r>
            <w:r w:rsidRPr="00895EE0">
              <w:rPr>
                <w:rStyle w:val="Appelnotedebasdep"/>
                <w:rFonts w:cs="Arial"/>
                <w:i/>
                <w:iCs/>
                <w:sz w:val="14"/>
                <w:szCs w:val="14"/>
              </w:rPr>
              <w:footnoteReference w:id="12"/>
            </w:r>
            <w:r w:rsidRPr="00895EE0">
              <w:rPr>
                <w:rFonts w:cs="Arial"/>
                <w:i/>
                <w:iCs/>
                <w:sz w:val="14"/>
                <w:szCs w:val="14"/>
              </w:rPr>
              <w:t xml:space="preserve"> de produits passées en charges d'exploitation </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rFonts w:cs="Arial"/>
                <w:sz w:val="14"/>
                <w:szCs w:val="14"/>
              </w:rPr>
            </w:pPr>
            <w:r w:rsidRPr="00895EE0">
              <w:rPr>
                <w:rFonts w:cs="Arial"/>
                <w:sz w:val="14"/>
                <w:szCs w:val="14"/>
              </w:rPr>
              <w:t>Autres charges</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shd w:val="clear" w:color="auto" w:fill="auto"/>
          </w:tcPr>
          <w:p w:rsidR="00A43677" w:rsidRPr="00895EE0" w:rsidRDefault="00A43677" w:rsidP="00895EE0">
            <w:pPr>
              <w:overflowPunct w:val="0"/>
              <w:autoSpaceDE w:val="0"/>
              <w:autoSpaceDN w:val="0"/>
              <w:adjustRightInd w:val="0"/>
              <w:spacing w:line="240" w:lineRule="auto"/>
              <w:textAlignment w:val="baseline"/>
              <w:rPr>
                <w:rFonts w:cs="Arial"/>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shd w:val="clear" w:color="auto" w:fill="auto"/>
          </w:tcPr>
          <w:p w:rsidR="00A43677" w:rsidRPr="00895EE0" w:rsidRDefault="00A43677" w:rsidP="00895EE0">
            <w:pPr>
              <w:overflowPunct w:val="0"/>
              <w:autoSpaceDE w:val="0"/>
              <w:autoSpaceDN w:val="0"/>
              <w:adjustRightInd w:val="0"/>
              <w:spacing w:line="240" w:lineRule="auto"/>
              <w:textAlignment w:val="baseline"/>
              <w:rPr>
                <w:rFonts w:cs="Arial"/>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Résultat d'exploitation (= total du chiffre d'affaires - total des charges d'exploitation)</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Résultat net</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737" w:type="pct"/>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b/>
                <w:bCs/>
                <w:sz w:val="14"/>
                <w:szCs w:val="14"/>
              </w:rPr>
            </w:pPr>
          </w:p>
        </w:tc>
        <w:tc>
          <w:tcPr>
            <w:tcW w:w="1857" w:type="pct"/>
            <w:shd w:val="clear" w:color="auto" w:fill="auto"/>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right w:val="single" w:sz="4" w:space="0" w:color="auto"/>
            </w:tcBorders>
            <w:shd w:val="clear" w:color="auto" w:fill="auto"/>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Total des frais généraux (= Total des charges d'exploitation – rétrocessions)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Quart des frais généraux (= Frais généraux / 4)</w:t>
            </w: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Capitaux propres</w:t>
            </w:r>
            <w:r w:rsidR="00FE1BBD">
              <w:rPr>
                <w:rFonts w:cs="Arial"/>
                <w:b/>
                <w:bCs/>
                <w:sz w:val="14"/>
                <w:szCs w:val="14"/>
              </w:rPr>
              <w:t xml:space="preserve"> *</w:t>
            </w:r>
          </w:p>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 Fonds propres complémentaires</w:t>
            </w:r>
          </w:p>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 Dividendes à distribuer</w:t>
            </w:r>
          </w:p>
          <w:p w:rsidR="00A43677" w:rsidRDefault="00A43677" w:rsidP="00895EE0">
            <w:pPr>
              <w:overflowPunct w:val="0"/>
              <w:autoSpaceDE w:val="0"/>
              <w:autoSpaceDN w:val="0"/>
              <w:adjustRightInd w:val="0"/>
              <w:spacing w:line="240" w:lineRule="auto"/>
              <w:jc w:val="left"/>
              <w:textAlignment w:val="baseline"/>
              <w:rPr>
                <w:rFonts w:cs="Arial"/>
                <w:b/>
                <w:bCs/>
                <w:sz w:val="14"/>
                <w:szCs w:val="14"/>
              </w:rPr>
            </w:pPr>
            <w:r w:rsidRPr="00895EE0">
              <w:rPr>
                <w:rFonts w:cs="Arial"/>
                <w:b/>
                <w:bCs/>
                <w:sz w:val="14"/>
                <w:szCs w:val="14"/>
              </w:rPr>
              <w:t>-  Immobilisations incorporelles</w:t>
            </w:r>
          </w:p>
          <w:p w:rsidR="00027B65" w:rsidRPr="00895EE0" w:rsidRDefault="00027B65" w:rsidP="00895EE0">
            <w:pPr>
              <w:overflowPunct w:val="0"/>
              <w:autoSpaceDE w:val="0"/>
              <w:autoSpaceDN w:val="0"/>
              <w:adjustRightInd w:val="0"/>
              <w:spacing w:line="240" w:lineRule="auto"/>
              <w:jc w:val="left"/>
              <w:textAlignment w:val="baseline"/>
              <w:rPr>
                <w:rFonts w:cs="Arial"/>
                <w:b/>
                <w:bCs/>
                <w:sz w:val="14"/>
                <w:szCs w:val="14"/>
              </w:rPr>
            </w:pPr>
          </w:p>
          <w:p w:rsidR="00A43677" w:rsidRPr="00895EE0" w:rsidRDefault="00027B65" w:rsidP="00895EE0">
            <w:pPr>
              <w:overflowPunct w:val="0"/>
              <w:autoSpaceDE w:val="0"/>
              <w:autoSpaceDN w:val="0"/>
              <w:adjustRightInd w:val="0"/>
              <w:spacing w:line="240" w:lineRule="auto"/>
              <w:jc w:val="left"/>
              <w:textAlignment w:val="baseline"/>
              <w:rPr>
                <w:rFonts w:cs="Arial"/>
                <w:b/>
                <w:bCs/>
                <w:sz w:val="14"/>
                <w:szCs w:val="14"/>
              </w:rPr>
            </w:pPr>
            <w:r>
              <w:rPr>
                <w:rFonts w:cs="Arial"/>
                <w:b/>
                <w:bCs/>
                <w:sz w:val="14"/>
                <w:szCs w:val="14"/>
              </w:rPr>
              <w:t xml:space="preserve">= </w:t>
            </w:r>
            <w:r w:rsidR="00A43677" w:rsidRPr="00895EE0">
              <w:rPr>
                <w:rFonts w:cs="Arial"/>
                <w:b/>
                <w:bCs/>
                <w:sz w:val="14"/>
                <w:szCs w:val="14"/>
              </w:rPr>
              <w:t>Fonds propres réglementaires prévisionnels de la société</w:t>
            </w:r>
            <w:r>
              <w:rPr>
                <w:rStyle w:val="Appelnotedebasdep"/>
                <w:rFonts w:cs="Arial"/>
                <w:b/>
                <w:bCs/>
                <w:szCs w:val="14"/>
              </w:rPr>
              <w:footnoteReference w:id="13"/>
            </w:r>
            <w:r w:rsidR="00FE1BBD">
              <w:rPr>
                <w:rFonts w:cs="Arial"/>
                <w:b/>
                <w:bCs/>
                <w:sz w:val="14"/>
                <w:szCs w:val="14"/>
              </w:rPr>
              <w:t xml:space="preserve"> </w:t>
            </w:r>
          </w:p>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r w:rsidR="00A43677" w:rsidRPr="00895EE0" w:rsidTr="009A7A90">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rsidR="00A43677" w:rsidRPr="00895EE0" w:rsidRDefault="00A43677" w:rsidP="00895EE0">
            <w:pPr>
              <w:overflowPunct w:val="0"/>
              <w:autoSpaceDE w:val="0"/>
              <w:autoSpaceDN w:val="0"/>
              <w:adjustRightInd w:val="0"/>
              <w:spacing w:line="240" w:lineRule="auto"/>
              <w:jc w:val="left"/>
              <w:textAlignment w:val="baseline"/>
              <w:rPr>
                <w:rFonts w:cs="Arial"/>
                <w:b/>
                <w:bCs/>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rsidR="00A43677" w:rsidRPr="00895EE0" w:rsidRDefault="00A43677" w:rsidP="00895EE0">
            <w:pPr>
              <w:overflowPunct w:val="0"/>
              <w:autoSpaceDE w:val="0"/>
              <w:autoSpaceDN w:val="0"/>
              <w:adjustRightInd w:val="0"/>
              <w:spacing w:line="240" w:lineRule="auto"/>
              <w:textAlignment w:val="baseline"/>
              <w:rPr>
                <w:sz w:val="14"/>
                <w:szCs w:val="14"/>
              </w:rPr>
            </w:pPr>
          </w:p>
        </w:tc>
      </w:tr>
    </w:tbl>
    <w:p w:rsidR="00FE1BBD" w:rsidRPr="009A7A90" w:rsidRDefault="00FE1BBD" w:rsidP="009A7A90"/>
    <w:p w:rsidR="00A43677" w:rsidRPr="00586851" w:rsidRDefault="00A43677" w:rsidP="00A43677">
      <w:pPr>
        <w:spacing w:line="280" w:lineRule="atLeast"/>
      </w:pPr>
      <w:r>
        <w:br w:type="page"/>
      </w:r>
    </w:p>
    <w:p w:rsidR="00A43677" w:rsidRPr="00A525EE" w:rsidRDefault="00A43677" w:rsidP="00A43677">
      <w:pPr>
        <w:ind w:left="709"/>
        <w:rPr>
          <w:b/>
          <w:sz w:val="20"/>
        </w:rPr>
      </w:pPr>
      <w:r w:rsidRPr="00A525EE">
        <w:rPr>
          <w:b/>
          <w:sz w:val="20"/>
        </w:rPr>
        <w:t>Liste des pièces à joindre au programme d’activité de la société de gestion de portefeuille</w:t>
      </w:r>
      <w:r>
        <w:rPr>
          <w:b/>
          <w:sz w:val="20"/>
        </w:rPr>
        <w:t xml:space="preserve"> dans le cadre d’un agrément initial ou, le cas échéant, lors d’une mise à jour ou extension d’agrément.</w:t>
      </w:r>
    </w:p>
    <w:p w:rsidR="00A43677" w:rsidRDefault="00A43677" w:rsidP="00A43677">
      <w:pPr>
        <w:rPr>
          <w:color w:val="FF0000"/>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Pr>
          <w:rFonts w:cs="Arial"/>
          <w:szCs w:val="18"/>
        </w:rPr>
        <w:t>Déclaration d’apport</w:t>
      </w:r>
      <w:r w:rsidR="00A43677" w:rsidRPr="009556F3">
        <w:rPr>
          <w:rFonts w:cs="Arial"/>
          <w:szCs w:val="18"/>
        </w:rPr>
        <w:t>eurs de capitaux (Annexes 2</w:t>
      </w:r>
      <w:r w:rsidR="00E6325E">
        <w:rPr>
          <w:rFonts w:cs="Arial"/>
          <w:szCs w:val="18"/>
        </w:rPr>
        <w:t>.1</w:t>
      </w:r>
      <w:r w:rsidR="00A43677" w:rsidRPr="009556F3">
        <w:rPr>
          <w:rFonts w:cs="Arial"/>
          <w:szCs w:val="18"/>
        </w:rPr>
        <w:t xml:space="preserve"> et 2.</w:t>
      </w:r>
      <w:r w:rsidR="00E6325E">
        <w:rPr>
          <w:rFonts w:cs="Arial"/>
          <w:szCs w:val="18"/>
        </w:rPr>
        <w:t>2</w:t>
      </w:r>
      <w:r w:rsidR="00A43677" w:rsidRPr="00D61698">
        <w:rPr>
          <w:rFonts w:cs="Arial"/>
          <w:szCs w:val="18"/>
        </w:rPr>
        <w:t xml:space="preserve"> </w:t>
      </w:r>
      <w:r w:rsidR="00A43677" w:rsidRPr="009556F3">
        <w:rPr>
          <w:rFonts w:cs="Arial"/>
          <w:szCs w:val="18"/>
        </w:rPr>
        <w:t xml:space="preserve">de la présente instruction). </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pPr>
        <w:ind w:left="705" w:hanging="705"/>
      </w:pPr>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 xml:space="preserve">Renseignements à fournir par les dirigeants d’une </w:t>
      </w:r>
      <w:r w:rsidR="00FE1E59">
        <w:rPr>
          <w:rFonts w:cs="Arial"/>
          <w:szCs w:val="18"/>
        </w:rPr>
        <w:t>société de gestion de portefeuille</w:t>
      </w:r>
      <w:r w:rsidR="00A43677" w:rsidRPr="009556F3">
        <w:rPr>
          <w:rFonts w:cs="Arial"/>
          <w:szCs w:val="18"/>
        </w:rPr>
        <w:t xml:space="preserve"> (Annexes 3</w:t>
      </w:r>
      <w:r w:rsidR="00E6325E">
        <w:rPr>
          <w:rFonts w:cs="Arial"/>
          <w:szCs w:val="18"/>
        </w:rPr>
        <w:t>.1</w:t>
      </w:r>
      <w:r w:rsidR="00A43677" w:rsidRPr="009556F3">
        <w:rPr>
          <w:rFonts w:cs="Arial"/>
          <w:szCs w:val="18"/>
        </w:rPr>
        <w:t xml:space="preserve"> et 3.</w:t>
      </w:r>
      <w:r w:rsidR="00E6325E">
        <w:rPr>
          <w:rFonts w:cs="Arial"/>
          <w:szCs w:val="18"/>
        </w:rPr>
        <w:t>2</w:t>
      </w:r>
      <w:r w:rsidR="00A43677" w:rsidRPr="009556F3">
        <w:rPr>
          <w:rFonts w:cs="Arial"/>
          <w:szCs w:val="18"/>
        </w:rPr>
        <w:t xml:space="preserve"> de la présente instruction). </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Projet de statuts de la société de gestion</w:t>
      </w:r>
      <w:r w:rsidR="006B52EF">
        <w:rPr>
          <w:rFonts w:cs="Arial"/>
          <w:szCs w:val="18"/>
        </w:rPr>
        <w:t xml:space="preserve"> de portefeuille</w:t>
      </w:r>
      <w:r w:rsidR="00A43677" w:rsidRPr="009556F3">
        <w:rPr>
          <w:rFonts w:cs="Arial"/>
          <w:szCs w:val="18"/>
        </w:rPr>
        <w:t xml:space="preserve"> ou statuts et projet de modification.</w:t>
      </w:r>
    </w:p>
    <w:p w:rsidR="00A43677" w:rsidRDefault="00A43677" w:rsidP="00A43677">
      <w:pPr>
        <w:autoSpaceDE w:val="0"/>
        <w:autoSpaceDN w:val="0"/>
        <w:adjustRightInd w:val="0"/>
        <w:spacing w:line="240" w:lineRule="auto"/>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Pr>
          <w:rFonts w:cs="Arial"/>
          <w:szCs w:val="18"/>
        </w:rPr>
        <w:t>Le cas échéant, si la société a déjà été constituée, le K-bis actualisé.</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pPr>
        <w:ind w:left="705" w:hanging="705"/>
      </w:pPr>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CV des principaux gérants financiers</w:t>
      </w:r>
      <w:r w:rsidR="00A43677">
        <w:rPr>
          <w:rFonts w:cs="Arial"/>
          <w:szCs w:val="18"/>
        </w:rPr>
        <w:t xml:space="preserve"> (ou des responsables de gestion si la société dispose de plus de 5 gérants financiers)</w:t>
      </w:r>
      <w:r w:rsidR="00A43677" w:rsidRPr="009556F3">
        <w:rPr>
          <w:rFonts w:cs="Arial"/>
          <w:szCs w:val="18"/>
        </w:rPr>
        <w:t>.</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pPr>
        <w:ind w:left="708" w:hanging="708"/>
      </w:pPr>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CV du responsable de la conformité et du contrôle interne</w:t>
      </w:r>
      <w:r w:rsidR="00A43677">
        <w:rPr>
          <w:rFonts w:cs="Arial"/>
          <w:szCs w:val="18"/>
        </w:rPr>
        <w:t xml:space="preserve"> et du contrôleur des risques, le cas échéant</w:t>
      </w:r>
      <w:r w:rsidR="00A43677" w:rsidRPr="009556F3">
        <w:rPr>
          <w:rFonts w:cs="Arial"/>
          <w:szCs w:val="18"/>
        </w:rPr>
        <w:t>.</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Organigramme de la société de gestion</w:t>
      </w:r>
      <w:r w:rsidR="006B52EF">
        <w:rPr>
          <w:rFonts w:cs="Arial"/>
          <w:szCs w:val="18"/>
        </w:rPr>
        <w:t xml:space="preserve"> de </w:t>
      </w:r>
      <w:r w:rsidR="005738C8">
        <w:rPr>
          <w:rFonts w:cs="Arial"/>
          <w:szCs w:val="18"/>
        </w:rPr>
        <w:t>portefeuille</w:t>
      </w:r>
      <w:r w:rsidR="00A43677">
        <w:rPr>
          <w:rFonts w:cs="Arial"/>
          <w:szCs w:val="18"/>
        </w:rPr>
        <w:t xml:space="preserve"> (à adapter à la taille de la structure)</w:t>
      </w:r>
      <w:r w:rsidR="00A43677" w:rsidRPr="009556F3">
        <w:rPr>
          <w:rFonts w:cs="Arial"/>
          <w:szCs w:val="18"/>
        </w:rPr>
        <w:t>.</w:t>
      </w:r>
    </w:p>
    <w:p w:rsidR="00A43677" w:rsidRDefault="00A43677" w:rsidP="00A43677">
      <w:pPr>
        <w:autoSpaceDE w:val="0"/>
        <w:autoSpaceDN w:val="0"/>
        <w:adjustRightInd w:val="0"/>
        <w:spacing w:line="240" w:lineRule="auto"/>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Pr>
          <w:rFonts w:cs="Arial"/>
          <w:szCs w:val="18"/>
        </w:rPr>
        <w:t>Organigramme du groupe (entités régulées ou non).</w:t>
      </w:r>
    </w:p>
    <w:p w:rsidR="00A43677" w:rsidRDefault="00A43677" w:rsidP="00A43677">
      <w:pPr>
        <w:autoSpaceDE w:val="0"/>
        <w:autoSpaceDN w:val="0"/>
        <w:adjustRightInd w:val="0"/>
        <w:spacing w:line="240" w:lineRule="auto"/>
        <w:ind w:left="708"/>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sidRPr="009556F3">
        <w:rPr>
          <w:rFonts w:cs="Arial"/>
          <w:szCs w:val="18"/>
        </w:rPr>
        <w:t>Schéma détaillé du circuit de passation des ordres.</w:t>
      </w:r>
    </w:p>
    <w:p w:rsidR="00A43677" w:rsidRDefault="00A43677" w:rsidP="00A43677">
      <w:pPr>
        <w:autoSpaceDE w:val="0"/>
        <w:autoSpaceDN w:val="0"/>
        <w:adjustRightInd w:val="0"/>
        <w:spacing w:line="240" w:lineRule="auto"/>
        <w:rPr>
          <w:rFonts w:cs="Arial"/>
          <w:szCs w:val="18"/>
        </w:rPr>
      </w:pPr>
    </w:p>
    <w:p w:rsidR="00A43677" w:rsidRPr="00E3288B" w:rsidRDefault="00E3288B" w:rsidP="009A7A90">
      <w:r>
        <w:rPr>
          <w:rFonts w:cs="Arial"/>
          <w:szCs w:val="18"/>
        </w:rPr>
        <w:fldChar w:fldCharType="begin">
          <w:ffData>
            <w:name w:val="CaseACocher1"/>
            <w:enabled/>
            <w:calcOnExit w:val="0"/>
            <w:checkBox>
              <w:sizeAuto/>
              <w:default w:val="0"/>
            </w:checkBox>
          </w:ffData>
        </w:fldChar>
      </w:r>
      <w:r>
        <w:rPr>
          <w:rFonts w:cs="Arial"/>
          <w:szCs w:val="18"/>
        </w:rPr>
        <w:instrText xml:space="preserve"> FORMCHECKBOX </w:instrText>
      </w:r>
      <w:r w:rsidR="00A76EDD">
        <w:rPr>
          <w:rFonts w:cs="Arial"/>
          <w:szCs w:val="18"/>
        </w:rPr>
      </w:r>
      <w:r w:rsidR="00A76EDD">
        <w:rPr>
          <w:rFonts w:cs="Arial"/>
          <w:szCs w:val="18"/>
        </w:rPr>
        <w:fldChar w:fldCharType="separate"/>
      </w:r>
      <w:r>
        <w:rPr>
          <w:rFonts w:cs="Arial"/>
          <w:szCs w:val="18"/>
        </w:rPr>
        <w:fldChar w:fldCharType="end"/>
      </w:r>
      <w:r w:rsidR="00F66C07">
        <w:tab/>
      </w:r>
      <w:r w:rsidR="00A43677">
        <w:rPr>
          <w:rFonts w:cs="Arial"/>
          <w:szCs w:val="18"/>
        </w:rPr>
        <w:t>C</w:t>
      </w:r>
      <w:r w:rsidR="00A43677" w:rsidRPr="009556F3">
        <w:rPr>
          <w:rFonts w:cs="Arial"/>
          <w:szCs w:val="18"/>
        </w:rPr>
        <w:t>ontrat de bail</w:t>
      </w:r>
    </w:p>
    <w:p w:rsidR="00A43677" w:rsidRDefault="00A43677" w:rsidP="00A43677">
      <w:pPr>
        <w:autoSpaceDE w:val="0"/>
        <w:autoSpaceDN w:val="0"/>
        <w:adjustRightInd w:val="0"/>
        <w:spacing w:line="240" w:lineRule="auto"/>
        <w:rPr>
          <w:rFonts w:cs="Arial"/>
          <w:szCs w:val="18"/>
        </w:rPr>
      </w:pPr>
    </w:p>
    <w:p w:rsidR="00F66C07" w:rsidRDefault="00F66C07" w:rsidP="009A7A90">
      <w:pPr>
        <w:autoSpaceDE w:val="0"/>
        <w:autoSpaceDN w:val="0"/>
        <w:adjustRightInd w:val="0"/>
        <w:spacing w:line="240" w:lineRule="auto"/>
        <w:rPr>
          <w:rFonts w:cs="Arial"/>
          <w:szCs w:val="18"/>
        </w:rPr>
      </w:pPr>
    </w:p>
    <w:p w:rsidR="00A43677" w:rsidRDefault="00E3288B" w:rsidP="009A7A90">
      <w:pPr>
        <w:autoSpaceDE w:val="0"/>
        <w:autoSpaceDN w:val="0"/>
        <w:adjustRightInd w:val="0"/>
        <w:spacing w:line="240" w:lineRule="auto"/>
        <w:rPr>
          <w:rFonts w:cs="Arial"/>
          <w:szCs w:val="18"/>
        </w:rPr>
      </w:pPr>
      <w:r>
        <w:rPr>
          <w:rFonts w:cs="Arial"/>
          <w:szCs w:val="18"/>
        </w:rPr>
        <w:t>En cas de non transmission d’une des pièces obligatoires ci-dessus, justification :</w:t>
      </w:r>
    </w:p>
    <w:p w:rsidR="00E3288B" w:rsidRDefault="00E3288B" w:rsidP="009A7A90">
      <w:pPr>
        <w:autoSpaceDE w:val="0"/>
        <w:autoSpaceDN w:val="0"/>
        <w:adjustRightInd w:val="0"/>
        <w:spacing w:line="240" w:lineRule="auto"/>
        <w:rPr>
          <w:rFonts w:cs="Arial"/>
          <w:szCs w:val="18"/>
        </w:rPr>
      </w:pPr>
    </w:p>
    <w:p w:rsidR="00E3288B" w:rsidRDefault="00E3288B" w:rsidP="009A7A90">
      <w:pPr>
        <w:autoSpaceDE w:val="0"/>
        <w:autoSpaceDN w:val="0"/>
        <w:adjustRightInd w:val="0"/>
        <w:spacing w:line="240" w:lineRule="auto"/>
        <w:rPr>
          <w:rFonts w:cs="Arial"/>
          <w:szCs w:val="18"/>
        </w:rPr>
      </w:pPr>
    </w:p>
    <w:p w:rsidR="00E3288B" w:rsidRDefault="00E3288B" w:rsidP="009A7A90">
      <w:pPr>
        <w:autoSpaceDE w:val="0"/>
        <w:autoSpaceDN w:val="0"/>
        <w:adjustRightInd w:val="0"/>
        <w:spacing w:line="240" w:lineRule="auto"/>
        <w:rPr>
          <w:rFonts w:cs="Arial"/>
          <w:szCs w:val="18"/>
        </w:rPr>
      </w:pPr>
    </w:p>
    <w:p w:rsidR="00E3288B" w:rsidRDefault="00E3288B" w:rsidP="009A7A90">
      <w:pPr>
        <w:autoSpaceDE w:val="0"/>
        <w:autoSpaceDN w:val="0"/>
        <w:adjustRightInd w:val="0"/>
        <w:spacing w:line="240" w:lineRule="auto"/>
        <w:rPr>
          <w:rFonts w:cs="Arial"/>
          <w:szCs w:val="18"/>
        </w:rPr>
      </w:pPr>
    </w:p>
    <w:p w:rsidR="00E3288B" w:rsidRDefault="00E3288B" w:rsidP="009A7A90">
      <w:pPr>
        <w:autoSpaceDE w:val="0"/>
        <w:autoSpaceDN w:val="0"/>
        <w:adjustRightInd w:val="0"/>
        <w:spacing w:line="240" w:lineRule="auto"/>
        <w:rPr>
          <w:rFonts w:cs="Arial"/>
          <w:szCs w:val="18"/>
        </w:rPr>
      </w:pPr>
    </w:p>
    <w:p w:rsidR="00A43677" w:rsidRDefault="00A43677" w:rsidP="00A43677">
      <w:pPr>
        <w:autoSpaceDE w:val="0"/>
        <w:autoSpaceDN w:val="0"/>
        <w:adjustRightInd w:val="0"/>
        <w:spacing w:line="240" w:lineRule="auto"/>
        <w:ind w:left="708"/>
        <w:rPr>
          <w:rFonts w:cs="Arial"/>
          <w:szCs w:val="18"/>
        </w:rPr>
      </w:pPr>
    </w:p>
    <w:p w:rsidR="00A43677" w:rsidRDefault="00A43677" w:rsidP="00A43677">
      <w:pPr>
        <w:autoSpaceDE w:val="0"/>
        <w:autoSpaceDN w:val="0"/>
        <w:adjustRightInd w:val="0"/>
        <w:spacing w:line="240" w:lineRule="auto"/>
        <w:ind w:left="708"/>
        <w:rPr>
          <w:rFonts w:cs="Arial"/>
          <w:b/>
          <w:szCs w:val="18"/>
        </w:rPr>
      </w:pPr>
      <w:r w:rsidRPr="00D61698">
        <w:rPr>
          <w:rFonts w:cs="Arial"/>
          <w:b/>
          <w:szCs w:val="18"/>
        </w:rPr>
        <w:t>À fournir, le cas échéant :</w:t>
      </w:r>
    </w:p>
    <w:p w:rsidR="00A43677" w:rsidRPr="00D61698" w:rsidRDefault="00A43677" w:rsidP="00A43677">
      <w:pPr>
        <w:autoSpaceDE w:val="0"/>
        <w:autoSpaceDN w:val="0"/>
        <w:adjustRightInd w:val="0"/>
        <w:spacing w:line="240" w:lineRule="auto"/>
        <w:ind w:left="708"/>
        <w:rPr>
          <w:rFonts w:cs="Arial"/>
          <w:b/>
          <w:szCs w:val="18"/>
        </w:rPr>
      </w:pPr>
    </w:p>
    <w:p w:rsidR="00A43677" w:rsidRDefault="00A43677" w:rsidP="00A43677">
      <w:pPr>
        <w:autoSpaceDE w:val="0"/>
        <w:autoSpaceDN w:val="0"/>
        <w:adjustRightInd w:val="0"/>
        <w:spacing w:line="240" w:lineRule="auto"/>
        <w:ind w:left="708"/>
        <w:rPr>
          <w:rFonts w:cs="Arial"/>
          <w:szCs w:val="18"/>
        </w:rPr>
      </w:pPr>
    </w:p>
    <w:p w:rsidR="00A43677" w:rsidRPr="00636BE3" w:rsidRDefault="00A43677" w:rsidP="00A43677">
      <w:pPr>
        <w:numPr>
          <w:ilvl w:val="0"/>
          <w:numId w:val="10"/>
        </w:numPr>
        <w:tabs>
          <w:tab w:val="clear" w:pos="2160"/>
        </w:tabs>
        <w:autoSpaceDE w:val="0"/>
        <w:autoSpaceDN w:val="0"/>
        <w:adjustRightInd w:val="0"/>
        <w:spacing w:line="240" w:lineRule="auto"/>
        <w:ind w:left="1068"/>
        <w:rPr>
          <w:rFonts w:cs="Arial"/>
          <w:szCs w:val="18"/>
        </w:rPr>
      </w:pPr>
      <w:r w:rsidRPr="009556F3">
        <w:rPr>
          <w:rFonts w:cs="Arial"/>
          <w:szCs w:val="18"/>
        </w:rPr>
        <w:t xml:space="preserve">Contrat </w:t>
      </w:r>
      <w:r>
        <w:rPr>
          <w:rFonts w:cs="Arial"/>
          <w:szCs w:val="18"/>
        </w:rPr>
        <w:t xml:space="preserve">d’externalisation ou </w:t>
      </w:r>
      <w:r w:rsidRPr="005738C8">
        <w:rPr>
          <w:rFonts w:cs="Arial"/>
          <w:szCs w:val="18"/>
        </w:rPr>
        <w:t>de délégation</w:t>
      </w:r>
      <w:r w:rsidRPr="00636BE3">
        <w:rPr>
          <w:rFonts w:cs="Arial"/>
          <w:szCs w:val="18"/>
        </w:rPr>
        <w:t xml:space="preserve"> de gestion </w:t>
      </w:r>
      <w:r w:rsidR="00372D21">
        <w:rPr>
          <w:rFonts w:cs="Arial"/>
          <w:szCs w:val="18"/>
        </w:rPr>
        <w:t>financière</w:t>
      </w:r>
      <w:r w:rsidRPr="00636BE3">
        <w:rPr>
          <w:rFonts w:cs="Arial"/>
          <w:szCs w:val="18"/>
        </w:rPr>
        <w:t>.</w:t>
      </w:r>
    </w:p>
    <w:p w:rsidR="00A43677" w:rsidRPr="00444CF9" w:rsidRDefault="00A43677" w:rsidP="00A43677">
      <w:pPr>
        <w:autoSpaceDE w:val="0"/>
        <w:autoSpaceDN w:val="0"/>
        <w:adjustRightInd w:val="0"/>
        <w:spacing w:line="240" w:lineRule="auto"/>
        <w:ind w:left="708"/>
        <w:rPr>
          <w:rFonts w:cs="Arial"/>
          <w:szCs w:val="18"/>
        </w:rPr>
      </w:pPr>
    </w:p>
    <w:p w:rsidR="00027B65" w:rsidRDefault="00A43677" w:rsidP="009A7A90">
      <w:pPr>
        <w:numPr>
          <w:ilvl w:val="0"/>
          <w:numId w:val="10"/>
        </w:numPr>
        <w:tabs>
          <w:tab w:val="clear" w:pos="2160"/>
        </w:tabs>
        <w:autoSpaceDE w:val="0"/>
        <w:autoSpaceDN w:val="0"/>
        <w:adjustRightInd w:val="0"/>
        <w:spacing w:line="240" w:lineRule="auto"/>
        <w:ind w:left="1068"/>
        <w:rPr>
          <w:rFonts w:cs="Arial"/>
          <w:szCs w:val="18"/>
        </w:rPr>
      </w:pPr>
      <w:r w:rsidRPr="00E3288B">
        <w:rPr>
          <w:rFonts w:cs="Arial"/>
          <w:szCs w:val="18"/>
        </w:rPr>
        <w:t xml:space="preserve">Projet de convention de prestations de services pour les missions de contrôle </w:t>
      </w:r>
    </w:p>
    <w:p w:rsidR="00027B65" w:rsidRDefault="00027B65" w:rsidP="009A7A90">
      <w:pPr>
        <w:autoSpaceDE w:val="0"/>
        <w:autoSpaceDN w:val="0"/>
        <w:adjustRightInd w:val="0"/>
        <w:spacing w:line="240" w:lineRule="auto"/>
        <w:ind w:left="1068"/>
        <w:rPr>
          <w:rFonts w:cs="Arial"/>
          <w:szCs w:val="18"/>
        </w:rPr>
      </w:pPr>
    </w:p>
    <w:p w:rsidR="00A43677" w:rsidRPr="00E3288B" w:rsidRDefault="00027B65" w:rsidP="009A7A90">
      <w:pPr>
        <w:numPr>
          <w:ilvl w:val="0"/>
          <w:numId w:val="10"/>
        </w:numPr>
        <w:tabs>
          <w:tab w:val="clear" w:pos="2160"/>
        </w:tabs>
        <w:autoSpaceDE w:val="0"/>
        <w:autoSpaceDN w:val="0"/>
        <w:adjustRightInd w:val="0"/>
        <w:spacing w:line="240" w:lineRule="auto"/>
        <w:ind w:left="1068"/>
        <w:rPr>
          <w:rFonts w:cs="Arial"/>
          <w:szCs w:val="18"/>
        </w:rPr>
      </w:pPr>
      <w:r>
        <w:rPr>
          <w:rFonts w:cs="Arial"/>
          <w:szCs w:val="18"/>
        </w:rPr>
        <w:t>Pacte d’actionnaires</w:t>
      </w:r>
    </w:p>
    <w:p w:rsidR="00A43677" w:rsidRDefault="00A43677" w:rsidP="00A43677">
      <w:pPr>
        <w:suppressLineNumbers/>
        <w:spacing w:line="240" w:lineRule="auto"/>
        <w:rPr>
          <w:rFonts w:cs="Arial"/>
          <w:snapToGrid w:val="0"/>
        </w:rPr>
      </w:pPr>
    </w:p>
    <w:p w:rsidR="00A43677" w:rsidRPr="00487EF1" w:rsidRDefault="00A43677" w:rsidP="00A43677"/>
    <w:p w:rsidR="00A43677" w:rsidRPr="00487EF1" w:rsidRDefault="00A43677" w:rsidP="00A43677"/>
    <w:p w:rsidR="00A43677" w:rsidRPr="00487EF1" w:rsidRDefault="00A43677" w:rsidP="00A43677"/>
    <w:p w:rsidR="00A43677" w:rsidRPr="00487EF1" w:rsidRDefault="00A43677" w:rsidP="00A43677"/>
    <w:p w:rsidR="00A43677" w:rsidRPr="00487EF1" w:rsidRDefault="00A43677" w:rsidP="00A43677"/>
    <w:p w:rsidR="00A43677" w:rsidRPr="00487EF1" w:rsidRDefault="00A43677" w:rsidP="00A43677"/>
    <w:p w:rsidR="00A43677" w:rsidRPr="00487EF1" w:rsidRDefault="00A43677" w:rsidP="00A43677"/>
    <w:p w:rsidR="00A43677" w:rsidRPr="00487EF1" w:rsidRDefault="00A43677" w:rsidP="00A43677"/>
    <w:p w:rsidR="009E4513" w:rsidRDefault="00A43677" w:rsidP="006B52EF">
      <w:pPr>
        <w:pStyle w:val="Notedebasdepage"/>
        <w:jc w:val="left"/>
        <w:rPr>
          <w:sz w:val="18"/>
          <w:szCs w:val="18"/>
        </w:rPr>
      </w:pPr>
      <w:r w:rsidRPr="00D61698">
        <w:rPr>
          <w:b/>
        </w:rPr>
        <w:t>Il est précisé que les procédures jointes au programme d’activité sont rédigées sous la seule responsabilité de la société requérante</w:t>
      </w:r>
      <w:r>
        <w:rPr>
          <w:b/>
        </w:rPr>
        <w:t xml:space="preserve"> ou, pour les sociétés en formation, des personnes qui les représentent</w:t>
      </w:r>
      <w:r w:rsidRPr="00D61698">
        <w:rPr>
          <w:b/>
        </w:rPr>
        <w:t xml:space="preserve">, </w:t>
      </w:r>
      <w:r>
        <w:rPr>
          <w:b/>
        </w:rPr>
        <w:t xml:space="preserve">qui doivent en assurer une revue périodique, </w:t>
      </w:r>
      <w:r w:rsidRPr="00D61698">
        <w:rPr>
          <w:b/>
        </w:rPr>
        <w:t>et qu’en aucun cas, l’AMF ne se prononce sur le contenu des</w:t>
      </w:r>
      <w:r>
        <w:rPr>
          <w:b/>
        </w:rPr>
        <w:t xml:space="preserve"> </w:t>
      </w:r>
      <w:r w:rsidRPr="00D61698">
        <w:rPr>
          <w:b/>
        </w:rPr>
        <w:t>documents</w:t>
      </w:r>
      <w:r>
        <w:rPr>
          <w:b/>
        </w:rPr>
        <w:t xml:space="preserve"> transmis à l’occasion de la demande d’agrément.</w:t>
      </w:r>
    </w:p>
    <w:sectPr w:rsidR="009E4513" w:rsidSect="003D3410">
      <w:headerReference w:type="default" r:id="rId10"/>
      <w:footerReference w:type="even" r:id="rId11"/>
      <w:footerReference w:type="default" r:id="rId12"/>
      <w:headerReference w:type="first" r:id="rId13"/>
      <w:footerReference w:type="first" r:id="rId14"/>
      <w:type w:val="continuous"/>
      <w:pgSz w:w="11906" w:h="16838" w:code="9"/>
      <w:pgMar w:top="1701" w:right="1701" w:bottom="1134"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D2" w:rsidRDefault="00EE67D2">
      <w:r>
        <w:separator/>
      </w:r>
    </w:p>
  </w:endnote>
  <w:endnote w:type="continuationSeparator" w:id="0">
    <w:p w:rsidR="00EE67D2" w:rsidRDefault="00EE67D2">
      <w:r>
        <w:continuationSeparator/>
      </w:r>
    </w:p>
  </w:endnote>
  <w:endnote w:type="continuationNotice" w:id="1">
    <w:p w:rsidR="00EE67D2" w:rsidRDefault="00EE6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B" w:rsidRDefault="00D1095B"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D1095B" w:rsidRDefault="00D109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B" w:rsidRPr="00F36185" w:rsidRDefault="00D1095B" w:rsidP="002A4576">
    <w:pPr>
      <w:pBdr>
        <w:top w:val="single" w:sz="4" w:space="1" w:color="808080"/>
      </w:pBdr>
      <w:tabs>
        <w:tab w:val="left" w:pos="7938"/>
      </w:tabs>
      <w:jc w:val="left"/>
      <w:rPr>
        <w:color w:val="808080"/>
        <w:sz w:val="16"/>
        <w:szCs w:val="16"/>
      </w:rPr>
    </w:pPr>
    <w:r w:rsidRPr="00F36185">
      <w:rPr>
        <w:color w:val="808080"/>
        <w:sz w:val="16"/>
        <w:szCs w:val="16"/>
      </w:rPr>
      <w:tab/>
    </w:r>
    <w:r w:rsidRPr="00F36185">
      <w:rPr>
        <w:rStyle w:val="Numrodepage0"/>
        <w:color w:val="808080"/>
        <w:sz w:val="16"/>
        <w:szCs w:val="16"/>
      </w:rPr>
      <w:fldChar w:fldCharType="begin"/>
    </w:r>
    <w:r w:rsidRPr="00F36185">
      <w:rPr>
        <w:rStyle w:val="Numrodepage0"/>
        <w:color w:val="808080"/>
        <w:sz w:val="16"/>
        <w:szCs w:val="16"/>
      </w:rPr>
      <w:instrText xml:space="preserve"> PAGE </w:instrText>
    </w:r>
    <w:r w:rsidRPr="00F36185">
      <w:rPr>
        <w:rStyle w:val="Numrodepage0"/>
        <w:color w:val="808080"/>
        <w:sz w:val="16"/>
        <w:szCs w:val="16"/>
      </w:rPr>
      <w:fldChar w:fldCharType="separate"/>
    </w:r>
    <w:r w:rsidR="00A76EDD">
      <w:rPr>
        <w:rStyle w:val="Numrodepage0"/>
        <w:noProof/>
        <w:color w:val="808080"/>
        <w:sz w:val="16"/>
        <w:szCs w:val="16"/>
      </w:rPr>
      <w:t>19</w:t>
    </w:r>
    <w:r w:rsidRPr="00F36185">
      <w:rPr>
        <w:rStyle w:val="Numrodepage0"/>
        <w:color w:val="808080"/>
        <w:sz w:val="16"/>
        <w:szCs w:val="16"/>
      </w:rPr>
      <w:fldChar w:fldCharType="end"/>
    </w:r>
    <w:r w:rsidRPr="00F36185">
      <w:rPr>
        <w:rStyle w:val="Numrodepage0"/>
        <w:color w:val="808080"/>
        <w:sz w:val="16"/>
        <w:szCs w:val="16"/>
      </w:rPr>
      <w:t>/</w:t>
    </w:r>
    <w:r w:rsidRPr="00F36185">
      <w:rPr>
        <w:rStyle w:val="Numrodepage0"/>
        <w:color w:val="808080"/>
        <w:sz w:val="16"/>
      </w:rPr>
      <w:fldChar w:fldCharType="begin"/>
    </w:r>
    <w:r w:rsidRPr="00F36185">
      <w:rPr>
        <w:rStyle w:val="Numrodepage0"/>
        <w:color w:val="808080"/>
        <w:sz w:val="16"/>
      </w:rPr>
      <w:instrText xml:space="preserve"> NUMPAGES </w:instrText>
    </w:r>
    <w:r w:rsidRPr="00F36185">
      <w:rPr>
        <w:rStyle w:val="Numrodepage0"/>
        <w:color w:val="808080"/>
        <w:sz w:val="16"/>
      </w:rPr>
      <w:fldChar w:fldCharType="separate"/>
    </w:r>
    <w:r w:rsidR="00A76EDD">
      <w:rPr>
        <w:rStyle w:val="Numrodepage0"/>
        <w:noProof/>
        <w:color w:val="808080"/>
        <w:sz w:val="16"/>
      </w:rPr>
      <w:t>19</w:t>
    </w:r>
    <w:r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B" w:rsidRPr="00DF7C85" w:rsidRDefault="00D1095B" w:rsidP="00E82450">
    <w:pPr>
      <w:pBdr>
        <w:top w:val="single" w:sz="4" w:space="1" w:color="808080"/>
      </w:pBdr>
      <w:tabs>
        <w:tab w:val="left" w:pos="8080"/>
        <w:tab w:val="right" w:pos="8222"/>
      </w:tabs>
      <w:jc w:val="left"/>
      <w:rPr>
        <w:color w:val="808080"/>
        <w:sz w:val="16"/>
        <w:szCs w:val="16"/>
      </w:rPr>
    </w:pPr>
    <w:r w:rsidRPr="00DF7C85">
      <w:rPr>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A76EDD">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Pr>
        <w:rStyle w:val="Numrodepage0"/>
        <w:color w:val="808080"/>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D2" w:rsidRDefault="00EE67D2">
      <w:r>
        <w:separator/>
      </w:r>
    </w:p>
  </w:footnote>
  <w:footnote w:type="continuationSeparator" w:id="0">
    <w:p w:rsidR="00EE67D2" w:rsidRDefault="00EE67D2">
      <w:r>
        <w:continuationSeparator/>
      </w:r>
    </w:p>
  </w:footnote>
  <w:footnote w:type="continuationNotice" w:id="1">
    <w:p w:rsidR="00EE67D2" w:rsidRDefault="00EE67D2">
      <w:pPr>
        <w:spacing w:line="240" w:lineRule="auto"/>
      </w:pPr>
    </w:p>
  </w:footnote>
  <w:footnote w:id="2">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Le signataire s’engage sur la complétude et l’exactitude des informations contenues dans le présent dossier</w:t>
      </w:r>
    </w:p>
  </w:footnote>
  <w:footnote w:id="3">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w:t>
      </w:r>
      <w:r w:rsidRPr="009A7A90">
        <w:rPr>
          <w:szCs w:val="16"/>
        </w:rPr>
        <w:t>Pour une société anonyme (SA), préciser le mode de direction : directoire et conseil de surveillance ou conseil d’administration</w:t>
      </w:r>
    </w:p>
  </w:footnote>
  <w:footnote w:id="4">
    <w:p w:rsidR="00D1095B" w:rsidRDefault="00D1095B">
      <w:pPr>
        <w:pStyle w:val="Notedebasdepage"/>
      </w:pPr>
      <w:r>
        <w:rPr>
          <w:rStyle w:val="Appelnotedebasdep"/>
        </w:rPr>
        <w:footnoteRef/>
      </w:r>
      <w:r>
        <w:t xml:space="preserve"> Toutes les autres activités et services prévus dans la grille d’agrément de la société de gestion doivent être présentés dans ce tableau.</w:t>
      </w:r>
    </w:p>
  </w:footnote>
  <w:footnote w:id="5">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A</w:t>
      </w:r>
      <w:r w:rsidRPr="009A7A90">
        <w:rPr>
          <w:szCs w:val="16"/>
        </w:rPr>
        <w:t xml:space="preserve">u sens de l’instruction 2012-01 c’est-à-dire si une fonction permanente et </w:t>
      </w:r>
      <w:r w:rsidRPr="009A7A90">
        <w:rPr>
          <w:szCs w:val="16"/>
          <w:u w:val="single"/>
        </w:rPr>
        <w:t>indépendante</w:t>
      </w:r>
      <w:r w:rsidRPr="00763885">
        <w:rPr>
          <w:szCs w:val="16"/>
        </w:rPr>
        <w:t xml:space="preserve"> </w:t>
      </w:r>
      <w:r w:rsidRPr="009A7A90">
        <w:rPr>
          <w:szCs w:val="16"/>
        </w:rPr>
        <w:t>de gestion des risques est requise.</w:t>
      </w:r>
    </w:p>
  </w:footnote>
  <w:footnote w:id="6">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Les documents en eux-même</w:t>
      </w:r>
      <w:r w:rsidRPr="009A7A90">
        <w:rPr>
          <w:szCs w:val="16"/>
        </w:rPr>
        <w:t>s sont uniquement tenus à la disposition de l’AMF.</w:t>
      </w:r>
    </w:p>
  </w:footnote>
  <w:footnote w:id="7">
    <w:p w:rsidR="00D1095B" w:rsidRPr="009A7A90" w:rsidRDefault="00D1095B" w:rsidP="00763885">
      <w:pPr>
        <w:pStyle w:val="Notedebasdepage"/>
        <w:spacing w:line="240" w:lineRule="auto"/>
        <w:rPr>
          <w:szCs w:val="16"/>
        </w:rPr>
      </w:pPr>
      <w:r w:rsidRPr="00763885">
        <w:rPr>
          <w:rStyle w:val="Appelnotedebasdep"/>
          <w:szCs w:val="16"/>
        </w:rPr>
        <w:footnoteRef/>
      </w:r>
      <w:r w:rsidRPr="00763885">
        <w:rPr>
          <w:szCs w:val="16"/>
        </w:rPr>
        <w:t xml:space="preserve"> </w:t>
      </w:r>
      <w:r w:rsidRPr="009A7A90">
        <w:rPr>
          <w:szCs w:val="16"/>
        </w:rPr>
        <w:t>P</w:t>
      </w:r>
      <w:r w:rsidRPr="009A7A90">
        <w:rPr>
          <w:rFonts w:eastAsia="Times New Roman" w:cs="Arial"/>
          <w:szCs w:val="16"/>
        </w:rPr>
        <w:t>lacements collectifs de droit français ou de droit étranger (hors pays tiers) ouverts à une clientèle non professionnelle.</w:t>
      </w:r>
    </w:p>
  </w:footnote>
  <w:footnote w:id="8">
    <w:p w:rsidR="00D1095B" w:rsidRPr="009A7A90" w:rsidRDefault="00D1095B" w:rsidP="00763885">
      <w:pPr>
        <w:pStyle w:val="Notedebasdepage"/>
        <w:spacing w:line="240" w:lineRule="auto"/>
        <w:rPr>
          <w:szCs w:val="16"/>
        </w:rPr>
      </w:pPr>
      <w:r w:rsidRPr="00763885">
        <w:rPr>
          <w:rStyle w:val="Appelnotedebasdep"/>
          <w:szCs w:val="16"/>
        </w:rPr>
        <w:footnoteRef/>
      </w:r>
      <w:r w:rsidRPr="00763885">
        <w:rPr>
          <w:szCs w:val="16"/>
        </w:rPr>
        <w:t xml:space="preserve"> </w:t>
      </w:r>
      <w:r w:rsidRPr="009A7A90">
        <w:rPr>
          <w:szCs w:val="16"/>
        </w:rPr>
        <w:t>FIA établis en France ou dans un autre Etat membre de l’Union européenne destinés à une clientèle professionnelle.</w:t>
      </w:r>
    </w:p>
  </w:footnote>
  <w:footnote w:id="9">
    <w:p w:rsidR="00D1095B" w:rsidRPr="009A7A90" w:rsidRDefault="00D1095B" w:rsidP="00763885">
      <w:pPr>
        <w:pStyle w:val="Notedebasdepage"/>
        <w:spacing w:line="240" w:lineRule="auto"/>
        <w:rPr>
          <w:szCs w:val="16"/>
        </w:rPr>
      </w:pPr>
      <w:r w:rsidRPr="00763885">
        <w:rPr>
          <w:rStyle w:val="Appelnotedebasdep"/>
          <w:szCs w:val="16"/>
        </w:rPr>
        <w:footnoteRef/>
      </w:r>
      <w:r w:rsidRPr="00763885">
        <w:rPr>
          <w:szCs w:val="16"/>
        </w:rPr>
        <w:t xml:space="preserve"> </w:t>
      </w:r>
      <w:r w:rsidRPr="009A7A90">
        <w:rPr>
          <w:szCs w:val="16"/>
        </w:rPr>
        <w:t>P</w:t>
      </w:r>
      <w:r w:rsidRPr="009A7A90">
        <w:rPr>
          <w:rFonts w:eastAsia="Times New Roman" w:cs="Arial"/>
          <w:szCs w:val="16"/>
        </w:rPr>
        <w:t>lacements collectifs de droit français ou de droit étranger (hors pays tiers) ouverts à une clientèle non professionnelle.</w:t>
      </w:r>
    </w:p>
  </w:footnote>
  <w:footnote w:id="10">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w:t>
      </w:r>
      <w:r w:rsidRPr="009A7A90">
        <w:rPr>
          <w:szCs w:val="16"/>
        </w:rPr>
        <w:t>FIA établis en France ou dans un autre Etat membre de l’Union européenne destinés à une clientèle professionnelle.</w:t>
      </w:r>
    </w:p>
  </w:footnote>
  <w:footnote w:id="11">
    <w:p w:rsidR="00D1095B" w:rsidRPr="009A7A90" w:rsidRDefault="00D1095B" w:rsidP="009A7A90">
      <w:pPr>
        <w:pStyle w:val="Notedebasdepage"/>
        <w:spacing w:line="240" w:lineRule="auto"/>
        <w:rPr>
          <w:szCs w:val="16"/>
        </w:rPr>
      </w:pPr>
      <w:r w:rsidRPr="009A7A90">
        <w:rPr>
          <w:rStyle w:val="Appelnotedebasdep"/>
          <w:szCs w:val="16"/>
        </w:rPr>
        <w:footnoteRef/>
      </w:r>
      <w:r w:rsidRPr="009A7A90">
        <w:rPr>
          <w:szCs w:val="16"/>
        </w:rPr>
        <w:t xml:space="preserve"> </w:t>
      </w:r>
      <w:r w:rsidRPr="009A7A90">
        <w:rPr>
          <w:rFonts w:cs="Arial"/>
          <w:szCs w:val="16"/>
        </w:rPr>
        <w:t>Préciser la durée du 1</w:t>
      </w:r>
      <w:r w:rsidRPr="009A7A90">
        <w:rPr>
          <w:rFonts w:cs="Arial"/>
          <w:szCs w:val="16"/>
          <w:vertAlign w:val="superscript"/>
        </w:rPr>
        <w:t>er</w:t>
      </w:r>
      <w:r w:rsidRPr="009A7A90">
        <w:rPr>
          <w:rFonts w:cs="Arial"/>
          <w:szCs w:val="16"/>
        </w:rPr>
        <w:t xml:space="preserve"> exercice si &gt; à 12 mois.</w:t>
      </w:r>
    </w:p>
  </w:footnote>
  <w:footnote w:id="12">
    <w:p w:rsidR="00D1095B" w:rsidRPr="00763885" w:rsidRDefault="00D1095B" w:rsidP="009A7A90">
      <w:pPr>
        <w:pStyle w:val="Notedebasdepage"/>
        <w:spacing w:line="240" w:lineRule="auto"/>
        <w:rPr>
          <w:rFonts w:cs="Arial"/>
          <w:szCs w:val="16"/>
        </w:rPr>
      </w:pPr>
      <w:r w:rsidRPr="009A7A90">
        <w:rPr>
          <w:rStyle w:val="Appelnotedebasdep"/>
          <w:rFonts w:cs="Arial"/>
          <w:szCs w:val="16"/>
        </w:rPr>
        <w:footnoteRef/>
      </w:r>
      <w:r w:rsidRPr="009A7A90">
        <w:rPr>
          <w:rFonts w:cs="Arial"/>
          <w:szCs w:val="16"/>
        </w:rPr>
        <w:t xml:space="preserve"> Rétrocessions qui permettent de rémunérer les entités chargées de la distribution des OPCVM/FIA de la société de gestion de portefeuille et/ou de leurs activités de commercialisation.</w:t>
      </w:r>
    </w:p>
  </w:footnote>
  <w:footnote w:id="13">
    <w:p w:rsidR="00D1095B" w:rsidRPr="009A7A90" w:rsidRDefault="00D1095B" w:rsidP="009A7A90">
      <w:pPr>
        <w:pStyle w:val="Notedebasdepage"/>
        <w:spacing w:line="240" w:lineRule="auto"/>
        <w:rPr>
          <w:szCs w:val="16"/>
        </w:rPr>
      </w:pPr>
      <w:r w:rsidRPr="00763885">
        <w:rPr>
          <w:rStyle w:val="Appelnotedebasdep"/>
          <w:szCs w:val="16"/>
        </w:rPr>
        <w:footnoteRef/>
      </w:r>
      <w:r w:rsidRPr="00763885">
        <w:rPr>
          <w:szCs w:val="16"/>
        </w:rPr>
        <w:t xml:space="preserve"> </w:t>
      </w:r>
      <w:r w:rsidRPr="009A7A90">
        <w:rPr>
          <w:rFonts w:cs="Arial"/>
          <w:szCs w:val="16"/>
        </w:rPr>
        <w:t>Hors</w:t>
      </w:r>
      <w:r w:rsidRPr="00763885">
        <w:rPr>
          <w:rFonts w:cs="Arial"/>
          <w:szCs w:val="16"/>
        </w:rPr>
        <w:t xml:space="preserve"> compléments de fonds propres ou fonds propres supplémentaires applicables en fonction du volume et de la nature des encours gérés. Le cas échéant, produire une</w:t>
      </w:r>
      <w:r w:rsidRPr="009A7A90">
        <w:rPr>
          <w:rFonts w:cs="Arial"/>
          <w:szCs w:val="16"/>
        </w:rPr>
        <w:t xml:space="preserve"> analyse du niveau de fonds propres.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B" w:rsidRPr="00A951BF" w:rsidRDefault="00A76EDD" w:rsidP="00C70E4A">
    <w:pPr>
      <w:pStyle w:val="numrodepage"/>
      <w:pBdr>
        <w:bottom w:val="single" w:sz="4" w:space="1" w:color="808080"/>
      </w:pBdr>
      <w:spacing w:line="240" w:lineRule="auto"/>
      <w:ind w:left="1134"/>
      <w:jc w:val="both"/>
    </w:pPr>
    <w:r>
      <w:rPr>
        <w:noProof/>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05pt;margin-top:27.2pt;width:85.3pt;height:45pt;z-index:251657216;mso-position-horizontal-relative:page;mso-position-vertical-relative:page">
          <v:imagedata r:id="rId1" r:pict="rId2" o:title="amf_logo"/>
          <w10:wrap anchorx="page" anchory="page"/>
        </v:shape>
      </w:pict>
    </w:r>
    <w:r w:rsidR="00D1095B">
      <w:t xml:space="preserve">Dossier-type d’agrément société de gestion de portefeuille – Annexe 1.1 de l’instruction AMF DOC- 2008-03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B" w:rsidRPr="00E82450" w:rsidRDefault="00A76EDD" w:rsidP="00E82450">
    <w:pPr>
      <w:pStyle w:val="En-tte"/>
      <w:tabs>
        <w:tab w:val="left" w:pos="2835"/>
      </w:tabs>
      <w:rPr>
        <w:b/>
        <w:i/>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05pt;margin-top:17.7pt;width:121.3pt;height:64pt;z-index:251658240;mso-position-horizontal-relative:page;mso-position-vertical-relative:page">
          <v:imagedata r:id="rId2" r:pict="rId1" o:title="amf_logo"/>
          <w10:wrap anchorx="page" anchory="page"/>
        </v:shape>
      </w:pict>
    </w:r>
    <w:r w:rsidR="00D1095B">
      <w:tab/>
    </w:r>
    <w:r w:rsidR="00D1095B">
      <w:rPr>
        <w:b/>
        <w:i/>
        <w:sz w:val="22"/>
        <w:szCs w:val="22"/>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908D1E"/>
    <w:lvl w:ilvl="0">
      <w:numFmt w:val="bullet"/>
      <w:lvlText w:val="*"/>
      <w:lvlJc w:val="left"/>
    </w:lvl>
  </w:abstractNum>
  <w:abstractNum w:abstractNumId="1">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B376FC"/>
    <w:multiLevelType w:val="hybridMultilevel"/>
    <w:tmpl w:val="F6FCCBC6"/>
    <w:lvl w:ilvl="0" w:tplc="F538FEBA">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132E0895"/>
    <w:multiLevelType w:val="multilevel"/>
    <w:tmpl w:val="375A0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A5B4657"/>
    <w:multiLevelType w:val="hybridMultilevel"/>
    <w:tmpl w:val="8026927C"/>
    <w:lvl w:ilvl="0" w:tplc="F538FE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7668E7"/>
    <w:multiLevelType w:val="multilevel"/>
    <w:tmpl w:val="9FF4E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2F5A8B"/>
    <w:multiLevelType w:val="hybridMultilevel"/>
    <w:tmpl w:val="855A316E"/>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11">
    <w:nsid w:val="278B30C3"/>
    <w:multiLevelType w:val="multilevel"/>
    <w:tmpl w:val="F44A464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nsid w:val="2ABB0632"/>
    <w:multiLevelType w:val="multilevel"/>
    <w:tmpl w:val="6A8007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8B24A5D"/>
    <w:multiLevelType w:val="hybridMultilevel"/>
    <w:tmpl w:val="D8523C68"/>
    <w:lvl w:ilvl="0" w:tplc="376EF3D0">
      <w:start w:val="2"/>
      <w:numFmt w:val="bullet"/>
      <w:lvlText w:val=""/>
      <w:lvlJc w:val="left"/>
      <w:pPr>
        <w:tabs>
          <w:tab w:val="num" w:pos="720"/>
        </w:tabs>
        <w:ind w:left="720" w:hanging="360"/>
      </w:pPr>
      <w:rPr>
        <w:rFonts w:ascii="Symbol" w:eastAsia="Bookshelf Symbol 7"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2E32D6"/>
    <w:multiLevelType w:val="hybridMultilevel"/>
    <w:tmpl w:val="601812BC"/>
    <w:lvl w:ilvl="0" w:tplc="040C0001">
      <w:start w:val="1"/>
      <w:numFmt w:val="bullet"/>
      <w:lvlText w:val=""/>
      <w:lvlJc w:val="left"/>
      <w:pPr>
        <w:tabs>
          <w:tab w:val="num" w:pos="1541"/>
        </w:tabs>
        <w:ind w:left="1541" w:hanging="360"/>
      </w:pPr>
      <w:rPr>
        <w:rFonts w:ascii="Symbol" w:hAnsi="Symbol" w:hint="default"/>
      </w:rPr>
    </w:lvl>
    <w:lvl w:ilvl="1" w:tplc="040C0003" w:tentative="1">
      <w:start w:val="1"/>
      <w:numFmt w:val="bullet"/>
      <w:lvlText w:val="o"/>
      <w:lvlJc w:val="left"/>
      <w:pPr>
        <w:tabs>
          <w:tab w:val="num" w:pos="2261"/>
        </w:tabs>
        <w:ind w:left="2261" w:hanging="360"/>
      </w:pPr>
      <w:rPr>
        <w:rFonts w:ascii="Courier New" w:hAnsi="Courier New" w:cs="Courier New" w:hint="default"/>
      </w:rPr>
    </w:lvl>
    <w:lvl w:ilvl="2" w:tplc="040C0005" w:tentative="1">
      <w:start w:val="1"/>
      <w:numFmt w:val="bullet"/>
      <w:lvlText w:val=""/>
      <w:lvlJc w:val="left"/>
      <w:pPr>
        <w:tabs>
          <w:tab w:val="num" w:pos="2981"/>
        </w:tabs>
        <w:ind w:left="2981" w:hanging="360"/>
      </w:pPr>
      <w:rPr>
        <w:rFonts w:ascii="Wingdings" w:hAnsi="Wingdings" w:hint="default"/>
      </w:rPr>
    </w:lvl>
    <w:lvl w:ilvl="3" w:tplc="040C0001" w:tentative="1">
      <w:start w:val="1"/>
      <w:numFmt w:val="bullet"/>
      <w:lvlText w:val=""/>
      <w:lvlJc w:val="left"/>
      <w:pPr>
        <w:tabs>
          <w:tab w:val="num" w:pos="3701"/>
        </w:tabs>
        <w:ind w:left="3701" w:hanging="360"/>
      </w:pPr>
      <w:rPr>
        <w:rFonts w:ascii="Symbol" w:hAnsi="Symbol" w:hint="default"/>
      </w:rPr>
    </w:lvl>
    <w:lvl w:ilvl="4" w:tplc="040C0003" w:tentative="1">
      <w:start w:val="1"/>
      <w:numFmt w:val="bullet"/>
      <w:lvlText w:val="o"/>
      <w:lvlJc w:val="left"/>
      <w:pPr>
        <w:tabs>
          <w:tab w:val="num" w:pos="4421"/>
        </w:tabs>
        <w:ind w:left="4421" w:hanging="360"/>
      </w:pPr>
      <w:rPr>
        <w:rFonts w:ascii="Courier New" w:hAnsi="Courier New" w:cs="Courier New" w:hint="default"/>
      </w:rPr>
    </w:lvl>
    <w:lvl w:ilvl="5" w:tplc="040C0005" w:tentative="1">
      <w:start w:val="1"/>
      <w:numFmt w:val="bullet"/>
      <w:lvlText w:val=""/>
      <w:lvlJc w:val="left"/>
      <w:pPr>
        <w:tabs>
          <w:tab w:val="num" w:pos="5141"/>
        </w:tabs>
        <w:ind w:left="5141" w:hanging="360"/>
      </w:pPr>
      <w:rPr>
        <w:rFonts w:ascii="Wingdings" w:hAnsi="Wingdings" w:hint="default"/>
      </w:rPr>
    </w:lvl>
    <w:lvl w:ilvl="6" w:tplc="040C0001" w:tentative="1">
      <w:start w:val="1"/>
      <w:numFmt w:val="bullet"/>
      <w:lvlText w:val=""/>
      <w:lvlJc w:val="left"/>
      <w:pPr>
        <w:tabs>
          <w:tab w:val="num" w:pos="5861"/>
        </w:tabs>
        <w:ind w:left="5861" w:hanging="360"/>
      </w:pPr>
      <w:rPr>
        <w:rFonts w:ascii="Symbol" w:hAnsi="Symbol" w:hint="default"/>
      </w:rPr>
    </w:lvl>
    <w:lvl w:ilvl="7" w:tplc="040C0003" w:tentative="1">
      <w:start w:val="1"/>
      <w:numFmt w:val="bullet"/>
      <w:lvlText w:val="o"/>
      <w:lvlJc w:val="left"/>
      <w:pPr>
        <w:tabs>
          <w:tab w:val="num" w:pos="6581"/>
        </w:tabs>
        <w:ind w:left="6581" w:hanging="360"/>
      </w:pPr>
      <w:rPr>
        <w:rFonts w:ascii="Courier New" w:hAnsi="Courier New" w:cs="Courier New" w:hint="default"/>
      </w:rPr>
    </w:lvl>
    <w:lvl w:ilvl="8" w:tplc="040C0005" w:tentative="1">
      <w:start w:val="1"/>
      <w:numFmt w:val="bullet"/>
      <w:lvlText w:val=""/>
      <w:lvlJc w:val="left"/>
      <w:pPr>
        <w:tabs>
          <w:tab w:val="num" w:pos="7301"/>
        </w:tabs>
        <w:ind w:left="7301" w:hanging="360"/>
      </w:pPr>
      <w:rPr>
        <w:rFonts w:ascii="Wingdings" w:hAnsi="Wingdings" w:hint="default"/>
      </w:rPr>
    </w:lvl>
  </w:abstractNum>
  <w:abstractNum w:abstractNumId="16">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48D96586"/>
    <w:multiLevelType w:val="multilevel"/>
    <w:tmpl w:val="4A2E27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4AD8178E"/>
    <w:multiLevelType w:val="hybridMultilevel"/>
    <w:tmpl w:val="CC2687F6"/>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0">
    <w:nsid w:val="4C370D6D"/>
    <w:multiLevelType w:val="hybridMultilevel"/>
    <w:tmpl w:val="6C06B58C"/>
    <w:lvl w:ilvl="0" w:tplc="9826836A">
      <w:numFmt w:val="bullet"/>
      <w:lvlText w:val="-"/>
      <w:lvlJc w:val="left"/>
      <w:pPr>
        <w:tabs>
          <w:tab w:val="num" w:pos="1068"/>
        </w:tabs>
        <w:ind w:left="1068" w:hanging="360"/>
      </w:pPr>
      <w:rPr>
        <w:rFonts w:ascii="Garamond" w:eastAsia="Times New Roman" w:hAnsi="Garamond"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23">
    <w:nsid w:val="54A32C77"/>
    <w:multiLevelType w:val="multilevel"/>
    <w:tmpl w:val="375A0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26">
    <w:nsid w:val="61292EAD"/>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E4F0B9D"/>
    <w:multiLevelType w:val="multilevel"/>
    <w:tmpl w:val="375A0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0D73A0F"/>
    <w:multiLevelType w:val="hybridMultilevel"/>
    <w:tmpl w:val="24285A3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0">
    <w:nsid w:val="73B36F8F"/>
    <w:multiLevelType w:val="hybridMultilevel"/>
    <w:tmpl w:val="EBB052EC"/>
    <w:lvl w:ilvl="0" w:tplc="1B5CED08">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3E564D4"/>
    <w:multiLevelType w:val="hybridMultilevel"/>
    <w:tmpl w:val="A77E2E86"/>
    <w:lvl w:ilvl="0" w:tplc="EC2C043A">
      <w:start w:val="2"/>
      <w:numFmt w:val="bullet"/>
      <w:lvlText w:val="-"/>
      <w:lvlJc w:val="left"/>
      <w:pPr>
        <w:tabs>
          <w:tab w:val="num" w:pos="676"/>
        </w:tabs>
        <w:ind w:left="676" w:hanging="360"/>
      </w:pPr>
      <w:rPr>
        <w:rFonts w:ascii="Arial" w:eastAsia="Times New Roman" w:hAnsi="Arial" w:cs="Arial" w:hint="default"/>
      </w:rPr>
    </w:lvl>
    <w:lvl w:ilvl="1" w:tplc="040C0003" w:tentative="1">
      <w:start w:val="1"/>
      <w:numFmt w:val="bullet"/>
      <w:lvlText w:val="o"/>
      <w:lvlJc w:val="left"/>
      <w:pPr>
        <w:tabs>
          <w:tab w:val="num" w:pos="676"/>
        </w:tabs>
        <w:ind w:left="676" w:hanging="360"/>
      </w:pPr>
      <w:rPr>
        <w:rFonts w:ascii="Courier New" w:hAnsi="Courier New" w:hint="default"/>
      </w:rPr>
    </w:lvl>
    <w:lvl w:ilvl="2" w:tplc="040C0005" w:tentative="1">
      <w:start w:val="1"/>
      <w:numFmt w:val="bullet"/>
      <w:lvlText w:val=""/>
      <w:lvlJc w:val="left"/>
      <w:pPr>
        <w:tabs>
          <w:tab w:val="num" w:pos="1396"/>
        </w:tabs>
        <w:ind w:left="1396" w:hanging="360"/>
      </w:pPr>
      <w:rPr>
        <w:rFonts w:ascii="Wingdings" w:hAnsi="Wingdings" w:hint="default"/>
      </w:rPr>
    </w:lvl>
    <w:lvl w:ilvl="3" w:tplc="040C0001" w:tentative="1">
      <w:start w:val="1"/>
      <w:numFmt w:val="bullet"/>
      <w:lvlText w:val=""/>
      <w:lvlJc w:val="left"/>
      <w:pPr>
        <w:tabs>
          <w:tab w:val="num" w:pos="2116"/>
        </w:tabs>
        <w:ind w:left="2116" w:hanging="360"/>
      </w:pPr>
      <w:rPr>
        <w:rFonts w:ascii="Symbol" w:hAnsi="Symbol" w:hint="default"/>
      </w:rPr>
    </w:lvl>
    <w:lvl w:ilvl="4" w:tplc="040C0003" w:tentative="1">
      <w:start w:val="1"/>
      <w:numFmt w:val="bullet"/>
      <w:lvlText w:val="o"/>
      <w:lvlJc w:val="left"/>
      <w:pPr>
        <w:tabs>
          <w:tab w:val="num" w:pos="2836"/>
        </w:tabs>
        <w:ind w:left="2836" w:hanging="360"/>
      </w:pPr>
      <w:rPr>
        <w:rFonts w:ascii="Courier New" w:hAnsi="Courier New" w:hint="default"/>
      </w:rPr>
    </w:lvl>
    <w:lvl w:ilvl="5" w:tplc="040C0005" w:tentative="1">
      <w:start w:val="1"/>
      <w:numFmt w:val="bullet"/>
      <w:lvlText w:val=""/>
      <w:lvlJc w:val="left"/>
      <w:pPr>
        <w:tabs>
          <w:tab w:val="num" w:pos="3556"/>
        </w:tabs>
        <w:ind w:left="3556" w:hanging="360"/>
      </w:pPr>
      <w:rPr>
        <w:rFonts w:ascii="Wingdings" w:hAnsi="Wingdings" w:hint="default"/>
      </w:rPr>
    </w:lvl>
    <w:lvl w:ilvl="6" w:tplc="040C0001" w:tentative="1">
      <w:start w:val="1"/>
      <w:numFmt w:val="bullet"/>
      <w:lvlText w:val=""/>
      <w:lvlJc w:val="left"/>
      <w:pPr>
        <w:tabs>
          <w:tab w:val="num" w:pos="4276"/>
        </w:tabs>
        <w:ind w:left="4276" w:hanging="360"/>
      </w:pPr>
      <w:rPr>
        <w:rFonts w:ascii="Symbol" w:hAnsi="Symbol" w:hint="default"/>
      </w:rPr>
    </w:lvl>
    <w:lvl w:ilvl="7" w:tplc="040C0003" w:tentative="1">
      <w:start w:val="1"/>
      <w:numFmt w:val="bullet"/>
      <w:lvlText w:val="o"/>
      <w:lvlJc w:val="left"/>
      <w:pPr>
        <w:tabs>
          <w:tab w:val="num" w:pos="4996"/>
        </w:tabs>
        <w:ind w:left="4996" w:hanging="360"/>
      </w:pPr>
      <w:rPr>
        <w:rFonts w:ascii="Courier New" w:hAnsi="Courier New" w:hint="default"/>
      </w:rPr>
    </w:lvl>
    <w:lvl w:ilvl="8" w:tplc="040C0005" w:tentative="1">
      <w:start w:val="1"/>
      <w:numFmt w:val="bullet"/>
      <w:lvlText w:val=""/>
      <w:lvlJc w:val="left"/>
      <w:pPr>
        <w:tabs>
          <w:tab w:val="num" w:pos="5716"/>
        </w:tabs>
        <w:ind w:left="5716" w:hanging="360"/>
      </w:pPr>
      <w:rPr>
        <w:rFonts w:ascii="Wingdings" w:hAnsi="Wingdings" w:hint="default"/>
      </w:rPr>
    </w:lvl>
  </w:abstractNum>
  <w:abstractNum w:abstractNumId="32">
    <w:nsid w:val="788273BF"/>
    <w:multiLevelType w:val="multilevel"/>
    <w:tmpl w:val="375A0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8" w:hanging="21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4"/>
  </w:num>
  <w:num w:numId="2">
    <w:abstractNumId w:val="8"/>
  </w:num>
  <w:num w:numId="3">
    <w:abstractNumId w:val="17"/>
  </w:num>
  <w:num w:numId="4">
    <w:abstractNumId w:val="17"/>
  </w:num>
  <w:num w:numId="5">
    <w:abstractNumId w:val="17"/>
  </w:num>
  <w:num w:numId="6">
    <w:abstractNumId w:val="17"/>
  </w:num>
  <w:num w:numId="7">
    <w:abstractNumId w:val="12"/>
  </w:num>
  <w:num w:numId="8">
    <w:abstractNumId w:val="15"/>
  </w:num>
  <w:num w:numId="9">
    <w:abstractNumId w:val="9"/>
  </w:num>
  <w:num w:numId="10">
    <w:abstractNumId w:val="19"/>
  </w:num>
  <w:num w:numId="11">
    <w:abstractNumId w:val="28"/>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 "/>
        <w:legacy w:legacy="1" w:legacySpace="0" w:legacyIndent="0"/>
        <w:lvlJc w:val="left"/>
        <w:pPr>
          <w:ind w:left="280" w:firstLine="0"/>
        </w:pPr>
        <w:rPr>
          <w:rFonts w:ascii="Arial" w:hAnsi="Arial" w:cs="Arial" w:hint="default"/>
          <w:b w:val="0"/>
          <w:i/>
          <w:strike w:val="0"/>
          <w:color w:val="000000"/>
          <w:sz w:val="16"/>
          <w:u w:val="none"/>
        </w:rPr>
      </w:lvl>
    </w:lvlOverride>
  </w:num>
  <w:num w:numId="17">
    <w:abstractNumId w:val="31"/>
  </w:num>
  <w:num w:numId="18">
    <w:abstractNumId w:val="30"/>
  </w:num>
  <w:num w:numId="19">
    <w:abstractNumId w:val="14"/>
  </w:num>
  <w:num w:numId="20">
    <w:abstractNumId w:val="18"/>
  </w:num>
  <w:num w:numId="21">
    <w:abstractNumId w:val="1"/>
  </w:num>
  <w:num w:numId="22">
    <w:abstractNumId w:val="25"/>
  </w:num>
  <w:num w:numId="23">
    <w:abstractNumId w:val="29"/>
  </w:num>
  <w:num w:numId="24">
    <w:abstractNumId w:val="22"/>
  </w:num>
  <w:num w:numId="25">
    <w:abstractNumId w:val="10"/>
  </w:num>
  <w:num w:numId="26">
    <w:abstractNumId w:val="26"/>
  </w:num>
  <w:num w:numId="27">
    <w:abstractNumId w:val="11"/>
  </w:num>
  <w:num w:numId="28">
    <w:abstractNumId w:val="6"/>
  </w:num>
  <w:num w:numId="29">
    <w:abstractNumId w:val="13"/>
  </w:num>
  <w:num w:numId="30">
    <w:abstractNumId w:val="32"/>
  </w:num>
  <w:num w:numId="31">
    <w:abstractNumId w:val="23"/>
  </w:num>
  <w:num w:numId="32">
    <w:abstractNumId w:val="27"/>
  </w:num>
  <w:num w:numId="33">
    <w:abstractNumId w:val="4"/>
  </w:num>
  <w:num w:numId="34">
    <w:abstractNumId w:val="3"/>
  </w:num>
  <w:num w:numId="35">
    <w:abstractNumId w:val="12"/>
  </w:num>
  <w:num w:numId="36">
    <w:abstractNumId w:val="3"/>
  </w:num>
  <w:num w:numId="37">
    <w:abstractNumId w:val="2"/>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5599"/>
    <w:rsid w:val="000049C4"/>
    <w:rsid w:val="000079AE"/>
    <w:rsid w:val="00011D32"/>
    <w:rsid w:val="00014531"/>
    <w:rsid w:val="00014FA0"/>
    <w:rsid w:val="00017221"/>
    <w:rsid w:val="00020A47"/>
    <w:rsid w:val="00027389"/>
    <w:rsid w:val="00027626"/>
    <w:rsid w:val="00027B65"/>
    <w:rsid w:val="000355C2"/>
    <w:rsid w:val="00036098"/>
    <w:rsid w:val="00036664"/>
    <w:rsid w:val="000423E8"/>
    <w:rsid w:val="00044F3C"/>
    <w:rsid w:val="000561AE"/>
    <w:rsid w:val="00061566"/>
    <w:rsid w:val="00061F9F"/>
    <w:rsid w:val="00064EBA"/>
    <w:rsid w:val="0007504E"/>
    <w:rsid w:val="0007546D"/>
    <w:rsid w:val="00076042"/>
    <w:rsid w:val="000765AE"/>
    <w:rsid w:val="00080168"/>
    <w:rsid w:val="00085291"/>
    <w:rsid w:val="000A047D"/>
    <w:rsid w:val="000A23C2"/>
    <w:rsid w:val="000A2C40"/>
    <w:rsid w:val="000C50E8"/>
    <w:rsid w:val="000D3957"/>
    <w:rsid w:val="000E1570"/>
    <w:rsid w:val="000E535F"/>
    <w:rsid w:val="000F033C"/>
    <w:rsid w:val="000F12EA"/>
    <w:rsid w:val="00112761"/>
    <w:rsid w:val="00114313"/>
    <w:rsid w:val="00134785"/>
    <w:rsid w:val="0013647C"/>
    <w:rsid w:val="001374AC"/>
    <w:rsid w:val="001420C6"/>
    <w:rsid w:val="00142345"/>
    <w:rsid w:val="00157B0F"/>
    <w:rsid w:val="00163A04"/>
    <w:rsid w:val="00164531"/>
    <w:rsid w:val="00167465"/>
    <w:rsid w:val="00167793"/>
    <w:rsid w:val="00170144"/>
    <w:rsid w:val="00175D9F"/>
    <w:rsid w:val="0018394B"/>
    <w:rsid w:val="00184E77"/>
    <w:rsid w:val="0018617B"/>
    <w:rsid w:val="0019251E"/>
    <w:rsid w:val="00197710"/>
    <w:rsid w:val="001A2EAA"/>
    <w:rsid w:val="001A65CE"/>
    <w:rsid w:val="001B338E"/>
    <w:rsid w:val="001B6B35"/>
    <w:rsid w:val="001C34E7"/>
    <w:rsid w:val="001C5880"/>
    <w:rsid w:val="001C72F4"/>
    <w:rsid w:val="001D39C5"/>
    <w:rsid w:val="001D3A8F"/>
    <w:rsid w:val="001E2A7B"/>
    <w:rsid w:val="001E386C"/>
    <w:rsid w:val="001E7224"/>
    <w:rsid w:val="001F7921"/>
    <w:rsid w:val="0021426E"/>
    <w:rsid w:val="00220079"/>
    <w:rsid w:val="002226EF"/>
    <w:rsid w:val="00222C91"/>
    <w:rsid w:val="00222DBA"/>
    <w:rsid w:val="00234500"/>
    <w:rsid w:val="00234835"/>
    <w:rsid w:val="00237830"/>
    <w:rsid w:val="00240540"/>
    <w:rsid w:val="002449BD"/>
    <w:rsid w:val="00245C1E"/>
    <w:rsid w:val="00245F0D"/>
    <w:rsid w:val="0024691B"/>
    <w:rsid w:val="002518A5"/>
    <w:rsid w:val="00251B05"/>
    <w:rsid w:val="0025322C"/>
    <w:rsid w:val="002550A6"/>
    <w:rsid w:val="00257248"/>
    <w:rsid w:val="002577FD"/>
    <w:rsid w:val="00263FE8"/>
    <w:rsid w:val="002755C9"/>
    <w:rsid w:val="00275888"/>
    <w:rsid w:val="002815AF"/>
    <w:rsid w:val="00285C33"/>
    <w:rsid w:val="00292100"/>
    <w:rsid w:val="00296800"/>
    <w:rsid w:val="002A4576"/>
    <w:rsid w:val="002B6E5A"/>
    <w:rsid w:val="002C3377"/>
    <w:rsid w:val="002C3D96"/>
    <w:rsid w:val="002C5B2F"/>
    <w:rsid w:val="002C7B19"/>
    <w:rsid w:val="002D01D4"/>
    <w:rsid w:val="002D0677"/>
    <w:rsid w:val="002D2678"/>
    <w:rsid w:val="002D57A4"/>
    <w:rsid w:val="002E2273"/>
    <w:rsid w:val="002E38B4"/>
    <w:rsid w:val="002E762E"/>
    <w:rsid w:val="002F5DBD"/>
    <w:rsid w:val="002F5EF0"/>
    <w:rsid w:val="002F7168"/>
    <w:rsid w:val="002F7FD0"/>
    <w:rsid w:val="00304E24"/>
    <w:rsid w:val="00307BBA"/>
    <w:rsid w:val="00315C9F"/>
    <w:rsid w:val="00321843"/>
    <w:rsid w:val="00322E2B"/>
    <w:rsid w:val="0032306F"/>
    <w:rsid w:val="00325501"/>
    <w:rsid w:val="0033556A"/>
    <w:rsid w:val="00340BD7"/>
    <w:rsid w:val="00341508"/>
    <w:rsid w:val="00345E14"/>
    <w:rsid w:val="003466B9"/>
    <w:rsid w:val="00347FFA"/>
    <w:rsid w:val="00350218"/>
    <w:rsid w:val="00363DDE"/>
    <w:rsid w:val="00364486"/>
    <w:rsid w:val="00372D21"/>
    <w:rsid w:val="00374A3E"/>
    <w:rsid w:val="00377554"/>
    <w:rsid w:val="00380A26"/>
    <w:rsid w:val="00380F47"/>
    <w:rsid w:val="003853C4"/>
    <w:rsid w:val="003865D5"/>
    <w:rsid w:val="00386D99"/>
    <w:rsid w:val="003904B2"/>
    <w:rsid w:val="00393AB5"/>
    <w:rsid w:val="00393E60"/>
    <w:rsid w:val="003969DA"/>
    <w:rsid w:val="003A01BF"/>
    <w:rsid w:val="003A1050"/>
    <w:rsid w:val="003A542B"/>
    <w:rsid w:val="003B6EE5"/>
    <w:rsid w:val="003C5DF9"/>
    <w:rsid w:val="003C603B"/>
    <w:rsid w:val="003C7989"/>
    <w:rsid w:val="003D3410"/>
    <w:rsid w:val="003E0C58"/>
    <w:rsid w:val="003E65CE"/>
    <w:rsid w:val="003E71C7"/>
    <w:rsid w:val="003F3EFC"/>
    <w:rsid w:val="00413CA3"/>
    <w:rsid w:val="00415E72"/>
    <w:rsid w:val="0042410B"/>
    <w:rsid w:val="00425796"/>
    <w:rsid w:val="00431165"/>
    <w:rsid w:val="00433BB1"/>
    <w:rsid w:val="0043435D"/>
    <w:rsid w:val="004440BF"/>
    <w:rsid w:val="00444CF9"/>
    <w:rsid w:val="00455599"/>
    <w:rsid w:val="004617E3"/>
    <w:rsid w:val="00465AB2"/>
    <w:rsid w:val="004737D3"/>
    <w:rsid w:val="00477F8B"/>
    <w:rsid w:val="004814A4"/>
    <w:rsid w:val="00484630"/>
    <w:rsid w:val="004873B5"/>
    <w:rsid w:val="00487EF1"/>
    <w:rsid w:val="00495E36"/>
    <w:rsid w:val="00497AA8"/>
    <w:rsid w:val="004B1A3B"/>
    <w:rsid w:val="004B2AF5"/>
    <w:rsid w:val="004B3E5B"/>
    <w:rsid w:val="004B6880"/>
    <w:rsid w:val="004C0B70"/>
    <w:rsid w:val="004C1780"/>
    <w:rsid w:val="004C1952"/>
    <w:rsid w:val="004D00FC"/>
    <w:rsid w:val="004D1CAC"/>
    <w:rsid w:val="004D64AD"/>
    <w:rsid w:val="004D761D"/>
    <w:rsid w:val="004E1BE5"/>
    <w:rsid w:val="004E51ED"/>
    <w:rsid w:val="004F5641"/>
    <w:rsid w:val="004F5960"/>
    <w:rsid w:val="00501149"/>
    <w:rsid w:val="0050502A"/>
    <w:rsid w:val="00527524"/>
    <w:rsid w:val="00533AD3"/>
    <w:rsid w:val="0054496A"/>
    <w:rsid w:val="00552C13"/>
    <w:rsid w:val="0055795E"/>
    <w:rsid w:val="00563CB1"/>
    <w:rsid w:val="00564231"/>
    <w:rsid w:val="00566FB6"/>
    <w:rsid w:val="005712EA"/>
    <w:rsid w:val="005738C8"/>
    <w:rsid w:val="0057595C"/>
    <w:rsid w:val="005764BE"/>
    <w:rsid w:val="00580618"/>
    <w:rsid w:val="0058154B"/>
    <w:rsid w:val="00590F6F"/>
    <w:rsid w:val="0059682A"/>
    <w:rsid w:val="005A2543"/>
    <w:rsid w:val="005A4811"/>
    <w:rsid w:val="005A5A5B"/>
    <w:rsid w:val="005A739C"/>
    <w:rsid w:val="005A7800"/>
    <w:rsid w:val="005B2CC3"/>
    <w:rsid w:val="005B2D20"/>
    <w:rsid w:val="005B4F2F"/>
    <w:rsid w:val="005C26F1"/>
    <w:rsid w:val="005C5770"/>
    <w:rsid w:val="005D5DBD"/>
    <w:rsid w:val="005D68F9"/>
    <w:rsid w:val="005E4F8D"/>
    <w:rsid w:val="005F4C84"/>
    <w:rsid w:val="00604185"/>
    <w:rsid w:val="00607CF6"/>
    <w:rsid w:val="00613092"/>
    <w:rsid w:val="006136BD"/>
    <w:rsid w:val="00620443"/>
    <w:rsid w:val="00620F49"/>
    <w:rsid w:val="00627394"/>
    <w:rsid w:val="006324E7"/>
    <w:rsid w:val="00636A47"/>
    <w:rsid w:val="00636BE3"/>
    <w:rsid w:val="00641DC0"/>
    <w:rsid w:val="00646793"/>
    <w:rsid w:val="0065638A"/>
    <w:rsid w:val="00657B40"/>
    <w:rsid w:val="00663564"/>
    <w:rsid w:val="006666A5"/>
    <w:rsid w:val="0067366C"/>
    <w:rsid w:val="00684601"/>
    <w:rsid w:val="0068702C"/>
    <w:rsid w:val="00687B17"/>
    <w:rsid w:val="0069089A"/>
    <w:rsid w:val="00692B21"/>
    <w:rsid w:val="006A05EE"/>
    <w:rsid w:val="006A11A9"/>
    <w:rsid w:val="006A1EC0"/>
    <w:rsid w:val="006A29A0"/>
    <w:rsid w:val="006B2D28"/>
    <w:rsid w:val="006B2F6B"/>
    <w:rsid w:val="006B52EF"/>
    <w:rsid w:val="006C1776"/>
    <w:rsid w:val="006C255E"/>
    <w:rsid w:val="006C45B2"/>
    <w:rsid w:val="006C4A03"/>
    <w:rsid w:val="006C75E4"/>
    <w:rsid w:val="006D05EF"/>
    <w:rsid w:val="006D3103"/>
    <w:rsid w:val="006D509D"/>
    <w:rsid w:val="006D614A"/>
    <w:rsid w:val="006D77DB"/>
    <w:rsid w:val="006E0721"/>
    <w:rsid w:val="006E52AB"/>
    <w:rsid w:val="006F7A29"/>
    <w:rsid w:val="00704E3E"/>
    <w:rsid w:val="00705591"/>
    <w:rsid w:val="007060A4"/>
    <w:rsid w:val="007131B2"/>
    <w:rsid w:val="00713A17"/>
    <w:rsid w:val="00717D44"/>
    <w:rsid w:val="007208A7"/>
    <w:rsid w:val="00721542"/>
    <w:rsid w:val="0073272E"/>
    <w:rsid w:val="00732AE7"/>
    <w:rsid w:val="00733520"/>
    <w:rsid w:val="00742F5D"/>
    <w:rsid w:val="007435DA"/>
    <w:rsid w:val="00744425"/>
    <w:rsid w:val="00745AFB"/>
    <w:rsid w:val="00763885"/>
    <w:rsid w:val="00764A26"/>
    <w:rsid w:val="00765A59"/>
    <w:rsid w:val="00770D55"/>
    <w:rsid w:val="007731B4"/>
    <w:rsid w:val="00773F89"/>
    <w:rsid w:val="00777A27"/>
    <w:rsid w:val="00780098"/>
    <w:rsid w:val="007925F8"/>
    <w:rsid w:val="00793B72"/>
    <w:rsid w:val="00795E2B"/>
    <w:rsid w:val="007A0127"/>
    <w:rsid w:val="007A1C26"/>
    <w:rsid w:val="007A3D4C"/>
    <w:rsid w:val="007A7558"/>
    <w:rsid w:val="007B23BC"/>
    <w:rsid w:val="007C5118"/>
    <w:rsid w:val="007C6054"/>
    <w:rsid w:val="007D101C"/>
    <w:rsid w:val="007D49C2"/>
    <w:rsid w:val="007D54A5"/>
    <w:rsid w:val="007D6079"/>
    <w:rsid w:val="007F06F1"/>
    <w:rsid w:val="007F1235"/>
    <w:rsid w:val="007F35FD"/>
    <w:rsid w:val="007F51C2"/>
    <w:rsid w:val="00804141"/>
    <w:rsid w:val="00805BDB"/>
    <w:rsid w:val="00805F2F"/>
    <w:rsid w:val="00807E98"/>
    <w:rsid w:val="0081700F"/>
    <w:rsid w:val="0082524B"/>
    <w:rsid w:val="00830344"/>
    <w:rsid w:val="0083129E"/>
    <w:rsid w:val="00831F6D"/>
    <w:rsid w:val="00835458"/>
    <w:rsid w:val="00835784"/>
    <w:rsid w:val="00840220"/>
    <w:rsid w:val="00843693"/>
    <w:rsid w:val="008510A2"/>
    <w:rsid w:val="0086084C"/>
    <w:rsid w:val="00863BF5"/>
    <w:rsid w:val="008679C2"/>
    <w:rsid w:val="00873E66"/>
    <w:rsid w:val="00875DC7"/>
    <w:rsid w:val="0088119D"/>
    <w:rsid w:val="00882689"/>
    <w:rsid w:val="00884F76"/>
    <w:rsid w:val="008863FB"/>
    <w:rsid w:val="00891583"/>
    <w:rsid w:val="00895538"/>
    <w:rsid w:val="00895EE0"/>
    <w:rsid w:val="008A47DF"/>
    <w:rsid w:val="008B1811"/>
    <w:rsid w:val="008B3F07"/>
    <w:rsid w:val="008B42DF"/>
    <w:rsid w:val="008B4659"/>
    <w:rsid w:val="008C101A"/>
    <w:rsid w:val="008C2FD1"/>
    <w:rsid w:val="008D09FB"/>
    <w:rsid w:val="008D2633"/>
    <w:rsid w:val="008E16FA"/>
    <w:rsid w:val="008E22BC"/>
    <w:rsid w:val="008E531D"/>
    <w:rsid w:val="008F043C"/>
    <w:rsid w:val="008F15E2"/>
    <w:rsid w:val="008F4DCB"/>
    <w:rsid w:val="008F532E"/>
    <w:rsid w:val="008F5B0D"/>
    <w:rsid w:val="008F6873"/>
    <w:rsid w:val="0091023F"/>
    <w:rsid w:val="0091169F"/>
    <w:rsid w:val="00946A8A"/>
    <w:rsid w:val="0095196D"/>
    <w:rsid w:val="0095301F"/>
    <w:rsid w:val="00955029"/>
    <w:rsid w:val="00957528"/>
    <w:rsid w:val="00957D82"/>
    <w:rsid w:val="0096094C"/>
    <w:rsid w:val="00960CB2"/>
    <w:rsid w:val="00971392"/>
    <w:rsid w:val="0097260C"/>
    <w:rsid w:val="00972A8F"/>
    <w:rsid w:val="00974034"/>
    <w:rsid w:val="009769FB"/>
    <w:rsid w:val="009A2E25"/>
    <w:rsid w:val="009A7649"/>
    <w:rsid w:val="009A7A90"/>
    <w:rsid w:val="009B397E"/>
    <w:rsid w:val="009B3C86"/>
    <w:rsid w:val="009B5647"/>
    <w:rsid w:val="009B58AA"/>
    <w:rsid w:val="009C1171"/>
    <w:rsid w:val="009C3AE9"/>
    <w:rsid w:val="009C6241"/>
    <w:rsid w:val="009D1198"/>
    <w:rsid w:val="009E0393"/>
    <w:rsid w:val="009E4513"/>
    <w:rsid w:val="009F3168"/>
    <w:rsid w:val="009F4F3B"/>
    <w:rsid w:val="00A01783"/>
    <w:rsid w:val="00A04A18"/>
    <w:rsid w:val="00A06C26"/>
    <w:rsid w:val="00A27B37"/>
    <w:rsid w:val="00A33F1D"/>
    <w:rsid w:val="00A34CE7"/>
    <w:rsid w:val="00A43677"/>
    <w:rsid w:val="00A445CC"/>
    <w:rsid w:val="00A451B7"/>
    <w:rsid w:val="00A51FCE"/>
    <w:rsid w:val="00A534DC"/>
    <w:rsid w:val="00A6737D"/>
    <w:rsid w:val="00A7091C"/>
    <w:rsid w:val="00A76EDD"/>
    <w:rsid w:val="00A81E19"/>
    <w:rsid w:val="00A85339"/>
    <w:rsid w:val="00A90A21"/>
    <w:rsid w:val="00A91059"/>
    <w:rsid w:val="00A926F9"/>
    <w:rsid w:val="00A951BF"/>
    <w:rsid w:val="00AA199E"/>
    <w:rsid w:val="00AA622C"/>
    <w:rsid w:val="00AA6B95"/>
    <w:rsid w:val="00AB1AE5"/>
    <w:rsid w:val="00AB70DE"/>
    <w:rsid w:val="00AC230A"/>
    <w:rsid w:val="00AC4451"/>
    <w:rsid w:val="00AC627B"/>
    <w:rsid w:val="00AC7C70"/>
    <w:rsid w:val="00AD433F"/>
    <w:rsid w:val="00AF7339"/>
    <w:rsid w:val="00B03E28"/>
    <w:rsid w:val="00B13C65"/>
    <w:rsid w:val="00B174A3"/>
    <w:rsid w:val="00B20795"/>
    <w:rsid w:val="00B303D2"/>
    <w:rsid w:val="00B32044"/>
    <w:rsid w:val="00B44A55"/>
    <w:rsid w:val="00B44EC9"/>
    <w:rsid w:val="00B467B8"/>
    <w:rsid w:val="00B470CF"/>
    <w:rsid w:val="00B5155B"/>
    <w:rsid w:val="00B51842"/>
    <w:rsid w:val="00B51E49"/>
    <w:rsid w:val="00B53214"/>
    <w:rsid w:val="00B603DE"/>
    <w:rsid w:val="00B636FA"/>
    <w:rsid w:val="00B6601B"/>
    <w:rsid w:val="00B711DB"/>
    <w:rsid w:val="00B71F46"/>
    <w:rsid w:val="00B76D16"/>
    <w:rsid w:val="00B85062"/>
    <w:rsid w:val="00B95CAC"/>
    <w:rsid w:val="00BA732A"/>
    <w:rsid w:val="00BB01D0"/>
    <w:rsid w:val="00BB0D5E"/>
    <w:rsid w:val="00BC79F8"/>
    <w:rsid w:val="00BD0D86"/>
    <w:rsid w:val="00BD147B"/>
    <w:rsid w:val="00BD1843"/>
    <w:rsid w:val="00BD784A"/>
    <w:rsid w:val="00BD7AC4"/>
    <w:rsid w:val="00BE123A"/>
    <w:rsid w:val="00BE38D8"/>
    <w:rsid w:val="00BE6477"/>
    <w:rsid w:val="00BE6D09"/>
    <w:rsid w:val="00BF0320"/>
    <w:rsid w:val="00BF291E"/>
    <w:rsid w:val="00BF2BE9"/>
    <w:rsid w:val="00BF5F31"/>
    <w:rsid w:val="00BF6399"/>
    <w:rsid w:val="00BF64AD"/>
    <w:rsid w:val="00BF7ED1"/>
    <w:rsid w:val="00C139DF"/>
    <w:rsid w:val="00C2676E"/>
    <w:rsid w:val="00C314F4"/>
    <w:rsid w:val="00C3160A"/>
    <w:rsid w:val="00C36E1A"/>
    <w:rsid w:val="00C4080D"/>
    <w:rsid w:val="00C43C8D"/>
    <w:rsid w:val="00C458CF"/>
    <w:rsid w:val="00C5475D"/>
    <w:rsid w:val="00C54841"/>
    <w:rsid w:val="00C54E4B"/>
    <w:rsid w:val="00C57216"/>
    <w:rsid w:val="00C6787B"/>
    <w:rsid w:val="00C67F6F"/>
    <w:rsid w:val="00C70E4A"/>
    <w:rsid w:val="00C770E6"/>
    <w:rsid w:val="00C87218"/>
    <w:rsid w:val="00C87F23"/>
    <w:rsid w:val="00CA2934"/>
    <w:rsid w:val="00CB3DF9"/>
    <w:rsid w:val="00CB5B1C"/>
    <w:rsid w:val="00CB69C4"/>
    <w:rsid w:val="00CC4107"/>
    <w:rsid w:val="00CC4292"/>
    <w:rsid w:val="00CD20B2"/>
    <w:rsid w:val="00CD3802"/>
    <w:rsid w:val="00CE7706"/>
    <w:rsid w:val="00CF0865"/>
    <w:rsid w:val="00D003B5"/>
    <w:rsid w:val="00D049A4"/>
    <w:rsid w:val="00D10125"/>
    <w:rsid w:val="00D1095B"/>
    <w:rsid w:val="00D123B2"/>
    <w:rsid w:val="00D23582"/>
    <w:rsid w:val="00D304C8"/>
    <w:rsid w:val="00D307F9"/>
    <w:rsid w:val="00D331B2"/>
    <w:rsid w:val="00D349ED"/>
    <w:rsid w:val="00D3591B"/>
    <w:rsid w:val="00D359AB"/>
    <w:rsid w:val="00D37A56"/>
    <w:rsid w:val="00D37C96"/>
    <w:rsid w:val="00D45FB1"/>
    <w:rsid w:val="00D4679D"/>
    <w:rsid w:val="00D46A73"/>
    <w:rsid w:val="00D500FA"/>
    <w:rsid w:val="00D54437"/>
    <w:rsid w:val="00D578CC"/>
    <w:rsid w:val="00D57C9F"/>
    <w:rsid w:val="00D61E5E"/>
    <w:rsid w:val="00D66F76"/>
    <w:rsid w:val="00D719F2"/>
    <w:rsid w:val="00D73770"/>
    <w:rsid w:val="00D75F19"/>
    <w:rsid w:val="00D776EF"/>
    <w:rsid w:val="00D80A59"/>
    <w:rsid w:val="00D80A88"/>
    <w:rsid w:val="00D93230"/>
    <w:rsid w:val="00D94C7A"/>
    <w:rsid w:val="00D95CBC"/>
    <w:rsid w:val="00D975F2"/>
    <w:rsid w:val="00DA22DA"/>
    <w:rsid w:val="00DA2BF1"/>
    <w:rsid w:val="00DB04EB"/>
    <w:rsid w:val="00DB2D59"/>
    <w:rsid w:val="00DB4ABE"/>
    <w:rsid w:val="00DC43B3"/>
    <w:rsid w:val="00DC46FC"/>
    <w:rsid w:val="00DC7E6A"/>
    <w:rsid w:val="00DD0054"/>
    <w:rsid w:val="00DD2C03"/>
    <w:rsid w:val="00DD2CCE"/>
    <w:rsid w:val="00DD67B2"/>
    <w:rsid w:val="00DD6866"/>
    <w:rsid w:val="00DE1553"/>
    <w:rsid w:val="00DE5BB9"/>
    <w:rsid w:val="00DF3FAB"/>
    <w:rsid w:val="00DF4495"/>
    <w:rsid w:val="00DF7C85"/>
    <w:rsid w:val="00E02C82"/>
    <w:rsid w:val="00E05C8C"/>
    <w:rsid w:val="00E063BE"/>
    <w:rsid w:val="00E10861"/>
    <w:rsid w:val="00E12C70"/>
    <w:rsid w:val="00E13ADF"/>
    <w:rsid w:val="00E1575B"/>
    <w:rsid w:val="00E20221"/>
    <w:rsid w:val="00E238FF"/>
    <w:rsid w:val="00E25A5B"/>
    <w:rsid w:val="00E30E6C"/>
    <w:rsid w:val="00E317DD"/>
    <w:rsid w:val="00E3288B"/>
    <w:rsid w:val="00E33E7F"/>
    <w:rsid w:val="00E409DC"/>
    <w:rsid w:val="00E457A1"/>
    <w:rsid w:val="00E47629"/>
    <w:rsid w:val="00E5384D"/>
    <w:rsid w:val="00E55C5A"/>
    <w:rsid w:val="00E601EE"/>
    <w:rsid w:val="00E62349"/>
    <w:rsid w:val="00E628CE"/>
    <w:rsid w:val="00E6325E"/>
    <w:rsid w:val="00E7089F"/>
    <w:rsid w:val="00E73BE2"/>
    <w:rsid w:val="00E76652"/>
    <w:rsid w:val="00E76F7C"/>
    <w:rsid w:val="00E772D8"/>
    <w:rsid w:val="00E80C82"/>
    <w:rsid w:val="00E82450"/>
    <w:rsid w:val="00E82583"/>
    <w:rsid w:val="00E85B61"/>
    <w:rsid w:val="00E8649C"/>
    <w:rsid w:val="00E91616"/>
    <w:rsid w:val="00E92E39"/>
    <w:rsid w:val="00E95D0E"/>
    <w:rsid w:val="00E96507"/>
    <w:rsid w:val="00E97ACA"/>
    <w:rsid w:val="00EA2E21"/>
    <w:rsid w:val="00EA3F3F"/>
    <w:rsid w:val="00EA5EC8"/>
    <w:rsid w:val="00EA7710"/>
    <w:rsid w:val="00EB39D0"/>
    <w:rsid w:val="00EB7506"/>
    <w:rsid w:val="00EE0BA6"/>
    <w:rsid w:val="00EE1238"/>
    <w:rsid w:val="00EE207B"/>
    <w:rsid w:val="00EE2589"/>
    <w:rsid w:val="00EE3278"/>
    <w:rsid w:val="00EE3331"/>
    <w:rsid w:val="00EE67D2"/>
    <w:rsid w:val="00EE720C"/>
    <w:rsid w:val="00EF406C"/>
    <w:rsid w:val="00EF4755"/>
    <w:rsid w:val="00F0172A"/>
    <w:rsid w:val="00F02429"/>
    <w:rsid w:val="00F05391"/>
    <w:rsid w:val="00F05823"/>
    <w:rsid w:val="00F06CB6"/>
    <w:rsid w:val="00F20C93"/>
    <w:rsid w:val="00F21693"/>
    <w:rsid w:val="00F36185"/>
    <w:rsid w:val="00F40398"/>
    <w:rsid w:val="00F410AE"/>
    <w:rsid w:val="00F4327F"/>
    <w:rsid w:val="00F44843"/>
    <w:rsid w:val="00F510DE"/>
    <w:rsid w:val="00F6357E"/>
    <w:rsid w:val="00F651EB"/>
    <w:rsid w:val="00F66C07"/>
    <w:rsid w:val="00F730B1"/>
    <w:rsid w:val="00F81C3C"/>
    <w:rsid w:val="00F8389F"/>
    <w:rsid w:val="00F87186"/>
    <w:rsid w:val="00F938DA"/>
    <w:rsid w:val="00F95778"/>
    <w:rsid w:val="00F971D8"/>
    <w:rsid w:val="00FA02E7"/>
    <w:rsid w:val="00FA0A6A"/>
    <w:rsid w:val="00FA0BA5"/>
    <w:rsid w:val="00FA1992"/>
    <w:rsid w:val="00FA40E1"/>
    <w:rsid w:val="00FA4DA7"/>
    <w:rsid w:val="00FA56E6"/>
    <w:rsid w:val="00FB1B98"/>
    <w:rsid w:val="00FB452C"/>
    <w:rsid w:val="00FB4D48"/>
    <w:rsid w:val="00FC6EF2"/>
    <w:rsid w:val="00FD492E"/>
    <w:rsid w:val="00FE1BBD"/>
    <w:rsid w:val="00FE1E59"/>
    <w:rsid w:val="00FE58CB"/>
    <w:rsid w:val="00FE6056"/>
    <w:rsid w:val="00FE635B"/>
    <w:rsid w:val="00FF0F91"/>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semiHidden/>
    <w:rsid w:val="00BA732A"/>
    <w:rPr>
      <w:sz w:val="16"/>
      <w:szCs w:val="16"/>
    </w:rPr>
  </w:style>
  <w:style w:type="paragraph" w:styleId="Commentaire">
    <w:name w:val="annotation text"/>
    <w:basedOn w:val="Normal"/>
    <w:link w:val="CommentaireCar"/>
    <w:uiPriority w:val="99"/>
    <w:rsid w:val="00BA732A"/>
    <w:pPr>
      <w:spacing w:line="240" w:lineRule="auto"/>
      <w:jc w:val="left"/>
    </w:pPr>
    <w:rPr>
      <w:rFonts w:ascii="Times New Roman" w:eastAsia="Times New Roman" w:hAnsi="Times New Roman"/>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lang w:val="en-US" w:eastAsia="en-US"/>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lang w:val="en-US" w:eastAsia="en-US"/>
    </w:rPr>
  </w:style>
  <w:style w:type="paragraph" w:styleId="Objetducommentaire">
    <w:name w:val="annotation subject"/>
    <w:basedOn w:val="Commentaire"/>
    <w:next w:val="Commentaire"/>
    <w:semiHidden/>
    <w:rsid w:val="00BA732A"/>
    <w:pPr>
      <w:spacing w:line="320" w:lineRule="atLeast"/>
      <w:jc w:val="both"/>
    </w:pPr>
    <w:rPr>
      <w:rFonts w:ascii="Arial" w:eastAsia="Times" w:hAnsi="Arial"/>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hadow/>
      <w:sz w:val="28"/>
      <w:szCs w:val="28"/>
      <w:u w:val="double"/>
    </w:rPr>
  </w:style>
  <w:style w:type="paragraph" w:customStyle="1" w:styleId="Style11">
    <w:name w:val="Style11"/>
    <w:basedOn w:val="Normal"/>
    <w:rsid w:val="00BA732A"/>
    <w:pPr>
      <w:spacing w:line="360" w:lineRule="auto"/>
      <w:jc w:val="right"/>
    </w:pPr>
    <w:rPr>
      <w:rFonts w:eastAsia="Times New Roman" w:cs="Arial"/>
      <w:bCs/>
      <w:smallCaps/>
      <w:shadow/>
      <w:szCs w:val="18"/>
      <w:u w:val="thick"/>
      <w:lang w:val="en-GB"/>
    </w:rPr>
  </w:style>
  <w:style w:type="paragraph" w:customStyle="1" w:styleId="Style4">
    <w:name w:val="Style4"/>
    <w:rsid w:val="00BA732A"/>
    <w:pPr>
      <w:spacing w:line="360" w:lineRule="auto"/>
      <w:jc w:val="center"/>
    </w:pPr>
    <w:rPr>
      <w:rFonts w:ascii="Arial Gras" w:hAnsi="Arial Gras" w:cs="Arial"/>
      <w:b/>
      <w:bCs/>
      <w:caps/>
      <w:emboss/>
      <w:sz w:val="26"/>
      <w:szCs w:val="26"/>
      <w:u w:val="doubl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character" w:customStyle="1" w:styleId="formlibchampsmaller1">
    <w:name w:val="formlibchampsmaller1"/>
    <w:rsid w:val="00A43677"/>
    <w:rPr>
      <w:rFonts w:ascii="Arial" w:hAnsi="Arial" w:cs="Arial" w:hint="default"/>
      <w:b w:val="0"/>
      <w:bCs w:val="0"/>
      <w:color w:val="000080"/>
      <w:sz w:val="20"/>
      <w:szCs w:val="20"/>
    </w:rPr>
  </w:style>
  <w:style w:type="character" w:customStyle="1" w:styleId="formlibchamp1">
    <w:name w:val="formlibchamp1"/>
    <w:rsid w:val="00A43677"/>
    <w:rPr>
      <w:rFonts w:ascii="Arial" w:hAnsi="Arial" w:cs="Arial" w:hint="default"/>
      <w:b/>
      <w:bCs/>
      <w:color w:val="000080"/>
      <w:sz w:val="20"/>
      <w:szCs w:val="20"/>
    </w:rPr>
  </w:style>
  <w:style w:type="paragraph" w:styleId="Paragraphedeliste">
    <w:name w:val="List Paragraph"/>
    <w:basedOn w:val="Normal"/>
    <w:uiPriority w:val="34"/>
    <w:qFormat/>
    <w:rsid w:val="00444CF9"/>
    <w:pPr>
      <w:spacing w:line="240" w:lineRule="auto"/>
      <w:ind w:left="720"/>
      <w:jc w:val="left"/>
    </w:pPr>
    <w:rPr>
      <w:rFonts w:ascii="Calibri" w:eastAsia="Calibri" w:hAnsi="Calibri" w:cs="Calibri"/>
      <w:sz w:val="22"/>
      <w:szCs w:val="22"/>
      <w:lang w:eastAsia="en-US"/>
    </w:rPr>
  </w:style>
  <w:style w:type="paragraph" w:styleId="Rvision">
    <w:name w:val="Revision"/>
    <w:hidden/>
    <w:uiPriority w:val="99"/>
    <w:semiHidden/>
    <w:rsid w:val="00BF2BE9"/>
    <w:rPr>
      <w:rFonts w:ascii="Arial" w:eastAsia="Times" w:hAnsi="Arial"/>
      <w:sz w:val="18"/>
    </w:rPr>
  </w:style>
  <w:style w:type="paragraph" w:styleId="Sous-titre">
    <w:name w:val="Subtitle"/>
    <w:basedOn w:val="Normal"/>
    <w:next w:val="Normal"/>
    <w:link w:val="Sous-titreCar"/>
    <w:qFormat/>
    <w:rsid w:val="00237830"/>
    <w:pPr>
      <w:spacing w:after="60"/>
      <w:jc w:val="center"/>
      <w:outlineLvl w:val="1"/>
    </w:pPr>
    <w:rPr>
      <w:rFonts w:ascii="Cambria" w:eastAsia="Times New Roman" w:hAnsi="Cambria"/>
      <w:sz w:val="24"/>
      <w:szCs w:val="24"/>
    </w:rPr>
  </w:style>
  <w:style w:type="character" w:customStyle="1" w:styleId="Sous-titreCar">
    <w:name w:val="Sous-titre Car"/>
    <w:link w:val="Sous-titre"/>
    <w:rsid w:val="00237830"/>
    <w:rPr>
      <w:rFonts w:ascii="Cambria" w:eastAsia="Times New Roman" w:hAnsi="Cambria" w:cs="Times New Roman"/>
      <w:sz w:val="24"/>
      <w:szCs w:val="24"/>
    </w:rPr>
  </w:style>
  <w:style w:type="paragraph" w:styleId="Notedefin">
    <w:name w:val="endnote text"/>
    <w:basedOn w:val="Normal"/>
    <w:link w:val="NotedefinCar"/>
    <w:rsid w:val="00DB04EB"/>
    <w:rPr>
      <w:sz w:val="20"/>
    </w:rPr>
  </w:style>
  <w:style w:type="character" w:customStyle="1" w:styleId="NotedefinCar">
    <w:name w:val="Note de fin Car"/>
    <w:link w:val="Notedefin"/>
    <w:rsid w:val="00DB04EB"/>
    <w:rPr>
      <w:rFonts w:ascii="Arial" w:eastAsia="Times" w:hAnsi="Arial"/>
    </w:rPr>
  </w:style>
  <w:style w:type="character" w:styleId="Appeldenotedefin">
    <w:name w:val="endnote reference"/>
    <w:rsid w:val="00DB04EB"/>
    <w:rPr>
      <w:vertAlign w:val="superscript"/>
    </w:rPr>
  </w:style>
  <w:style w:type="character" w:customStyle="1" w:styleId="CommentaireCar">
    <w:name w:val="Commentaire Car"/>
    <w:link w:val="Commentaire"/>
    <w:uiPriority w:val="99"/>
    <w:rsid w:val="002E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semiHidden/>
    <w:rsid w:val="00BA732A"/>
    <w:rPr>
      <w:sz w:val="16"/>
      <w:szCs w:val="16"/>
    </w:rPr>
  </w:style>
  <w:style w:type="paragraph" w:styleId="Commentaire">
    <w:name w:val="annotation text"/>
    <w:basedOn w:val="Normal"/>
    <w:link w:val="CommentaireCar"/>
    <w:uiPriority w:val="99"/>
    <w:rsid w:val="00BA732A"/>
    <w:pPr>
      <w:spacing w:line="240" w:lineRule="auto"/>
      <w:jc w:val="left"/>
    </w:pPr>
    <w:rPr>
      <w:rFonts w:ascii="Times New Roman" w:eastAsia="Times New Roman" w:hAnsi="Times New Roman"/>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lang w:val="en-US" w:eastAsia="en-US"/>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lang w:val="en-US" w:eastAsia="en-US"/>
    </w:rPr>
  </w:style>
  <w:style w:type="paragraph" w:styleId="Objetducommentaire">
    <w:name w:val="annotation subject"/>
    <w:basedOn w:val="Commentaire"/>
    <w:next w:val="Commentaire"/>
    <w:semiHidden/>
    <w:rsid w:val="00BA732A"/>
    <w:pPr>
      <w:spacing w:line="320" w:lineRule="atLeast"/>
      <w:jc w:val="both"/>
    </w:pPr>
    <w:rPr>
      <w:rFonts w:ascii="Arial" w:eastAsia="Times" w:hAnsi="Arial"/>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hadow/>
      <w:sz w:val="28"/>
      <w:szCs w:val="28"/>
      <w:u w:val="double"/>
    </w:rPr>
  </w:style>
  <w:style w:type="paragraph" w:customStyle="1" w:styleId="Style11">
    <w:name w:val="Style11"/>
    <w:basedOn w:val="Normal"/>
    <w:rsid w:val="00BA732A"/>
    <w:pPr>
      <w:spacing w:line="360" w:lineRule="auto"/>
      <w:jc w:val="right"/>
    </w:pPr>
    <w:rPr>
      <w:rFonts w:eastAsia="Times New Roman" w:cs="Arial"/>
      <w:bCs/>
      <w:smallCaps/>
      <w:shadow/>
      <w:szCs w:val="18"/>
      <w:u w:val="thick"/>
      <w:lang w:val="en-GB"/>
    </w:rPr>
  </w:style>
  <w:style w:type="paragraph" w:customStyle="1" w:styleId="Style4">
    <w:name w:val="Style4"/>
    <w:rsid w:val="00BA732A"/>
    <w:pPr>
      <w:spacing w:line="360" w:lineRule="auto"/>
      <w:jc w:val="center"/>
    </w:pPr>
    <w:rPr>
      <w:rFonts w:ascii="Arial Gras" w:hAnsi="Arial Gras" w:cs="Arial"/>
      <w:b/>
      <w:bCs/>
      <w:caps/>
      <w:emboss/>
      <w:sz w:val="26"/>
      <w:szCs w:val="26"/>
      <w:u w:val="doubl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character" w:customStyle="1" w:styleId="formlibchampsmaller1">
    <w:name w:val="formlibchampsmaller1"/>
    <w:rsid w:val="00A43677"/>
    <w:rPr>
      <w:rFonts w:ascii="Arial" w:hAnsi="Arial" w:cs="Arial" w:hint="default"/>
      <w:b w:val="0"/>
      <w:bCs w:val="0"/>
      <w:color w:val="000080"/>
      <w:sz w:val="20"/>
      <w:szCs w:val="20"/>
    </w:rPr>
  </w:style>
  <w:style w:type="character" w:customStyle="1" w:styleId="formlibchamp1">
    <w:name w:val="formlibchamp1"/>
    <w:rsid w:val="00A43677"/>
    <w:rPr>
      <w:rFonts w:ascii="Arial" w:hAnsi="Arial" w:cs="Arial" w:hint="default"/>
      <w:b/>
      <w:bCs/>
      <w:color w:val="000080"/>
      <w:sz w:val="20"/>
      <w:szCs w:val="20"/>
    </w:rPr>
  </w:style>
  <w:style w:type="paragraph" w:styleId="Paragraphedeliste">
    <w:name w:val="List Paragraph"/>
    <w:basedOn w:val="Normal"/>
    <w:uiPriority w:val="34"/>
    <w:qFormat/>
    <w:rsid w:val="00444CF9"/>
    <w:pPr>
      <w:spacing w:line="240" w:lineRule="auto"/>
      <w:ind w:left="720"/>
      <w:jc w:val="left"/>
    </w:pPr>
    <w:rPr>
      <w:rFonts w:ascii="Calibri" w:eastAsia="Calibri" w:hAnsi="Calibri" w:cs="Calibri"/>
      <w:sz w:val="22"/>
      <w:szCs w:val="22"/>
      <w:lang w:eastAsia="en-US"/>
    </w:rPr>
  </w:style>
  <w:style w:type="paragraph" w:styleId="Rvision">
    <w:name w:val="Revision"/>
    <w:hidden/>
    <w:uiPriority w:val="99"/>
    <w:semiHidden/>
    <w:rsid w:val="00BF2BE9"/>
    <w:rPr>
      <w:rFonts w:ascii="Arial" w:eastAsia="Times" w:hAnsi="Arial"/>
      <w:sz w:val="18"/>
    </w:rPr>
  </w:style>
  <w:style w:type="paragraph" w:styleId="Sous-titre">
    <w:name w:val="Subtitle"/>
    <w:basedOn w:val="Normal"/>
    <w:next w:val="Normal"/>
    <w:link w:val="Sous-titreCar"/>
    <w:qFormat/>
    <w:rsid w:val="00237830"/>
    <w:pPr>
      <w:spacing w:after="60"/>
      <w:jc w:val="center"/>
      <w:outlineLvl w:val="1"/>
    </w:pPr>
    <w:rPr>
      <w:rFonts w:ascii="Cambria" w:eastAsia="Times New Roman" w:hAnsi="Cambria"/>
      <w:sz w:val="24"/>
      <w:szCs w:val="24"/>
    </w:rPr>
  </w:style>
  <w:style w:type="character" w:customStyle="1" w:styleId="Sous-titreCar">
    <w:name w:val="Sous-titre Car"/>
    <w:link w:val="Sous-titre"/>
    <w:rsid w:val="00237830"/>
    <w:rPr>
      <w:rFonts w:ascii="Cambria" w:eastAsia="Times New Roman" w:hAnsi="Cambria" w:cs="Times New Roman"/>
      <w:sz w:val="24"/>
      <w:szCs w:val="24"/>
    </w:rPr>
  </w:style>
  <w:style w:type="paragraph" w:styleId="Notedefin">
    <w:name w:val="endnote text"/>
    <w:basedOn w:val="Normal"/>
    <w:link w:val="NotedefinCar"/>
    <w:rsid w:val="00DB04EB"/>
    <w:rPr>
      <w:sz w:val="20"/>
    </w:rPr>
  </w:style>
  <w:style w:type="character" w:customStyle="1" w:styleId="NotedefinCar">
    <w:name w:val="Note de fin Car"/>
    <w:link w:val="Notedefin"/>
    <w:rsid w:val="00DB04EB"/>
    <w:rPr>
      <w:rFonts w:ascii="Arial" w:eastAsia="Times" w:hAnsi="Arial"/>
    </w:rPr>
  </w:style>
  <w:style w:type="character" w:styleId="Appeldenotedefin">
    <w:name w:val="endnote reference"/>
    <w:rsid w:val="00DB04EB"/>
    <w:rPr>
      <w:vertAlign w:val="superscript"/>
    </w:rPr>
  </w:style>
  <w:style w:type="character" w:customStyle="1" w:styleId="CommentaireCar">
    <w:name w:val="Commentaire Car"/>
    <w:link w:val="Commentaire"/>
    <w:uiPriority w:val="99"/>
    <w:rsid w:val="002E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965817173">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616987362">
      <w:bodyDiv w:val="1"/>
      <w:marLeft w:val="0"/>
      <w:marRight w:val="0"/>
      <w:marTop w:val="0"/>
      <w:marBottom w:val="0"/>
      <w:divBdr>
        <w:top w:val="none" w:sz="0" w:space="0" w:color="auto"/>
        <w:left w:val="none" w:sz="0" w:space="0" w:color="auto"/>
        <w:bottom w:val="none" w:sz="0" w:space="0" w:color="auto"/>
        <w:right w:val="none" w:sz="0" w:space="0" w:color="auto"/>
      </w:divBdr>
      <w:divsChild>
        <w:div w:id="127356620">
          <w:marLeft w:val="0"/>
          <w:marRight w:val="0"/>
          <w:marTop w:val="0"/>
          <w:marBottom w:val="0"/>
          <w:divBdr>
            <w:top w:val="none" w:sz="0" w:space="0" w:color="auto"/>
            <w:left w:val="none" w:sz="0" w:space="0" w:color="auto"/>
            <w:bottom w:val="none" w:sz="0" w:space="0" w:color="auto"/>
            <w:right w:val="none" w:sz="0" w:space="0" w:color="auto"/>
          </w:divBdr>
        </w:div>
      </w:divsChild>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 w:id="19109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cz"/><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pcz"/></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9104-2FB6-4863-9670-DC8EB7B49833}">
  <ds:schemaRefs>
    <ds:schemaRef ds:uri="http://schemas.microsoft.com/office/2006/metadata/longProperties"/>
  </ds:schemaRefs>
</ds:datastoreItem>
</file>

<file path=customXml/itemProps2.xml><?xml version="1.0" encoding="utf-8"?>
<ds:datastoreItem xmlns:ds="http://schemas.openxmlformats.org/officeDocument/2006/customXml" ds:itemID="{A5FAD5AC-7725-4123-8A99-989C0068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4915</Words>
  <Characters>29335</Characters>
  <Application>Microsoft Office Word</Application>
  <DocSecurity>0</DocSecurity>
  <Lines>244</Lines>
  <Paragraphs>68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2019-04-04T08:54:00Z</dcterms:created>
  <dcterms:modified xsi:type="dcterms:W3CDTF">2019-04-04T08:55:00Z</dcterms:modified>
</cp:coreProperties>
</file>